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92fec15957244be8e3dd54b67138dbc"/>
        <w:id w:val="578797521"/>
        <w:lock w:val="sdtLocked"/>
      </w:sdtPr>
      <w:sdtEndPr/>
      <w:sdtContent>
        <w:p w:rsidR="0002345A" w:rsidRDefault="0002345A">
          <w:pPr>
            <w:tabs>
              <w:tab w:val="center" w:pos="4680"/>
              <w:tab w:val="right" w:pos="9360"/>
            </w:tabs>
            <w:rPr>
              <w:sz w:val="22"/>
              <w:szCs w:val="22"/>
              <w:lang w:eastAsia="lt-LT"/>
            </w:rPr>
          </w:pPr>
        </w:p>
        <w:p w:rsidR="0002345A" w:rsidRDefault="00AA2FDA">
          <w:pPr>
            <w:spacing w:line="276" w:lineRule="auto"/>
            <w:jc w:val="center"/>
          </w:pPr>
          <w:r>
            <w:rPr>
              <w:noProof/>
              <w:lang w:eastAsia="lt-LT"/>
            </w:rPr>
            <w:drawing>
              <wp:inline distT="0" distB="0" distL="0" distR="0" wp14:anchorId="7B12ADD3" wp14:editId="16A38498">
                <wp:extent cx="548640" cy="563880"/>
                <wp:effectExtent l="0" t="0" r="3810" b="7620"/>
                <wp:docPr id="1031792122" name="Paveikslėlis 1031792122"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8640" cy="563880"/>
                        </a:xfrm>
                        <a:prstGeom prst="rect">
                          <a:avLst/>
                        </a:prstGeom>
                        <a:noFill/>
                        <a:ln>
                          <a:noFill/>
                        </a:ln>
                      </pic:spPr>
                    </pic:pic>
                  </a:graphicData>
                </a:graphic>
              </wp:inline>
            </w:drawing>
          </w:r>
        </w:p>
        <w:p w:rsidR="0002345A" w:rsidRDefault="0002345A">
          <w:pPr>
            <w:spacing w:line="276" w:lineRule="auto"/>
            <w:jc w:val="center"/>
          </w:pPr>
        </w:p>
        <w:p w:rsidR="0002345A" w:rsidRDefault="00AA2FDA">
          <w:pPr>
            <w:spacing w:line="276" w:lineRule="auto"/>
            <w:jc w:val="center"/>
            <w:rPr>
              <w:szCs w:val="24"/>
            </w:rPr>
          </w:pPr>
          <w:r>
            <w:rPr>
              <w:b/>
              <w:szCs w:val="24"/>
            </w:rPr>
            <w:t>LIETUVOS RESPUBLIKOS SOCIALINĖS APSAUGOS IR DARBO MINISTRAS</w:t>
          </w:r>
        </w:p>
        <w:p w:rsidR="0002345A" w:rsidRDefault="0002345A">
          <w:pPr>
            <w:spacing w:line="276" w:lineRule="auto"/>
            <w:jc w:val="center"/>
            <w:rPr>
              <w:szCs w:val="24"/>
            </w:rPr>
          </w:pPr>
        </w:p>
        <w:p w:rsidR="0002345A" w:rsidRDefault="00AA2FDA">
          <w:pPr>
            <w:jc w:val="center"/>
            <w:rPr>
              <w:b/>
              <w:szCs w:val="24"/>
            </w:rPr>
          </w:pPr>
          <w:r>
            <w:rPr>
              <w:b/>
              <w:szCs w:val="24"/>
            </w:rPr>
            <w:t>ĮSAKYMAS</w:t>
          </w:r>
        </w:p>
        <w:p w:rsidR="0002345A" w:rsidRDefault="00AA2FDA">
          <w:pPr>
            <w:jc w:val="center"/>
            <w:rPr>
              <w:b/>
              <w:szCs w:val="24"/>
            </w:rPr>
          </w:pPr>
          <w:r>
            <w:rPr>
              <w:b/>
              <w:szCs w:val="24"/>
            </w:rPr>
            <w:t>DĖL LIETUVOS RESPUBLIKOS SOCIALINĖS APSAUGOS IR DARBO MINISTRO 2006 M. BALANDŽIO 5 D. ĮSAKYMO NR. A1-94 „DĖL ASMENS (ŠEIMOS) SOCIALINIŲ PASLAUGŲ POREIKIO NUSTATYMO, SKYRIMO IR ORGANIZAVIMO TVARKOS APRAŠO, SENYVO AMŽIAUS ASMENS BEI SUAUGUSIO ASMENS SU NEGAL</w:t>
          </w:r>
          <w:r>
            <w:rPr>
              <w:b/>
              <w:szCs w:val="24"/>
            </w:rPr>
            <w:t xml:space="preserve">IA SOCIALINĖS GLOBOS POREIKIO NUSTATYMO METODIKOS </w:t>
          </w:r>
          <w:r>
            <w:rPr>
              <w:b/>
              <w:bCs/>
              <w:color w:val="000000"/>
              <w:szCs w:val="24"/>
              <w:lang w:eastAsia="lt-LT"/>
            </w:rPr>
            <w:t>IR SOCIALINĖS GLOBOS POREIKIO VAIKUI SU NEGALIA NUSTATYMO METODIKOS</w:t>
          </w:r>
          <w:r>
            <w:rPr>
              <w:b/>
              <w:szCs w:val="24"/>
            </w:rPr>
            <w:t xml:space="preserve"> PATVIRTINIMO“ PAKEITIMO</w:t>
          </w:r>
        </w:p>
        <w:p w:rsidR="0002345A" w:rsidRDefault="0002345A">
          <w:pPr>
            <w:spacing w:line="276" w:lineRule="auto"/>
            <w:jc w:val="center"/>
            <w:rPr>
              <w:sz w:val="22"/>
            </w:rPr>
          </w:pPr>
        </w:p>
        <w:p w:rsidR="00AA2FDA" w:rsidRPr="00AA2FDA" w:rsidRDefault="00AA2FDA" w:rsidP="00AA2FDA">
          <w:pPr>
            <w:spacing w:line="276" w:lineRule="auto"/>
            <w:jc w:val="center"/>
            <w:rPr>
              <w:szCs w:val="24"/>
            </w:rPr>
          </w:pPr>
          <w:r>
            <w:rPr>
              <w:szCs w:val="24"/>
            </w:rPr>
            <w:t xml:space="preserve">2025 m. liepos 17 d. </w:t>
          </w:r>
          <w:r>
            <w:rPr>
              <w:szCs w:val="24"/>
            </w:rPr>
            <w:t xml:space="preserve">Nr. </w:t>
          </w:r>
          <w:r w:rsidRPr="00AA2FDA">
            <w:rPr>
              <w:szCs w:val="24"/>
            </w:rPr>
            <w:t>A1-394</w:t>
          </w:r>
        </w:p>
        <w:p w:rsidR="0002345A" w:rsidRDefault="00AA2FDA">
          <w:pPr>
            <w:spacing w:line="276" w:lineRule="auto"/>
            <w:jc w:val="center"/>
            <w:rPr>
              <w:szCs w:val="24"/>
            </w:rPr>
          </w:pPr>
          <w:r>
            <w:rPr>
              <w:szCs w:val="24"/>
            </w:rPr>
            <w:t xml:space="preserve">Vilnius </w:t>
          </w:r>
        </w:p>
        <w:p w:rsidR="0002345A" w:rsidRDefault="0002345A">
          <w:pPr>
            <w:spacing w:line="276" w:lineRule="auto"/>
            <w:ind w:firstLine="709"/>
            <w:jc w:val="center"/>
            <w:rPr>
              <w:szCs w:val="24"/>
            </w:rPr>
          </w:pPr>
        </w:p>
        <w:sdt>
          <w:sdtPr>
            <w:alias w:val="1 p."/>
            <w:tag w:val="part_69d4b0defbd54ce694ceb03b27d328e3"/>
            <w:id w:val="-1879537808"/>
            <w:lock w:val="sdtLocked"/>
          </w:sdtPr>
          <w:sdtEndPr/>
          <w:sdtContent>
            <w:p w:rsidR="0002345A" w:rsidRDefault="00AA2FDA">
              <w:pPr>
                <w:spacing w:line="276" w:lineRule="auto"/>
                <w:ind w:firstLine="709"/>
                <w:jc w:val="both"/>
                <w:rPr>
                  <w:szCs w:val="24"/>
                </w:rPr>
              </w:pPr>
              <w:sdt>
                <w:sdtPr>
                  <w:alias w:val="Numeris"/>
                  <w:tag w:val="nr_69d4b0defbd54ce694ceb03b27d328e3"/>
                  <w:id w:val="-251433190"/>
                  <w:lock w:val="sdtLocked"/>
                </w:sdtPr>
                <w:sdtEndPr/>
                <w:sdtContent>
                  <w:r>
                    <w:t>1</w:t>
                  </w:r>
                </w:sdtContent>
              </w:sdt>
              <w:r>
                <w:t>.</w:t>
              </w:r>
              <w:r>
                <w:rPr>
                  <w:spacing w:val="100"/>
                  <w:szCs w:val="24"/>
                </w:rPr>
                <w:t xml:space="preserve"> Pakeičiu</w:t>
              </w:r>
              <w:r>
                <w:rPr>
                  <w:szCs w:val="24"/>
                </w:rPr>
                <w:t xml:space="preserve"> </w:t>
              </w:r>
              <w:r>
                <w:t>Asmens (šeimos) socialinių paslaugų poreikio nustatymo, skyrimo ir organizavimo tvar</w:t>
              </w:r>
              <w:r>
                <w:t>kos aprašą, patvirtintą Lietuvos Respublikos socialinės apsaugos ir darbo ministro 2006 m. balandžio 5 d. įsakymu Nr. A1-94 „Dėl Asmens (šeimos) socialinių paslaugų poreikio nustatymo, skyrimo ir organizavimo tvarkos aprašo, Senyvo amžiaus asmens bei suaug</w:t>
              </w:r>
              <w:r>
                <w:t xml:space="preserve">usio asmens su negalia socialinės globos poreikio nustatymo metodikos ir Socialinės globos poreikio vaikui su negalia nustatymo metodikos patvirtinimo“: </w:t>
              </w:r>
            </w:p>
            <w:sdt>
              <w:sdtPr>
                <w:alias w:val="1.1 pp."/>
                <w:tag w:val="part_18f4ee52c6fd45d9a4351441260f059a"/>
                <w:id w:val="1004469529"/>
                <w:lock w:val="sdtLocked"/>
              </w:sdtPr>
              <w:sdtEndPr/>
              <w:sdtContent>
                <w:p w:rsidR="0002345A" w:rsidRDefault="00AA2FDA">
                  <w:pPr>
                    <w:spacing w:line="276" w:lineRule="auto"/>
                    <w:ind w:firstLine="709"/>
                    <w:jc w:val="both"/>
                    <w:rPr>
                      <w:szCs w:val="24"/>
                    </w:rPr>
                  </w:pPr>
                  <w:sdt>
                    <w:sdtPr>
                      <w:alias w:val="Numeris"/>
                      <w:tag w:val="nr_18f4ee52c6fd45d9a4351441260f059a"/>
                      <w:id w:val="-1864438390"/>
                      <w:lock w:val="sdtLocked"/>
                    </w:sdtPr>
                    <w:sdtEndPr/>
                    <w:sdtContent>
                      <w:r>
                        <w:rPr>
                          <w:szCs w:val="24"/>
                        </w:rPr>
                        <w:t>1.1</w:t>
                      </w:r>
                    </w:sdtContent>
                  </w:sdt>
                  <w:r>
                    <w:rPr>
                      <w:szCs w:val="24"/>
                    </w:rPr>
                    <w:t>. Pakeičiu 6.1 papunktį ir jį išdėstau taip:</w:t>
                  </w:r>
                </w:p>
                <w:sdt>
                  <w:sdtPr>
                    <w:alias w:val="citata"/>
                    <w:tag w:val="part_9bb57caa22ff4dfcb6b4c9216655ab7f"/>
                    <w:id w:val="1102071833"/>
                    <w:lock w:val="sdtLocked"/>
                  </w:sdtPr>
                  <w:sdtEndPr/>
                  <w:sdtContent>
                    <w:sdt>
                      <w:sdtPr>
                        <w:alias w:val="6.1 pp."/>
                        <w:tag w:val="part_6c9b6c0a63da46d2959ea4420ea47daf"/>
                        <w:id w:val="-1000192962"/>
                        <w:lock w:val="sdtLocked"/>
                      </w:sdtPr>
                      <w:sdtEndPr/>
                      <w:sdtContent>
                        <w:p w:rsidR="0002345A" w:rsidRDefault="00AA2FDA">
                          <w:pPr>
                            <w:widowControl w:val="0"/>
                            <w:spacing w:line="276" w:lineRule="auto"/>
                            <w:ind w:firstLine="709"/>
                            <w:jc w:val="both"/>
                          </w:pPr>
                          <w:r>
                            <w:t>„</w:t>
                          </w:r>
                          <w:sdt>
                            <w:sdtPr>
                              <w:alias w:val="Numeris"/>
                              <w:tag w:val="nr_6c9b6c0a63da46d2959ea4420ea47daf"/>
                              <w:id w:val="639392167"/>
                              <w:lock w:val="sdtLocked"/>
                            </w:sdtPr>
                            <w:sdtEndPr/>
                            <w:sdtContent>
                              <w:r>
                                <w:t>6.1</w:t>
                              </w:r>
                            </w:sdtContent>
                          </w:sdt>
                          <w:r>
                            <w:t>. užpildytą Prašymo-paraiškos gauti socialines</w:t>
                          </w:r>
                          <w:r>
                            <w:t xml:space="preserve"> paslaugas SP-8 formą, patvirtintą Lietuvos Respublikos socialinės apsaugos ir darbo ministro 2005 m. birželio 27 d. įsakymu Nr. A1-183 „Dėl kai kurių socialinei paramai gauti reikalingų formų patvirtinimo“, (toliau – Prašymas). Prašymas gali būti pateikia</w:t>
                          </w:r>
                          <w:r>
                            <w:t xml:space="preserve">mas ir savivaldybės mero nustatyta tvarka paskirtų </w:t>
                          </w:r>
                          <w:r>
                            <w:rPr>
                              <w:szCs w:val="24"/>
                            </w:rPr>
                            <w:t>socialinės apsaugos ir (ar) sveikatos priežiūros srityse veikiančio</w:t>
                          </w:r>
                          <w:r>
                            <w:rPr>
                              <w:b/>
                              <w:bCs/>
                              <w:sz w:val="20"/>
                            </w:rPr>
                            <w:t xml:space="preserve"> </w:t>
                          </w:r>
                          <w:r>
                            <w:t xml:space="preserve">socialinio darbuotojo ir (ar) savivaldybės administracijos valstybės tarnautojų ar darbuotojų, atitinkančių Socialinių paslaugų įstatymo </w:t>
                          </w:r>
                          <w:r>
                            <w:t>26 straipsnio 6 dalies reikalavimus, nustatančių asmens (šeimos) socialinių paslaugų poreikį, (toliau – poreikį nustatantis subjektas) elektroniniame įrenginyje. Kartu su Prašymu pateikiama Šeimos (bendrai gyvenančių asmenų) duomenų socialinei paramai gaut</w:t>
                          </w:r>
                          <w:r>
                            <w:t>i SP-1 forma, patvirtinta Lietuvos Respublikos socialinės apsaugos ir darbo ministro 2005 m. birželio 27 d. įsakymu Nr. A1-183 „Dėl kai kurių socialinei paramai gauti reikalingų formų patvirtinimo“, jeigu ši forma nebuvo užpildyta iki Prašymo pateikimo die</w:t>
                          </w:r>
                          <w:r>
                            <w:t>nos arba pasikeitė šioje formoje pateikta informacija;“.</w:t>
                          </w:r>
                        </w:p>
                      </w:sdtContent>
                    </w:sdt>
                  </w:sdtContent>
                </w:sdt>
              </w:sdtContent>
            </w:sdt>
            <w:sdt>
              <w:sdtPr>
                <w:alias w:val="1.2 pp."/>
                <w:tag w:val="part_37155653ac3f499d96f2b44d6862dcbc"/>
                <w:id w:val="-526561631"/>
                <w:lock w:val="sdtLocked"/>
              </w:sdtPr>
              <w:sdtEndPr/>
              <w:sdtContent>
                <w:p w:rsidR="0002345A" w:rsidRDefault="00AA2FDA">
                  <w:pPr>
                    <w:spacing w:line="276" w:lineRule="auto"/>
                    <w:ind w:firstLine="709"/>
                    <w:jc w:val="both"/>
                    <w:rPr>
                      <w:szCs w:val="24"/>
                    </w:rPr>
                  </w:pPr>
                  <w:sdt>
                    <w:sdtPr>
                      <w:alias w:val="Numeris"/>
                      <w:tag w:val="nr_37155653ac3f499d96f2b44d6862dcbc"/>
                      <w:id w:val="341364199"/>
                      <w:lock w:val="sdtLocked"/>
                    </w:sdtPr>
                    <w:sdtEndPr/>
                    <w:sdtContent>
                      <w:r>
                        <w:rPr>
                          <w:szCs w:val="24"/>
                        </w:rPr>
                        <w:t>1.2</w:t>
                      </w:r>
                    </w:sdtContent>
                  </w:sdt>
                  <w:r>
                    <w:rPr>
                      <w:szCs w:val="24"/>
                    </w:rPr>
                    <w:t>. Pakeičiu 13 punktą ir jį išdėstau taip:</w:t>
                  </w:r>
                </w:p>
                <w:sdt>
                  <w:sdtPr>
                    <w:alias w:val="citata"/>
                    <w:tag w:val="part_0afe2501fabd4c5c8f712756c2a9ff45"/>
                    <w:id w:val="1157413843"/>
                    <w:lock w:val="sdtLocked"/>
                  </w:sdtPr>
                  <w:sdtEndPr/>
                  <w:sdtContent>
                    <w:sdt>
                      <w:sdtPr>
                        <w:alias w:val="13 p."/>
                        <w:tag w:val="part_7dcec888083e4f1389fcdcfeb907df98"/>
                        <w:id w:val="504093776"/>
                        <w:lock w:val="sdtLocked"/>
                      </w:sdtPr>
                      <w:sdtEndPr/>
                      <w:sdtContent>
                        <w:p w:rsidR="0002345A" w:rsidRDefault="00AA2FDA">
                          <w:pPr>
                            <w:spacing w:line="276" w:lineRule="auto"/>
                            <w:ind w:firstLine="709"/>
                            <w:jc w:val="both"/>
                          </w:pPr>
                          <w:r>
                            <w:t>„</w:t>
                          </w:r>
                          <w:sdt>
                            <w:sdtPr>
                              <w:alias w:val="Numeris"/>
                              <w:tag w:val="nr_7dcec888083e4f1389fcdcfeb907df98"/>
                              <w:id w:val="1896927527"/>
                              <w:lock w:val="sdtLocked"/>
                            </w:sdtPr>
                            <w:sdtEndPr/>
                            <w:sdtContent>
                              <w:r>
                                <w:t>13</w:t>
                              </w:r>
                            </w:sdtContent>
                          </w:sdt>
                          <w:r>
                            <w:t xml:space="preserve">. Asmens, apsigyvenusio Globos namuose savo lėšomis, Prašymą gauti socialinę globą, finansuojamą savivaldybės iš savo biudžeto lėšų ar iš </w:t>
                          </w:r>
                          <w:r>
                            <w:t xml:space="preserve">valstybės biudžeto dotacijų savivaldybių biudžetams, Globos namų socialiniai darbuotojai ar asmeniui atstovaujantis asmuo ne vėliau kaip per 15 darbo dienų nuo Prašymo gavimo dienos pateikia savivaldybės administracijai, kurios teritorijoje buvo paskutinė </w:t>
                          </w:r>
                          <w:r>
                            <w:t xml:space="preserve">asmens deklaruota gyvenamoji vieta iki jo apsigyvenimo Globos namuose, Aprašo 5 ir 6 punktuose nustatyta tvarka. Globos namų socialinis darbuotojas kartu su Prašymu savivaldybės administracijai pateikia Aprašo 26 ir 27 punktuose nustatyta tvarka užpildytą </w:t>
                          </w:r>
                          <w:r>
                            <w:t>Klausimyną.“</w:t>
                          </w:r>
                        </w:p>
                      </w:sdtContent>
                    </w:sdt>
                  </w:sdtContent>
                </w:sdt>
              </w:sdtContent>
            </w:sdt>
            <w:sdt>
              <w:sdtPr>
                <w:alias w:val="1.3 pp."/>
                <w:tag w:val="part_1f5afe3083a64978948d770b752fedb9"/>
                <w:id w:val="-249976816"/>
                <w:lock w:val="sdtLocked"/>
              </w:sdtPr>
              <w:sdtEndPr/>
              <w:sdtContent>
                <w:p w:rsidR="0002345A" w:rsidRDefault="00AA2FDA">
                  <w:pPr>
                    <w:spacing w:line="276" w:lineRule="auto"/>
                    <w:ind w:firstLine="709"/>
                    <w:jc w:val="both"/>
                    <w:rPr>
                      <w:szCs w:val="24"/>
                    </w:rPr>
                  </w:pPr>
                  <w:sdt>
                    <w:sdtPr>
                      <w:alias w:val="Numeris"/>
                      <w:tag w:val="nr_1f5afe3083a64978948d770b752fedb9"/>
                      <w:id w:val="-1016077635"/>
                      <w:lock w:val="sdtLocked"/>
                    </w:sdtPr>
                    <w:sdtEndPr/>
                    <w:sdtContent>
                      <w:r>
                        <w:rPr>
                          <w:szCs w:val="24"/>
                        </w:rPr>
                        <w:t>1.3</w:t>
                      </w:r>
                    </w:sdtContent>
                  </w:sdt>
                  <w:r>
                    <w:rPr>
                      <w:szCs w:val="24"/>
                    </w:rPr>
                    <w:t>. Pakeičiu 14 punktą ir jį išdėstau taip:</w:t>
                  </w:r>
                </w:p>
                <w:sdt>
                  <w:sdtPr>
                    <w:alias w:val="citata"/>
                    <w:tag w:val="part_9e98e301516d4db29daec70bc11a0e58"/>
                    <w:id w:val="-1471271758"/>
                    <w:lock w:val="sdtLocked"/>
                  </w:sdtPr>
                  <w:sdtEndPr/>
                  <w:sdtContent>
                    <w:sdt>
                      <w:sdtPr>
                        <w:alias w:val="14 p."/>
                        <w:tag w:val="part_c9259e43edd941bb9e9c6339152f03bc"/>
                        <w:id w:val="1563909146"/>
                        <w:lock w:val="sdtLocked"/>
                      </w:sdtPr>
                      <w:sdtEndPr/>
                      <w:sdtContent>
                        <w:p w:rsidR="0002345A" w:rsidRDefault="00AA2FDA">
                          <w:pPr>
                            <w:widowControl w:val="0"/>
                            <w:spacing w:line="276" w:lineRule="auto"/>
                            <w:ind w:firstLine="709"/>
                            <w:jc w:val="both"/>
                          </w:pPr>
                          <w:r>
                            <w:t>„</w:t>
                          </w:r>
                          <w:sdt>
                            <w:sdtPr>
                              <w:alias w:val="Numeris"/>
                              <w:tag w:val="nr_c9259e43edd941bb9e9c6339152f03bc"/>
                              <w:id w:val="-408162486"/>
                              <w:lock w:val="sdtLocked"/>
                            </w:sdtPr>
                            <w:sdtEndPr/>
                            <w:sdtContent>
                              <w:r>
                                <w:t>14</w:t>
                              </w:r>
                            </w:sdtContent>
                          </w:sdt>
                          <w:r>
                            <w:t>. Asmuo, kurį rengiamasi paleisti iš laisvės atėmimo bausmės atlikimo vietos ar kuris rengiasi išvykti iš psichologinės ir socialinės reabilitacijos įstaigos ar kito tipo sveikatos prie</w:t>
                          </w:r>
                          <w:r>
                            <w:t xml:space="preserve">žiūros įstaigos (toliau kartu – kitos įstaigos), norėdamas gauti socialines paslaugas, kreipiasi į šių įstaigų socialinius darbuotojus, kurie surenka Aprašo 6 punkte nurodytus asmens dokumentus ir Apraše nustatyta tvarka atlieka asmens socialinių paslaugų </w:t>
                          </w:r>
                          <w:r>
                            <w:t>poreikio vertinimą ir informaciją apie nustatytą socialinių paslaugų poreikį likus ne mažiau kaip 20 darbo dienų iki asmens paleidimo iš kitų įstaigų pateikia asmens gyvenamosios vietos iki patekimo į kitas įstaigas savivaldybės administracijai (kai kreipi</w:t>
                          </w:r>
                          <w:r>
                            <w:t>amasi dėl bendrųjų socialinių paslaugų, socialinės priežiūros paslaugų, nesusijusių su apgyvendinimu) arba asmens deklaruotos gyvenamosios vietos (jeigu jos nėra – asmens deklaruotos gyvenamosios vietos iki patekimo į kitas įstaigas) savivaldybės administr</w:t>
                          </w:r>
                          <w:r>
                            <w:t>acijai (kai kreipiamasi dėl socialinės priežiūros paslaugų, susijusių su apgyvendinimu, bei socialinės globos) (nurodomas asmens vardas, pavardė, kontaktinė informacija (telefono ryšio numeris ir (arba) elektroninio pašto adresas), nustatytas socialinių pa</w:t>
                          </w:r>
                          <w:r>
                            <w:t xml:space="preserve">slaugų poreikis, įstaigos, kurioje asmuo norėtų gauti socialines paslaugas, pavadinimas (-ai). Kitos įstaigos socialinis darbuotojas asmens gyvenamąją vietą nustato pagal Lietuvos Respublikos gyventojų registro duomenis. Asmens, patekusio į kitas įstaigas </w:t>
                          </w:r>
                          <w:r>
                            <w:t>iš apskrities viršininko socialinių paslaugų įstaigos, kurios savininko ar dalininko teisės ir pareigos perduotos savivaldybės administracijai ar Lietuvos Respublikos socialinės apsaugos ir darbo ministerijai ir kurioje asmuo pradėjo gauti socialines pasla</w:t>
                          </w:r>
                          <w:r>
                            <w:t>ugas iki 2007 m. sausio 1 d., ir pageidaujančio gauti socialines paslaugas Globos namuose, kurių savininko ar dalininko teises ir pareigas įgyvendina Socialinės apsaugos ir darbo ministerija, (toliau – valstybės Globos namai) senyvo amžiaus asmens ar suaug</w:t>
                          </w:r>
                          <w:r>
                            <w:t>usio asmens su negalia laisvos formos prašymas, kuriame nurodomas asmens vardas, pavardė, kontaktinė informacija (telefono ryšio numeris ir (arba) elektroninio pašto adresas), įstaigos, kurioje asmuo gauna ir (arba) norėtų gauti socialines paslaugas, pavad</w:t>
                          </w:r>
                          <w:r>
                            <w:t>inimas (-ai), ir asmens tapatybę patvirtinančio dokumento kopija pateikiami Asmens su negalia teisių apsaugos agentūrai prie Lietuvos Respublikos socialinės apsaugos ir darbo ministerijos (toliau – Agentūra), o dėl vaiko – Valstybės vaiko teisių apsaugos i</w:t>
                          </w:r>
                          <w:r>
                            <w:t>r įvaikinimo tarnybai prie Socialinės apsaugos ir darbo ministerijos arba jos įgaliotam teritoriniam skyriui (toliau – Tarnyba).“</w:t>
                          </w:r>
                        </w:p>
                      </w:sdtContent>
                    </w:sdt>
                  </w:sdtContent>
                </w:sdt>
              </w:sdtContent>
            </w:sdt>
            <w:sdt>
              <w:sdtPr>
                <w:alias w:val="1.4 pp."/>
                <w:tag w:val="part_64eeb17523514031acfb974c9ea10e20"/>
                <w:id w:val="875429150"/>
                <w:lock w:val="sdtLocked"/>
              </w:sdtPr>
              <w:sdtEndPr/>
              <w:sdtContent>
                <w:p w:rsidR="0002345A" w:rsidRDefault="00AA2FDA">
                  <w:pPr>
                    <w:spacing w:line="276" w:lineRule="auto"/>
                    <w:ind w:firstLine="709"/>
                    <w:jc w:val="both"/>
                    <w:rPr>
                      <w:szCs w:val="24"/>
                    </w:rPr>
                  </w:pPr>
                  <w:sdt>
                    <w:sdtPr>
                      <w:alias w:val="Numeris"/>
                      <w:tag w:val="nr_64eeb17523514031acfb974c9ea10e20"/>
                      <w:id w:val="-788508174"/>
                      <w:lock w:val="sdtLocked"/>
                    </w:sdtPr>
                    <w:sdtEndPr/>
                    <w:sdtContent>
                      <w:r>
                        <w:rPr>
                          <w:szCs w:val="24"/>
                        </w:rPr>
                        <w:t>1.4</w:t>
                      </w:r>
                    </w:sdtContent>
                  </w:sdt>
                  <w:r>
                    <w:rPr>
                      <w:szCs w:val="24"/>
                    </w:rPr>
                    <w:t>. Pakeičiu 37 punktą ir jį išdėstau taip:</w:t>
                  </w:r>
                </w:p>
                <w:sdt>
                  <w:sdtPr>
                    <w:alias w:val="citata"/>
                    <w:tag w:val="part_b1e9b2c1ff1e4f60be640cafc764cf84"/>
                    <w:id w:val="1896629363"/>
                    <w:lock w:val="sdtLocked"/>
                  </w:sdtPr>
                  <w:sdtEndPr/>
                  <w:sdtContent>
                    <w:sdt>
                      <w:sdtPr>
                        <w:alias w:val="37 p."/>
                        <w:tag w:val="part_9be94184f4c74d45b82de806939c022c"/>
                        <w:id w:val="-2136632051"/>
                        <w:lock w:val="sdtLocked"/>
                      </w:sdtPr>
                      <w:sdtEndPr/>
                      <w:sdtContent>
                        <w:p w:rsidR="0002345A" w:rsidRDefault="00AA2FDA">
                          <w:pPr>
                            <w:spacing w:line="276" w:lineRule="auto"/>
                            <w:ind w:firstLine="709"/>
                            <w:jc w:val="both"/>
                            <w:rPr>
                              <w:szCs w:val="24"/>
                            </w:rPr>
                          </w:pPr>
                          <w:r>
                            <w:rPr>
                              <w:szCs w:val="24"/>
                            </w:rPr>
                            <w:t>„</w:t>
                          </w:r>
                          <w:sdt>
                            <w:sdtPr>
                              <w:alias w:val="Numeris"/>
                              <w:tag w:val="nr_9be94184f4c74d45b82de806939c022c"/>
                              <w:id w:val="18664354"/>
                              <w:lock w:val="sdtLocked"/>
                            </w:sdtPr>
                            <w:sdtEndPr/>
                            <w:sdtContent>
                              <w:r>
                                <w:rPr>
                                  <w:szCs w:val="24"/>
                                </w:rPr>
                                <w:t>37</w:t>
                              </w:r>
                            </w:sdtContent>
                          </w:sdt>
                          <w:r>
                            <w:rPr>
                              <w:szCs w:val="24"/>
                            </w:rPr>
                            <w:t>. Išskirtiniais atvejais, jei asmuo (šeima) patiria smurtą ar kyla g</w:t>
                          </w:r>
                          <w:r>
                            <w:rPr>
                              <w:szCs w:val="24"/>
                            </w:rPr>
                            <w:t>rėsmė jo (jos) fiziniam, psichiniam ar emociniam saugumui, socialinės paslaugos pradedamos teikti nenustačius socialinių paslaugų poreikio. Tokiu atveju socialinių paslaugų poreikis turi būti nustatytas ne vėliau kaip per 10 darbo dienų, pradėjus teikti (a</w:t>
                          </w:r>
                          <w:r>
                            <w:rPr>
                              <w:szCs w:val="24"/>
                            </w:rPr>
                            <w:t>rba jau suteikus) socialines paslaugas.“</w:t>
                          </w:r>
                        </w:p>
                      </w:sdtContent>
                    </w:sdt>
                  </w:sdtContent>
                </w:sdt>
              </w:sdtContent>
            </w:sdt>
            <w:sdt>
              <w:sdtPr>
                <w:alias w:val="1.5 pp."/>
                <w:tag w:val="part_28b09490e53d4aa8b4e1d53925499451"/>
                <w:id w:val="152958337"/>
                <w:lock w:val="sdtLocked"/>
              </w:sdtPr>
              <w:sdtEndPr/>
              <w:sdtContent>
                <w:p w:rsidR="0002345A" w:rsidRDefault="00AA2FDA">
                  <w:pPr>
                    <w:spacing w:line="276" w:lineRule="auto"/>
                    <w:ind w:firstLine="709"/>
                    <w:jc w:val="both"/>
                    <w:rPr>
                      <w:szCs w:val="24"/>
                    </w:rPr>
                  </w:pPr>
                  <w:sdt>
                    <w:sdtPr>
                      <w:alias w:val="Numeris"/>
                      <w:tag w:val="nr_28b09490e53d4aa8b4e1d53925499451"/>
                      <w:id w:val="-882790682"/>
                      <w:lock w:val="sdtLocked"/>
                    </w:sdtPr>
                    <w:sdtEndPr/>
                    <w:sdtContent>
                      <w:r>
                        <w:rPr>
                          <w:szCs w:val="24"/>
                        </w:rPr>
                        <w:t>1.5</w:t>
                      </w:r>
                    </w:sdtContent>
                  </w:sdt>
                  <w:r>
                    <w:rPr>
                      <w:szCs w:val="24"/>
                    </w:rPr>
                    <w:t>. Papildau 37</w:t>
                  </w:r>
                  <w:r>
                    <w:rPr>
                      <w:szCs w:val="24"/>
                      <w:vertAlign w:val="superscript"/>
                    </w:rPr>
                    <w:t xml:space="preserve">1 </w:t>
                  </w:r>
                  <w:r>
                    <w:rPr>
                      <w:szCs w:val="24"/>
                    </w:rPr>
                    <w:t>punktu:</w:t>
                  </w:r>
                </w:p>
                <w:sdt>
                  <w:sdtPr>
                    <w:alias w:val="citata"/>
                    <w:tag w:val="part_8ba93772cf8343f9a382d82f385ec781"/>
                    <w:id w:val="1144626243"/>
                    <w:lock w:val="sdtLocked"/>
                  </w:sdtPr>
                  <w:sdtEndPr/>
                  <w:sdtContent>
                    <w:sdt>
                      <w:sdtPr>
                        <w:alias w:val="37-1 p."/>
                        <w:tag w:val="part_532cdded8b424e118f77cc001dd545f1"/>
                        <w:id w:val="723804741"/>
                        <w:lock w:val="sdtLocked"/>
                      </w:sdtPr>
                      <w:sdtEndPr/>
                      <w:sdtContent>
                        <w:p w:rsidR="0002345A" w:rsidRDefault="00AA2FDA">
                          <w:pPr>
                            <w:spacing w:line="276" w:lineRule="auto"/>
                            <w:ind w:firstLine="709"/>
                            <w:jc w:val="both"/>
                            <w:rPr>
                              <w:szCs w:val="24"/>
                            </w:rPr>
                          </w:pPr>
                          <w:r>
                            <w:rPr>
                              <w:szCs w:val="24"/>
                            </w:rPr>
                            <w:t>„</w:t>
                          </w:r>
                          <w:sdt>
                            <w:sdtPr>
                              <w:alias w:val="Numeris"/>
                              <w:tag w:val="nr_532cdded8b424e118f77cc001dd545f1"/>
                              <w:id w:val="428396826"/>
                              <w:lock w:val="sdtLocked"/>
                            </w:sdtPr>
                            <w:sdtEndPr/>
                            <w:sdtContent>
                              <w:r>
                                <w:rPr>
                                  <w:szCs w:val="24"/>
                                </w:rPr>
                                <w:t>37</w:t>
                              </w:r>
                              <w:r>
                                <w:rPr>
                                  <w:szCs w:val="24"/>
                                  <w:vertAlign w:val="superscript"/>
                                </w:rPr>
                                <w:t>1</w:t>
                              </w:r>
                            </w:sdtContent>
                          </w:sdt>
                          <w:r>
                            <w:rPr>
                              <w:szCs w:val="24"/>
                            </w:rPr>
                            <w:t xml:space="preserve">. Savivaldybės administracija, organizuodama socialines paslaugas Aprašo 37 punkte nurodytais atvejais, turi patvirtinti socialinių paslaugų teikimo asmenims, kurie dėl </w:t>
                          </w:r>
                          <w:r>
                            <w:rPr>
                              <w:szCs w:val="24"/>
                            </w:rPr>
                            <w:t xml:space="preserve">negalios ar sunkios sveikatos būklės išskirtiniais, kriziniais atvejais negali likti namuose be artimųjų pagalbos, kai artimieji, kiti asmenys, teikiantys nuolatinę neformalią priežiūrą ar slaugą, dėl krizinės situacijos (pavyzdžiui, </w:t>
                          </w:r>
                          <w:proofErr w:type="spellStart"/>
                          <w:r>
                            <w:rPr>
                              <w:szCs w:val="24"/>
                            </w:rPr>
                            <w:t>stacionarizavimo</w:t>
                          </w:r>
                          <w:proofErr w:type="spellEnd"/>
                          <w:r>
                            <w:rPr>
                              <w:szCs w:val="24"/>
                            </w:rPr>
                            <w:t xml:space="preserve"> sveik</w:t>
                          </w:r>
                          <w:r>
                            <w:rPr>
                              <w:szCs w:val="24"/>
                            </w:rPr>
                            <w:t>atos priežiūros įstaigoje) negali tam tikrą laiką pasirūpinti pagalbos reikalingu asmeniu, tvarką, nustatančią konkretų skubios pagalbos savivaldybės gyventojams kriziniais atvejais organizavimo bet kuriuo paros metu algoritmą (pavyzdinis algoritmas – Apra</w:t>
                          </w:r>
                          <w:r>
                            <w:rPr>
                              <w:szCs w:val="24"/>
                            </w:rPr>
                            <w:t>šo 3 priedas) ir pagalbos organizavimo smurto artimoje aplinkoje pavojų patiriantiems asmenims, kurie dėl negalios ar sunkios sveikatos būklės negali likti namuose be pagalbos, kai prižiūrintis asmuo kelia smurto artimoje aplinkoje pavojų ir jam skirtas ap</w:t>
                          </w:r>
                          <w:r>
                            <w:rPr>
                              <w:szCs w:val="24"/>
                            </w:rPr>
                            <w:t xml:space="preserve">saugos nuo smurto artimoje aplinkoje orderis, algoritmą (pavyzdinis algoritmas – Aprašo 4 priedas). Apie patvirtintą pagalbos organizavimo išskirtiniais, kriziniais atvejais tvarką savivaldybės administracija turi informuoti kitas </w:t>
                          </w:r>
                          <w:r>
                            <w:rPr>
                              <w:szCs w:val="24"/>
                            </w:rPr>
                            <w:lastRenderedPageBreak/>
                            <w:t xml:space="preserve">įstaigas, organizacijas, </w:t>
                          </w:r>
                          <w:r>
                            <w:rPr>
                              <w:szCs w:val="24"/>
                            </w:rPr>
                            <w:t>institucijas (sveikatos priežiūros, teisėsaugos ir kitas), naudojant įvairias informacines priemones informuoti visuomenę.“</w:t>
                          </w:r>
                        </w:p>
                      </w:sdtContent>
                    </w:sdt>
                  </w:sdtContent>
                </w:sdt>
              </w:sdtContent>
            </w:sdt>
            <w:sdt>
              <w:sdtPr>
                <w:alias w:val="1.6 pp."/>
                <w:tag w:val="part_f30f543b76104ace82a017cb7ac3c52e"/>
                <w:id w:val="-1402586949"/>
                <w:lock w:val="sdtLocked"/>
              </w:sdtPr>
              <w:sdtEndPr/>
              <w:sdtContent>
                <w:p w:rsidR="0002345A" w:rsidRDefault="00AA2FDA">
                  <w:pPr>
                    <w:spacing w:line="276" w:lineRule="auto"/>
                    <w:ind w:firstLine="709"/>
                    <w:jc w:val="both"/>
                    <w:rPr>
                      <w:szCs w:val="24"/>
                    </w:rPr>
                  </w:pPr>
                  <w:sdt>
                    <w:sdtPr>
                      <w:alias w:val="Numeris"/>
                      <w:tag w:val="nr_f30f543b76104ace82a017cb7ac3c52e"/>
                      <w:id w:val="-887262159"/>
                      <w:lock w:val="sdtLocked"/>
                    </w:sdtPr>
                    <w:sdtEndPr/>
                    <w:sdtContent>
                      <w:r>
                        <w:rPr>
                          <w:szCs w:val="24"/>
                        </w:rPr>
                        <w:t>1.6</w:t>
                      </w:r>
                    </w:sdtContent>
                  </w:sdt>
                  <w:r>
                    <w:rPr>
                      <w:szCs w:val="24"/>
                    </w:rPr>
                    <w:t>. Pakeičiu 43 punktą ir jį išdėstau taip:</w:t>
                  </w:r>
                </w:p>
                <w:sdt>
                  <w:sdtPr>
                    <w:alias w:val="citata"/>
                    <w:tag w:val="part_1dd9cc9f0ab5411483865e82bf4640fc"/>
                    <w:id w:val="1402249918"/>
                    <w:lock w:val="sdtLocked"/>
                  </w:sdtPr>
                  <w:sdtEndPr/>
                  <w:sdtContent>
                    <w:sdt>
                      <w:sdtPr>
                        <w:alias w:val="43 p."/>
                        <w:tag w:val="part_5c8ba372550a437fa0c3426ee0ed1f02"/>
                        <w:id w:val="880057499"/>
                        <w:lock w:val="sdtLocked"/>
                      </w:sdtPr>
                      <w:sdtEndPr/>
                      <w:sdtContent>
                        <w:p w:rsidR="0002345A" w:rsidRDefault="00AA2FDA">
                          <w:pPr>
                            <w:widowControl w:val="0"/>
                            <w:tabs>
                              <w:tab w:val="left" w:pos="1418"/>
                            </w:tabs>
                            <w:spacing w:line="276" w:lineRule="auto"/>
                            <w:ind w:firstLine="709"/>
                            <w:jc w:val="both"/>
                          </w:pPr>
                          <w:r>
                            <w:t>„</w:t>
                          </w:r>
                          <w:sdt>
                            <w:sdtPr>
                              <w:alias w:val="Numeris"/>
                              <w:tag w:val="nr_5c8ba372550a437fa0c3426ee0ed1f02"/>
                              <w:id w:val="-472442085"/>
                              <w:lock w:val="sdtLocked"/>
                            </w:sdtPr>
                            <w:sdtEndPr/>
                            <w:sdtContent>
                              <w:r>
                                <w:t>43</w:t>
                              </w:r>
                            </w:sdtContent>
                          </w:sdt>
                          <w:r>
                            <w:t>. Priėmus sprendimą dėl socialinių paslaugų asmeniui (šeimai) skyrimo arba</w:t>
                          </w:r>
                          <w:r>
                            <w:t xml:space="preserve"> neskyrimo, užpildoma Sprendimo dėl socialinių paslaugų asmeniui (šeimai) skyrimo / neskyrimo / teikimo sustabdymo / nutraukimo SP-9 forma, patvirtinta Lietuvos Respublikos socialinės apsaugos ir darbo ministro 2005 m. birželio 27 d. įsakymu Nr. A1-183 „Dė</w:t>
                          </w:r>
                          <w:r>
                            <w:t>l kai kurių socialinei paramai gauti reikalingų formų patvirtinimo“, (toliau – Sprendimas). Keičiant Sprendime nurodytą (-</w:t>
                          </w:r>
                          <w:proofErr w:type="spellStart"/>
                          <w:r>
                            <w:t>us</w:t>
                          </w:r>
                          <w:proofErr w:type="spellEnd"/>
                          <w:r>
                            <w:t>) socialinių paslaugų teikėją (-</w:t>
                          </w:r>
                          <w:proofErr w:type="spellStart"/>
                          <w:r>
                            <w:t>us</w:t>
                          </w:r>
                          <w:proofErr w:type="spellEnd"/>
                          <w:r>
                            <w:t>) ar paskirtos socialinės paslaugos teikimo trukmę, užpildomas Sprendimas, kuriame nurodomi atlikt</w:t>
                          </w:r>
                          <w:r>
                            <w:t>i pakeitimai.“</w:t>
                          </w:r>
                        </w:p>
                      </w:sdtContent>
                    </w:sdt>
                  </w:sdtContent>
                </w:sdt>
              </w:sdtContent>
            </w:sdt>
            <w:sdt>
              <w:sdtPr>
                <w:alias w:val="1.7 pp."/>
                <w:tag w:val="part_c66b83a41099498c857de5a95bb0d69c"/>
                <w:id w:val="2139304387"/>
                <w:lock w:val="sdtLocked"/>
              </w:sdtPr>
              <w:sdtEndPr/>
              <w:sdtContent>
                <w:p w:rsidR="0002345A" w:rsidRDefault="00AA2FDA">
                  <w:pPr>
                    <w:spacing w:line="276" w:lineRule="auto"/>
                    <w:ind w:firstLine="709"/>
                    <w:jc w:val="both"/>
                    <w:rPr>
                      <w:szCs w:val="24"/>
                    </w:rPr>
                  </w:pPr>
                  <w:sdt>
                    <w:sdtPr>
                      <w:alias w:val="Numeris"/>
                      <w:tag w:val="nr_c66b83a41099498c857de5a95bb0d69c"/>
                      <w:id w:val="-1027715105"/>
                      <w:lock w:val="sdtLocked"/>
                    </w:sdtPr>
                    <w:sdtEndPr/>
                    <w:sdtContent>
                      <w:r>
                        <w:rPr>
                          <w:szCs w:val="24"/>
                        </w:rPr>
                        <w:t>1.7</w:t>
                      </w:r>
                    </w:sdtContent>
                  </w:sdt>
                  <w:r>
                    <w:rPr>
                      <w:szCs w:val="24"/>
                    </w:rPr>
                    <w:t>. Pakeičiu 48 punkto pirmąją pastraipą ir ją išdėstau taip:</w:t>
                  </w:r>
                </w:p>
                <w:sdt>
                  <w:sdtPr>
                    <w:alias w:val="citata"/>
                    <w:tag w:val="part_7a1fc8b487fa42b887e1f371274a7617"/>
                    <w:id w:val="-1206411164"/>
                    <w:lock w:val="sdtLocked"/>
                  </w:sdtPr>
                  <w:sdtEndPr/>
                  <w:sdtContent>
                    <w:sdt>
                      <w:sdtPr>
                        <w:alias w:val="48 p."/>
                        <w:tag w:val="part_9dd05465249e4952b9c88c9a086b277e"/>
                        <w:id w:val="-165250707"/>
                        <w:lock w:val="sdtLocked"/>
                      </w:sdtPr>
                      <w:sdtEndPr/>
                      <w:sdtContent>
                        <w:p w:rsidR="0002345A" w:rsidRDefault="00AA2FDA">
                          <w:pPr>
                            <w:spacing w:line="276" w:lineRule="auto"/>
                            <w:ind w:firstLine="709"/>
                            <w:jc w:val="both"/>
                            <w:rPr>
                              <w:b/>
                              <w:bCs/>
                              <w:szCs w:val="24"/>
                            </w:rPr>
                          </w:pPr>
                          <w:r>
                            <w:rPr>
                              <w:szCs w:val="24"/>
                            </w:rPr>
                            <w:t>„</w:t>
                          </w:r>
                          <w:sdt>
                            <w:sdtPr>
                              <w:alias w:val="Numeris"/>
                              <w:tag w:val="nr_9dd05465249e4952b9c88c9a086b277e"/>
                              <w:id w:val="1898011729"/>
                              <w:lock w:val="sdtLocked"/>
                            </w:sdtPr>
                            <w:sdtEndPr/>
                            <w:sdtContent>
                              <w:r>
                                <w:rPr>
                                  <w:szCs w:val="24"/>
                                </w:rPr>
                                <w:t>48</w:t>
                              </w:r>
                            </w:sdtContent>
                          </w:sdt>
                          <w:r>
                            <w:rPr>
                              <w:szCs w:val="24"/>
                            </w:rPr>
                            <w:t xml:space="preserve">. Savivaldybės, kurioje priimtas sprendimas skirti asmeniui ilgalaikę socialinę globą valstybės Globos namuose, administracija ne vėliau kaip per 5 darbo dienas nuo </w:t>
                          </w:r>
                          <w:r>
                            <w:rPr>
                              <w:szCs w:val="24"/>
                            </w:rPr>
                            <w:t>sprendimo priėmimo dienos šio sprendimo kopiją, nuorašą ar išrašą ir dokumentų, nurodytų Aprašo 2 priedo 2 ir 4 punktuose, kopijas (jei kreipiamasi į Tarnybą, kartu pateikiama Aprašo 2 priedo 3 punkte nurodytų dokumentų kopija) pateikia:“.</w:t>
                          </w:r>
                        </w:p>
                      </w:sdtContent>
                    </w:sdt>
                  </w:sdtContent>
                </w:sdt>
              </w:sdtContent>
            </w:sdt>
            <w:sdt>
              <w:sdtPr>
                <w:alias w:val="1.8 pp."/>
                <w:tag w:val="part_8f9dd32633984f7988f77032b2b7eeaa"/>
                <w:id w:val="-1613587653"/>
                <w:lock w:val="sdtLocked"/>
              </w:sdtPr>
              <w:sdtEndPr/>
              <w:sdtContent>
                <w:p w:rsidR="0002345A" w:rsidRDefault="00AA2FDA">
                  <w:pPr>
                    <w:spacing w:line="276" w:lineRule="auto"/>
                    <w:ind w:firstLine="709"/>
                    <w:jc w:val="both"/>
                    <w:rPr>
                      <w:szCs w:val="24"/>
                    </w:rPr>
                  </w:pPr>
                  <w:sdt>
                    <w:sdtPr>
                      <w:alias w:val="Numeris"/>
                      <w:tag w:val="nr_8f9dd32633984f7988f77032b2b7eeaa"/>
                      <w:id w:val="1350680606"/>
                      <w:lock w:val="sdtLocked"/>
                    </w:sdtPr>
                    <w:sdtEndPr/>
                    <w:sdtContent>
                      <w:r>
                        <w:rPr>
                          <w:szCs w:val="24"/>
                        </w:rPr>
                        <w:t>1.8</w:t>
                      </w:r>
                    </w:sdtContent>
                  </w:sdt>
                  <w:r>
                    <w:rPr>
                      <w:szCs w:val="24"/>
                    </w:rPr>
                    <w:t>. Pak</w:t>
                  </w:r>
                  <w:r>
                    <w:rPr>
                      <w:szCs w:val="24"/>
                    </w:rPr>
                    <w:t>eičiu 52 punktą ir jį išdėstau taip:</w:t>
                  </w:r>
                </w:p>
                <w:sdt>
                  <w:sdtPr>
                    <w:alias w:val="citata"/>
                    <w:tag w:val="part_9b299261675c406c9c42dcd588326d7c"/>
                    <w:id w:val="-167724606"/>
                    <w:lock w:val="sdtLocked"/>
                  </w:sdtPr>
                  <w:sdtEndPr/>
                  <w:sdtContent>
                    <w:sdt>
                      <w:sdtPr>
                        <w:alias w:val="52 p."/>
                        <w:tag w:val="part_9c35449355284f0db80dacbe6d247386"/>
                        <w:id w:val="1257408707"/>
                        <w:lock w:val="sdtLocked"/>
                      </w:sdtPr>
                      <w:sdtEndPr/>
                      <w:sdtContent>
                        <w:p w:rsidR="0002345A" w:rsidRDefault="00AA2FDA">
                          <w:pPr>
                            <w:spacing w:line="276" w:lineRule="auto"/>
                            <w:ind w:firstLine="709"/>
                            <w:jc w:val="both"/>
                            <w:rPr>
                              <w:rFonts w:eastAsia="Aptos"/>
                              <w:szCs w:val="24"/>
                              <w:lang w:eastAsia="lt-LT"/>
                            </w:rPr>
                          </w:pPr>
                          <w:r>
                            <w:rPr>
                              <w:rFonts w:eastAsia="Aptos"/>
                              <w:szCs w:val="24"/>
                              <w:lang w:eastAsia="lt-LT"/>
                            </w:rPr>
                            <w:t>„</w:t>
                          </w:r>
                          <w:sdt>
                            <w:sdtPr>
                              <w:alias w:val="Numeris"/>
                              <w:tag w:val="nr_9c35449355284f0db80dacbe6d247386"/>
                              <w:id w:val="-1743321828"/>
                              <w:lock w:val="sdtLocked"/>
                            </w:sdtPr>
                            <w:sdtEndPr/>
                            <w:sdtContent>
                              <w:r>
                                <w:rPr>
                                  <w:rFonts w:eastAsia="Aptos"/>
                                  <w:szCs w:val="24"/>
                                  <w:lang w:eastAsia="lt-LT"/>
                                </w:rPr>
                                <w:t>52</w:t>
                              </w:r>
                            </w:sdtContent>
                          </w:sdt>
                          <w:r>
                            <w:rPr>
                              <w:rFonts w:eastAsia="Aptos"/>
                              <w:szCs w:val="24"/>
                              <w:lang w:eastAsia="lt-LT"/>
                            </w:rPr>
                            <w:t>. Sprendimas dėl socialinės globos asmeniui skyrimo savivaldybės mero nustatyta tvarka nepriimamas, jei asmuo, apgyvendintas iš valstybės biudžeto finansuojamoje įstaigoje iki 2007 m. sausio 1 d., pereina į kitus v</w:t>
                          </w:r>
                          <w:r>
                            <w:rPr>
                              <w:rFonts w:eastAsia="Aptos"/>
                              <w:szCs w:val="24"/>
                              <w:lang w:eastAsia="lt-LT"/>
                            </w:rPr>
                            <w:t>alstybės Globos namus, į juos grįžta iš kitų įstaigų. Toks asmuo valstybės Globos namuose apgyvendinamas Agentūros siuntimu, kuriame nurodomas asmens vardas, pavardė, gimimo data ir įstaigos, į kurią siunčiamas asmuo, pavadinimas. Agentūrai pateikiamas lai</w:t>
                          </w:r>
                          <w:r>
                            <w:rPr>
                              <w:rFonts w:eastAsia="Aptos"/>
                              <w:szCs w:val="24"/>
                              <w:lang w:eastAsia="lt-LT"/>
                            </w:rPr>
                            <w:t>svos formos prašymas apsigyventi valstybės Globos namuose (nurodoma asmens vardas, pavardė, gimimo data, įstaigos, kurioje asmuo nori apsigyventi, pavadinimas, priežastis, dėl kurios asmuo nori joje apsigyventi), dokumentas, patvirtinantis, kad asmuo apgyv</w:t>
                          </w:r>
                          <w:r>
                            <w:rPr>
                              <w:rFonts w:eastAsia="Aptos"/>
                              <w:szCs w:val="24"/>
                              <w:lang w:eastAsia="lt-LT"/>
                            </w:rPr>
                            <w:t>endintas iš valstybės biudžeto finansuojamoje įstaigoje iki 2007 m. sausio 1 d., ir Aprašo 2 priedo 2 ir 4 punktuose nurodytų dokumentų kopijos.“</w:t>
                          </w:r>
                        </w:p>
                      </w:sdtContent>
                    </w:sdt>
                  </w:sdtContent>
                </w:sdt>
              </w:sdtContent>
            </w:sdt>
            <w:sdt>
              <w:sdtPr>
                <w:alias w:val="1.9 pp."/>
                <w:tag w:val="part_87fb39a332874606957902afb01632a5"/>
                <w:id w:val="-324674659"/>
                <w:lock w:val="sdtLocked"/>
              </w:sdtPr>
              <w:sdtEndPr/>
              <w:sdtContent>
                <w:p w:rsidR="0002345A" w:rsidRDefault="00AA2FDA">
                  <w:pPr>
                    <w:spacing w:line="276" w:lineRule="auto"/>
                    <w:ind w:firstLine="709"/>
                    <w:jc w:val="both"/>
                    <w:rPr>
                      <w:szCs w:val="24"/>
                    </w:rPr>
                  </w:pPr>
                  <w:sdt>
                    <w:sdtPr>
                      <w:alias w:val="Numeris"/>
                      <w:tag w:val="nr_87fb39a332874606957902afb01632a5"/>
                      <w:id w:val="-1926257068"/>
                      <w:lock w:val="sdtLocked"/>
                    </w:sdtPr>
                    <w:sdtEndPr/>
                    <w:sdtContent>
                      <w:r>
                        <w:rPr>
                          <w:szCs w:val="24"/>
                        </w:rPr>
                        <w:t>1.9</w:t>
                      </w:r>
                    </w:sdtContent>
                  </w:sdt>
                  <w:r>
                    <w:rPr>
                      <w:szCs w:val="24"/>
                    </w:rPr>
                    <w:t>. Papildau 52</w:t>
                  </w:r>
                  <w:r>
                    <w:rPr>
                      <w:szCs w:val="24"/>
                      <w:vertAlign w:val="superscript"/>
                    </w:rPr>
                    <w:t xml:space="preserve">1 </w:t>
                  </w:r>
                  <w:r>
                    <w:rPr>
                      <w:szCs w:val="24"/>
                    </w:rPr>
                    <w:t>punktu:</w:t>
                  </w:r>
                </w:p>
                <w:sdt>
                  <w:sdtPr>
                    <w:alias w:val="citata"/>
                    <w:tag w:val="part_ff7211bfa1824d68b07b4f098d01a407"/>
                    <w:id w:val="-1500339214"/>
                    <w:lock w:val="sdtLocked"/>
                  </w:sdtPr>
                  <w:sdtEndPr/>
                  <w:sdtContent>
                    <w:sdt>
                      <w:sdtPr>
                        <w:alias w:val="52-1 p."/>
                        <w:tag w:val="part_df0ac7ea9eaf48e696563b5a28cfe21e"/>
                        <w:id w:val="452760786"/>
                        <w:lock w:val="sdtLocked"/>
                      </w:sdtPr>
                      <w:sdtEndPr/>
                      <w:sdtContent>
                        <w:p w:rsidR="0002345A" w:rsidRDefault="00AA2FDA">
                          <w:pPr>
                            <w:spacing w:line="276" w:lineRule="auto"/>
                            <w:ind w:firstLine="709"/>
                            <w:jc w:val="both"/>
                            <w:rPr>
                              <w:rFonts w:eastAsia="Aptos"/>
                              <w:szCs w:val="24"/>
                              <w:lang w:eastAsia="lt-LT"/>
                            </w:rPr>
                          </w:pPr>
                          <w:r>
                            <w:rPr>
                              <w:rFonts w:eastAsia="Aptos"/>
                              <w:szCs w:val="24"/>
                              <w:lang w:eastAsia="lt-LT"/>
                            </w:rPr>
                            <w:t>„</w:t>
                          </w:r>
                          <w:sdt>
                            <w:sdtPr>
                              <w:alias w:val="Numeris"/>
                              <w:tag w:val="nr_df0ac7ea9eaf48e696563b5a28cfe21e"/>
                              <w:id w:val="1214696746"/>
                              <w:lock w:val="sdtLocked"/>
                            </w:sdtPr>
                            <w:sdtEndPr/>
                            <w:sdtContent>
                              <w:r>
                                <w:rPr>
                                  <w:rFonts w:eastAsia="Aptos"/>
                                  <w:szCs w:val="24"/>
                                  <w:lang w:eastAsia="lt-LT"/>
                                </w:rPr>
                                <w:t>52</w:t>
                              </w:r>
                              <w:r>
                                <w:rPr>
                                  <w:rFonts w:eastAsia="Aptos"/>
                                  <w:szCs w:val="24"/>
                                  <w:vertAlign w:val="superscript"/>
                                  <w:lang w:eastAsia="lt-LT"/>
                                </w:rPr>
                                <w:t>1</w:t>
                              </w:r>
                            </w:sdtContent>
                          </w:sdt>
                          <w:r>
                            <w:rPr>
                              <w:rFonts w:eastAsia="Aptos"/>
                              <w:szCs w:val="24"/>
                              <w:lang w:eastAsia="lt-LT"/>
                            </w:rPr>
                            <w:t>.</w:t>
                          </w:r>
                          <w:r>
                            <w:rPr>
                              <w:rFonts w:eastAsia="Aptos"/>
                              <w:szCs w:val="24"/>
                              <w:vertAlign w:val="superscript"/>
                              <w:lang w:eastAsia="lt-LT"/>
                            </w:rPr>
                            <w:t xml:space="preserve"> </w:t>
                          </w:r>
                          <w:r>
                            <w:rPr>
                              <w:rFonts w:eastAsia="Aptos"/>
                              <w:szCs w:val="24"/>
                              <w:lang w:eastAsia="lt-LT"/>
                            </w:rPr>
                            <w:t>Sprendimas dėl socialinių paslaugų asmeniui skyrimo savivaldybės mer</w:t>
                          </w:r>
                          <w:r>
                            <w:rPr>
                              <w:rFonts w:eastAsia="Aptos"/>
                              <w:szCs w:val="24"/>
                              <w:lang w:eastAsia="lt-LT"/>
                            </w:rPr>
                            <w:t>o nustatyta tvarka priimamas, jei asmuo, kuris socialines paslaugas pradėjo gauti iki 2007 m. sausio 1 d. apskrities viršininko socialinių paslaugų įstaigoje, kurios savininko teisės ir pareigos perduotos savivaldybei, arba kuris socialines paslaugas pradė</w:t>
                          </w:r>
                          <w:r>
                            <w:rPr>
                              <w:rFonts w:eastAsia="Aptos"/>
                              <w:szCs w:val="24"/>
                              <w:lang w:eastAsia="lt-LT"/>
                            </w:rPr>
                            <w:t>jo gauti iki 2007 m. sausio 1 d. apskrities viršininko socialinių paslaugų įstaigoje ir nepertraukiamai jas gavo iki 2020 m. spalio 31 d. imtinai, pereina į kitą, ne iš valstybės biudžeto finansuojamą įstaigą. Sprendimą priima ta savivaldybė, kurioje asmen</w:t>
                          </w:r>
                          <w:r>
                            <w:rPr>
                              <w:rFonts w:eastAsia="Aptos"/>
                              <w:szCs w:val="24"/>
                              <w:lang w:eastAsia="lt-LT"/>
                            </w:rPr>
                            <w:t>iui bus teikiamos socialinės globos ar socialinės priežiūros paslaugos. Šiems asmenims socialinės globos ar socialinės priežiūros paslaugos finansuojamos iš valstybės biudžeto lėšų. Asmuo iš valstybės biudžeto nefinansuojamoje įstaigoje apgyvendinamas savi</w:t>
                          </w:r>
                          <w:r>
                            <w:rPr>
                              <w:rFonts w:eastAsia="Aptos"/>
                              <w:szCs w:val="24"/>
                              <w:lang w:eastAsia="lt-LT"/>
                            </w:rPr>
                            <w:t>valdybės administracijos siuntimu. Šiame punkte nurodytu atveju – asmuo, jo globėjas, rūpintojas, aprūpintojas ar įgaliotas asmuo pateikia Prašymą prašymus priimančiam subjektui apsigyventi ne iš valstybės biudžeto finansuojamoje įstaigoje ir dokumentą, pa</w:t>
                          </w:r>
                          <w:r>
                            <w:rPr>
                              <w:rFonts w:eastAsia="Aptos"/>
                              <w:szCs w:val="24"/>
                              <w:lang w:eastAsia="lt-LT"/>
                            </w:rPr>
                            <w:t>tvirtinantį, kad šis asmuo apgyvendintas iš valstybės biudžeto finansuojamoje įstaigoje iki 2007 m. sausio 1 d., bei Aprašo 2 priedo 2 ir 4 punktuose nurodytų dokumentų kopijas.“</w:t>
                          </w:r>
                        </w:p>
                      </w:sdtContent>
                    </w:sdt>
                  </w:sdtContent>
                </w:sdt>
              </w:sdtContent>
            </w:sdt>
            <w:sdt>
              <w:sdtPr>
                <w:alias w:val="1.10 pp."/>
                <w:tag w:val="part_46bf7e1aa20c4b5d9d348a3cce73993d"/>
                <w:id w:val="-127003437"/>
                <w:lock w:val="sdtLocked"/>
              </w:sdtPr>
              <w:sdtEndPr/>
              <w:sdtContent>
                <w:p w:rsidR="0002345A" w:rsidRDefault="00AA2FDA">
                  <w:pPr>
                    <w:spacing w:line="276" w:lineRule="auto"/>
                    <w:ind w:firstLine="709"/>
                    <w:jc w:val="both"/>
                    <w:rPr>
                      <w:szCs w:val="24"/>
                    </w:rPr>
                  </w:pPr>
                  <w:sdt>
                    <w:sdtPr>
                      <w:alias w:val="Numeris"/>
                      <w:tag w:val="nr_46bf7e1aa20c4b5d9d348a3cce73993d"/>
                      <w:id w:val="2092729885"/>
                      <w:lock w:val="sdtLocked"/>
                    </w:sdtPr>
                    <w:sdtEndPr/>
                    <w:sdtContent>
                      <w:r>
                        <w:rPr>
                          <w:szCs w:val="24"/>
                        </w:rPr>
                        <w:t>1.10</w:t>
                      </w:r>
                    </w:sdtContent>
                  </w:sdt>
                  <w:r>
                    <w:rPr>
                      <w:szCs w:val="24"/>
                    </w:rPr>
                    <w:t>. Pakeičiu 58 punktą ir jį išdėstau taip:</w:t>
                  </w:r>
                </w:p>
                <w:sdt>
                  <w:sdtPr>
                    <w:alias w:val="citata"/>
                    <w:tag w:val="part_8e564c80a8b4403a87e7590bd737ba92"/>
                    <w:id w:val="631833755"/>
                    <w:lock w:val="sdtLocked"/>
                  </w:sdtPr>
                  <w:sdtEndPr/>
                  <w:sdtContent>
                    <w:sdt>
                      <w:sdtPr>
                        <w:alias w:val="58 p."/>
                        <w:tag w:val="part_24dd97f0e53f4c539f24ccf8a15642d7"/>
                        <w:id w:val="-1830975926"/>
                        <w:lock w:val="sdtLocked"/>
                      </w:sdtPr>
                      <w:sdtEndPr/>
                      <w:sdtContent>
                        <w:p w:rsidR="0002345A" w:rsidRDefault="00AA2FDA">
                          <w:pPr>
                            <w:spacing w:line="276" w:lineRule="auto"/>
                            <w:ind w:firstLine="709"/>
                            <w:jc w:val="both"/>
                          </w:pPr>
                          <w:r>
                            <w:t>„</w:t>
                          </w:r>
                          <w:sdt>
                            <w:sdtPr>
                              <w:alias w:val="Numeris"/>
                              <w:tag w:val="nr_24dd97f0e53f4c539f24ccf8a15642d7"/>
                              <w:id w:val="1694104787"/>
                              <w:lock w:val="sdtLocked"/>
                            </w:sdtPr>
                            <w:sdtEndPr/>
                            <w:sdtContent>
                              <w:r>
                                <w:t>58</w:t>
                              </w:r>
                            </w:sdtContent>
                          </w:sdt>
                          <w:r>
                            <w:t>. Išrašytas siunti</w:t>
                          </w:r>
                          <w:r>
                            <w:t xml:space="preserve">mas galioja 20 darbo dienų nuo jo pateikimo (išsiuntimo) asmeniui (globėjui, rūpintojui, </w:t>
                          </w:r>
                          <w:proofErr w:type="spellStart"/>
                          <w:r>
                            <w:t>aprūpintojui</w:t>
                          </w:r>
                          <w:proofErr w:type="spellEnd"/>
                          <w:r>
                            <w:t>) dienos. Siuntimo galiojimo terminas gali būti pratęstas, jeigu asmuo (globėjas, rūpintojas, aprūpintojas) ar kita suinteresuota įstaiga (pavyzdžiui, svei</w:t>
                          </w:r>
                          <w:r>
                            <w:t>katos priežiūros įstaiga) raštu išdėsto objektyvias priežastis, dėl kurių asmuo per nurodytą laiką negali apsigyventi Globos namuose. Jeigu asmuo neapsigyvena Globos namuose per siuntimo galiojimo terminą, siuntimas netenka galios.“</w:t>
                          </w:r>
                        </w:p>
                      </w:sdtContent>
                    </w:sdt>
                  </w:sdtContent>
                </w:sdt>
              </w:sdtContent>
            </w:sdt>
            <w:sdt>
              <w:sdtPr>
                <w:alias w:val="1.11 pp."/>
                <w:tag w:val="part_e76925bff28c4a8bbd0eb83ce1ce181b"/>
                <w:id w:val="1779451481"/>
                <w:lock w:val="sdtLocked"/>
              </w:sdtPr>
              <w:sdtEndPr/>
              <w:sdtContent>
                <w:p w:rsidR="0002345A" w:rsidRDefault="00AA2FDA">
                  <w:pPr>
                    <w:spacing w:line="276" w:lineRule="auto"/>
                    <w:ind w:firstLine="709"/>
                    <w:jc w:val="both"/>
                    <w:rPr>
                      <w:szCs w:val="24"/>
                    </w:rPr>
                  </w:pPr>
                  <w:sdt>
                    <w:sdtPr>
                      <w:alias w:val="Numeris"/>
                      <w:tag w:val="nr_e76925bff28c4a8bbd0eb83ce1ce181b"/>
                      <w:id w:val="985590137"/>
                      <w:lock w:val="sdtLocked"/>
                    </w:sdtPr>
                    <w:sdtEndPr/>
                    <w:sdtContent>
                      <w:r>
                        <w:rPr>
                          <w:szCs w:val="24"/>
                        </w:rPr>
                        <w:t>1.11</w:t>
                      </w:r>
                    </w:sdtContent>
                  </w:sdt>
                  <w:r>
                    <w:rPr>
                      <w:szCs w:val="24"/>
                    </w:rPr>
                    <w:t xml:space="preserve">. Pakeičiu </w:t>
                  </w:r>
                  <w:r>
                    <w:rPr>
                      <w:szCs w:val="24"/>
                    </w:rPr>
                    <w:t>60 punktą ir jį išdėstau taip:</w:t>
                  </w:r>
                </w:p>
                <w:sdt>
                  <w:sdtPr>
                    <w:alias w:val="citata"/>
                    <w:tag w:val="part_cd8f46e261da427e837667e7dc9a523e"/>
                    <w:id w:val="-1860047563"/>
                    <w:lock w:val="sdtLocked"/>
                  </w:sdtPr>
                  <w:sdtEndPr/>
                  <w:sdtContent>
                    <w:sdt>
                      <w:sdtPr>
                        <w:alias w:val="60 p."/>
                        <w:tag w:val="part_c081e2fc01d94579bee26f55d976b787"/>
                        <w:id w:val="-1637252628"/>
                        <w:lock w:val="sdtLocked"/>
                      </w:sdtPr>
                      <w:sdtEndPr/>
                      <w:sdtContent>
                        <w:p w:rsidR="0002345A" w:rsidRDefault="00AA2FDA">
                          <w:pPr>
                            <w:spacing w:line="276" w:lineRule="auto"/>
                            <w:ind w:firstLine="709"/>
                            <w:jc w:val="both"/>
                          </w:pPr>
                          <w:r>
                            <w:t>„</w:t>
                          </w:r>
                          <w:sdt>
                            <w:sdtPr>
                              <w:alias w:val="Numeris"/>
                              <w:tag w:val="nr_c081e2fc01d94579bee26f55d976b787"/>
                              <w:id w:val="610404628"/>
                              <w:lock w:val="sdtLocked"/>
                            </w:sdtPr>
                            <w:sdtEndPr/>
                            <w:sdtContent>
                              <w:r>
                                <w:t>60</w:t>
                              </w:r>
                            </w:sdtContent>
                          </w:sdt>
                          <w:r>
                            <w:t>. Jei Globos namuose yra laisvų vietų ar juose apgyvendinamas likęs be tėvų globos vaikas, socialinę riziką patiriantis vaikas, siuntimas išrašomas ne vėliau kaip per 3 darbo dienas nuo Sprendimo dėl socialinės globos sk</w:t>
                          </w:r>
                          <w:r>
                            <w:t>yrimo priėmimo dienos, o jei siuntimą išrašo Tarnyba, – ne vėliau kaip per 3 darbo dienas nuo Sprendimo dėl socialinės globos skyrimo ir Aprašo 48 punkte nurodytų tinkamai parengtų asmens bylos dokumentų gavimo dienos.“</w:t>
                          </w:r>
                        </w:p>
                      </w:sdtContent>
                    </w:sdt>
                  </w:sdtContent>
                </w:sdt>
              </w:sdtContent>
            </w:sdt>
            <w:sdt>
              <w:sdtPr>
                <w:alias w:val="1.12 pp."/>
                <w:tag w:val="part_12fa786cd8494d3cb2cacc25ff33985c"/>
                <w:id w:val="-1299991366"/>
                <w:lock w:val="sdtLocked"/>
              </w:sdtPr>
              <w:sdtEndPr/>
              <w:sdtContent>
                <w:p w:rsidR="0002345A" w:rsidRDefault="00AA2FDA">
                  <w:pPr>
                    <w:spacing w:line="276" w:lineRule="auto"/>
                    <w:ind w:firstLine="709"/>
                    <w:jc w:val="both"/>
                    <w:rPr>
                      <w:szCs w:val="24"/>
                    </w:rPr>
                  </w:pPr>
                  <w:sdt>
                    <w:sdtPr>
                      <w:alias w:val="Numeris"/>
                      <w:tag w:val="nr_12fa786cd8494d3cb2cacc25ff33985c"/>
                      <w:id w:val="682558917"/>
                      <w:lock w:val="sdtLocked"/>
                    </w:sdtPr>
                    <w:sdtEndPr/>
                    <w:sdtContent>
                      <w:r>
                        <w:rPr>
                          <w:szCs w:val="24"/>
                        </w:rPr>
                        <w:t>1.12</w:t>
                      </w:r>
                    </w:sdtContent>
                  </w:sdt>
                  <w:r>
                    <w:rPr>
                      <w:szCs w:val="24"/>
                    </w:rPr>
                    <w:t>. Pakeičiu 61 punkto pir</w:t>
                  </w:r>
                  <w:r>
                    <w:rPr>
                      <w:szCs w:val="24"/>
                    </w:rPr>
                    <w:t>mąją pastraipą ir ją išdėstau taip:</w:t>
                  </w:r>
                </w:p>
                <w:sdt>
                  <w:sdtPr>
                    <w:alias w:val="citata"/>
                    <w:tag w:val="part_ce7c9123c0c64a0f9487169448fadff0"/>
                    <w:id w:val="721879076"/>
                    <w:lock w:val="sdtLocked"/>
                  </w:sdtPr>
                  <w:sdtEndPr/>
                  <w:sdtContent>
                    <w:sdt>
                      <w:sdtPr>
                        <w:alias w:val="61 p."/>
                        <w:tag w:val="part_6c1ef128558d4c78a5aa101588657eac"/>
                        <w:id w:val="-1186138308"/>
                        <w:lock w:val="sdtLocked"/>
                      </w:sdtPr>
                      <w:sdtEndPr/>
                      <w:sdtContent>
                        <w:p w:rsidR="0002345A" w:rsidRDefault="00AA2FDA">
                          <w:pPr>
                            <w:widowControl w:val="0"/>
                            <w:spacing w:line="276" w:lineRule="auto"/>
                            <w:ind w:firstLine="709"/>
                            <w:jc w:val="both"/>
                          </w:pPr>
                          <w:r>
                            <w:t>„</w:t>
                          </w:r>
                          <w:sdt>
                            <w:sdtPr>
                              <w:alias w:val="Numeris"/>
                              <w:tag w:val="nr_6c1ef128558d4c78a5aa101588657eac"/>
                              <w:id w:val="-1898197741"/>
                              <w:lock w:val="sdtLocked"/>
                            </w:sdtPr>
                            <w:sdtEndPr/>
                            <w:sdtContent>
                              <w:r>
                                <w:t>61</w:t>
                              </w:r>
                            </w:sdtContent>
                          </w:sdt>
                          <w:r>
                            <w:t>. Jei nepakanka valstybės ir (ar) savivaldybių biudžeto lėšų ilgalaikės socialinės globos paslaugoms finansuoti arba Globos namuose nėra laisvų vietų:“.</w:t>
                          </w:r>
                        </w:p>
                      </w:sdtContent>
                    </w:sdt>
                  </w:sdtContent>
                </w:sdt>
              </w:sdtContent>
            </w:sdt>
            <w:sdt>
              <w:sdtPr>
                <w:alias w:val="1.13 pp."/>
                <w:tag w:val="part_0ff027cf83564541b69372241ab04808"/>
                <w:id w:val="-2025081486"/>
                <w:lock w:val="sdtLocked"/>
              </w:sdtPr>
              <w:sdtEndPr/>
              <w:sdtContent>
                <w:p w:rsidR="0002345A" w:rsidRDefault="00AA2FDA">
                  <w:pPr>
                    <w:spacing w:line="276" w:lineRule="auto"/>
                    <w:ind w:firstLine="709"/>
                    <w:jc w:val="both"/>
                    <w:rPr>
                      <w:szCs w:val="24"/>
                    </w:rPr>
                  </w:pPr>
                  <w:sdt>
                    <w:sdtPr>
                      <w:alias w:val="Numeris"/>
                      <w:tag w:val="nr_0ff027cf83564541b69372241ab04808"/>
                      <w:id w:val="-1732683413"/>
                      <w:lock w:val="sdtLocked"/>
                    </w:sdtPr>
                    <w:sdtEndPr/>
                    <w:sdtContent>
                      <w:r>
                        <w:rPr>
                          <w:szCs w:val="24"/>
                        </w:rPr>
                        <w:t>1.13</w:t>
                      </w:r>
                    </w:sdtContent>
                  </w:sdt>
                  <w:r>
                    <w:rPr>
                      <w:szCs w:val="24"/>
                    </w:rPr>
                    <w:t>. Pakeičiu 64 punktą ir jį išdėstau taip:</w:t>
                  </w:r>
                </w:p>
                <w:sdt>
                  <w:sdtPr>
                    <w:alias w:val="citata"/>
                    <w:tag w:val="part_b9787b5a119c4051aaea8a6e7f91511c"/>
                    <w:id w:val="191887413"/>
                    <w:lock w:val="sdtLocked"/>
                  </w:sdtPr>
                  <w:sdtEndPr/>
                  <w:sdtContent>
                    <w:sdt>
                      <w:sdtPr>
                        <w:alias w:val="64 p."/>
                        <w:tag w:val="part_d5a8ce310e494479b776a5e550ae5319"/>
                        <w:id w:val="-1812018086"/>
                        <w:lock w:val="sdtLocked"/>
                      </w:sdtPr>
                      <w:sdtEndPr/>
                      <w:sdtContent>
                        <w:p w:rsidR="0002345A" w:rsidRDefault="00AA2FDA">
                          <w:pPr>
                            <w:widowControl w:val="0"/>
                            <w:spacing w:line="276" w:lineRule="auto"/>
                            <w:ind w:firstLine="709"/>
                            <w:jc w:val="both"/>
                          </w:pPr>
                          <w:r>
                            <w:t>„</w:t>
                          </w:r>
                          <w:sdt>
                            <w:sdtPr>
                              <w:alias w:val="Numeris"/>
                              <w:tag w:val="nr_d5a8ce310e494479b776a5e550ae5319"/>
                              <w:id w:val="-985849204"/>
                              <w:lock w:val="sdtLocked"/>
                            </w:sdtPr>
                            <w:sdtEndPr/>
                            <w:sdtContent>
                              <w:r>
                                <w:t>64</w:t>
                              </w:r>
                            </w:sdtContent>
                          </w:sdt>
                          <w:r>
                            <w:t xml:space="preserve">. </w:t>
                          </w:r>
                          <w:r>
                            <w:t>Asmenų eilė ilgalaikei socialinei globai gauti valstybės Globos namuose sudaroma pagal Sprendimų dėl ilgalaikės socialinės globos skyrimo valstybės Globos namuose ir Aprašo 48 punkte nurodytų dokumentų gavimo Agentūroje arba Tarnyboje datą.“</w:t>
                          </w:r>
                        </w:p>
                      </w:sdtContent>
                    </w:sdt>
                  </w:sdtContent>
                </w:sdt>
              </w:sdtContent>
            </w:sdt>
            <w:sdt>
              <w:sdtPr>
                <w:alias w:val="1.14 pp."/>
                <w:tag w:val="part_8b232d6a092a4556b33cdca8191a87bc"/>
                <w:id w:val="-635023737"/>
                <w:lock w:val="sdtLocked"/>
              </w:sdtPr>
              <w:sdtEndPr/>
              <w:sdtContent>
                <w:p w:rsidR="0002345A" w:rsidRDefault="00AA2FDA">
                  <w:pPr>
                    <w:spacing w:line="276" w:lineRule="auto"/>
                    <w:ind w:firstLine="709"/>
                    <w:jc w:val="both"/>
                    <w:rPr>
                      <w:szCs w:val="24"/>
                    </w:rPr>
                  </w:pPr>
                  <w:sdt>
                    <w:sdtPr>
                      <w:alias w:val="Numeris"/>
                      <w:tag w:val="nr_8b232d6a092a4556b33cdca8191a87bc"/>
                      <w:id w:val="897474879"/>
                      <w:lock w:val="sdtLocked"/>
                    </w:sdtPr>
                    <w:sdtEndPr/>
                    <w:sdtContent>
                      <w:r>
                        <w:rPr>
                          <w:szCs w:val="24"/>
                        </w:rPr>
                        <w:t>1.14</w:t>
                      </w:r>
                    </w:sdtContent>
                  </w:sdt>
                  <w:r>
                    <w:rPr>
                      <w:szCs w:val="24"/>
                    </w:rPr>
                    <w:t xml:space="preserve">. </w:t>
                  </w:r>
                  <w:r>
                    <w:rPr>
                      <w:szCs w:val="24"/>
                    </w:rPr>
                    <w:t>Pakeičiu 69 punktą ir jį išdėstau taip:</w:t>
                  </w:r>
                </w:p>
                <w:sdt>
                  <w:sdtPr>
                    <w:alias w:val="citata"/>
                    <w:tag w:val="part_ea3371a37f8d4a3aaf68e58bd9955b99"/>
                    <w:id w:val="-518696830"/>
                    <w:lock w:val="sdtLocked"/>
                  </w:sdtPr>
                  <w:sdtEndPr/>
                  <w:sdtContent>
                    <w:sdt>
                      <w:sdtPr>
                        <w:alias w:val="69 p."/>
                        <w:tag w:val="part_c447e02b2b7f49ff8e8ee6f163b5fe9a"/>
                        <w:id w:val="1696885789"/>
                        <w:lock w:val="sdtLocked"/>
                      </w:sdtPr>
                      <w:sdtEndPr/>
                      <w:sdtContent>
                        <w:p w:rsidR="0002345A" w:rsidRDefault="00AA2FDA">
                          <w:pPr>
                            <w:widowControl w:val="0"/>
                            <w:spacing w:line="276" w:lineRule="auto"/>
                            <w:ind w:firstLine="709"/>
                            <w:jc w:val="both"/>
                          </w:pPr>
                          <w:r>
                            <w:t>„</w:t>
                          </w:r>
                          <w:sdt>
                            <w:sdtPr>
                              <w:alias w:val="Numeris"/>
                              <w:tag w:val="nr_c447e02b2b7f49ff8e8ee6f163b5fe9a"/>
                              <w:id w:val="-207264363"/>
                              <w:lock w:val="sdtLocked"/>
                            </w:sdtPr>
                            <w:sdtEndPr/>
                            <w:sdtContent>
                              <w:r>
                                <w:t>69</w:t>
                              </w:r>
                            </w:sdtContent>
                          </w:sdt>
                          <w:r>
                            <w:t>. Tarnyba arba Agentūra turi teisę neįrašyti asmens į eilę ilgalaikei socialinei globai gauti ir neišrašyti siuntimo į valstybės Globos namus, jei savivaldybės mero nustatyta tvarka priimtas Sprendimas dėl socia</w:t>
                          </w:r>
                          <w:r>
                            <w:t>linės globos skyrimo valstybės Globos namuose neatitinka socialinių paslaugų skyrimą ir teikimą reglamentuojančių teisės aktų, pateikti ne visi Aprašo 48 punkte nurodyti dokumentai arba jie užpildyti netinkamai, Sprendimas priimtas dėl asmens, nepriklausan</w:t>
                          </w:r>
                          <w:r>
                            <w:t>čio valstybės Globos namų nuostatuose apibrėžtai socialinės globos gavėjų grupei. Tarnyba arba Agentūra</w:t>
                          </w:r>
                          <w:r>
                            <w:rPr>
                              <w:b/>
                              <w:bCs/>
                            </w:rPr>
                            <w:t xml:space="preserve"> </w:t>
                          </w:r>
                          <w:r>
                            <w:t>apie tai raštu informuoja Sprendimą pateikusią savivaldybės administraciją, pateikdama motyvuotą paaiškinimą ir nurodydama asmens vardą, pavardę, gimimo</w:t>
                          </w:r>
                          <w:r>
                            <w:t xml:space="preserve"> datą.“</w:t>
                          </w:r>
                        </w:p>
                      </w:sdtContent>
                    </w:sdt>
                  </w:sdtContent>
                </w:sdt>
              </w:sdtContent>
            </w:sdt>
            <w:sdt>
              <w:sdtPr>
                <w:alias w:val="1.15 pp."/>
                <w:tag w:val="part_a0b70c382c3c4148ac01f98c7d62c98c"/>
                <w:id w:val="-1628466788"/>
                <w:lock w:val="sdtLocked"/>
              </w:sdtPr>
              <w:sdtEndPr/>
              <w:sdtContent>
                <w:p w:rsidR="0002345A" w:rsidRDefault="00AA2FDA">
                  <w:pPr>
                    <w:spacing w:line="276" w:lineRule="auto"/>
                    <w:ind w:firstLine="709"/>
                    <w:jc w:val="both"/>
                    <w:rPr>
                      <w:szCs w:val="24"/>
                    </w:rPr>
                  </w:pPr>
                  <w:sdt>
                    <w:sdtPr>
                      <w:alias w:val="Numeris"/>
                      <w:tag w:val="nr_a0b70c382c3c4148ac01f98c7d62c98c"/>
                      <w:id w:val="-384960818"/>
                      <w:lock w:val="sdtLocked"/>
                    </w:sdtPr>
                    <w:sdtEndPr/>
                    <w:sdtContent>
                      <w:r>
                        <w:rPr>
                          <w:szCs w:val="24"/>
                        </w:rPr>
                        <w:t>1.15</w:t>
                      </w:r>
                    </w:sdtContent>
                  </w:sdt>
                  <w:r>
                    <w:rPr>
                      <w:szCs w:val="24"/>
                    </w:rPr>
                    <w:t>. Pakeičiu 74 punktą ir jį išdėstau taip:</w:t>
                  </w:r>
                </w:p>
                <w:sdt>
                  <w:sdtPr>
                    <w:alias w:val="citata"/>
                    <w:tag w:val="part_af402a9d8a394094ae1cb8937f07a6c4"/>
                    <w:id w:val="-724605345"/>
                    <w:lock w:val="sdtLocked"/>
                  </w:sdtPr>
                  <w:sdtEndPr/>
                  <w:sdtContent>
                    <w:sdt>
                      <w:sdtPr>
                        <w:alias w:val="74 p."/>
                        <w:tag w:val="part_2e0437e74b694a0db07b865895920863"/>
                        <w:id w:val="613877844"/>
                        <w:lock w:val="sdtLocked"/>
                      </w:sdtPr>
                      <w:sdtEndPr/>
                      <w:sdtContent>
                        <w:p w:rsidR="0002345A" w:rsidRDefault="00AA2FDA">
                          <w:pPr>
                            <w:spacing w:line="276" w:lineRule="auto"/>
                            <w:ind w:firstLine="709"/>
                            <w:jc w:val="both"/>
                            <w:rPr>
                              <w:szCs w:val="24"/>
                            </w:rPr>
                          </w:pPr>
                          <w:r>
                            <w:rPr>
                              <w:szCs w:val="24"/>
                            </w:rPr>
                            <w:t>„</w:t>
                          </w:r>
                          <w:sdt>
                            <w:sdtPr>
                              <w:alias w:val="Numeris"/>
                              <w:tag w:val="nr_2e0437e74b694a0db07b865895920863"/>
                              <w:id w:val="-1245187642"/>
                              <w:lock w:val="sdtLocked"/>
                            </w:sdtPr>
                            <w:sdtEndPr/>
                            <w:sdtContent>
                              <w:r>
                                <w:rPr>
                                  <w:szCs w:val="24"/>
                                </w:rPr>
                                <w:t>74</w:t>
                              </w:r>
                            </w:sdtContent>
                          </w:sdt>
                          <w:r>
                            <w:rPr>
                              <w:szCs w:val="24"/>
                            </w:rPr>
                            <w:t>.</w:t>
                          </w:r>
                          <w:r>
                            <w:t xml:space="preserve"> Prieš socialinių paslaugų įstaigai pradedant teikti socialines paslaugas:</w:t>
                          </w:r>
                        </w:p>
                        <w:sdt>
                          <w:sdtPr>
                            <w:alias w:val="74.1 pp."/>
                            <w:tag w:val="part_2ed99de0912c4fb9b7dd03871a0c4888"/>
                            <w:id w:val="2085570621"/>
                            <w:lock w:val="sdtLocked"/>
                          </w:sdtPr>
                          <w:sdtEndPr/>
                          <w:sdtContent>
                            <w:p w:rsidR="0002345A" w:rsidRDefault="00AA2FDA">
                              <w:pPr>
                                <w:spacing w:line="276" w:lineRule="auto"/>
                                <w:ind w:firstLine="709"/>
                                <w:jc w:val="both"/>
                              </w:pPr>
                              <w:sdt>
                                <w:sdtPr>
                                  <w:alias w:val="Numeris"/>
                                  <w:tag w:val="nr_2ed99de0912c4fb9b7dd03871a0c4888"/>
                                  <w:id w:val="-1207094344"/>
                                  <w:lock w:val="sdtLocked"/>
                                </w:sdtPr>
                                <w:sdtEndPr/>
                                <w:sdtContent>
                                  <w:r>
                                    <w:rPr>
                                      <w:szCs w:val="24"/>
                                    </w:rPr>
                                    <w:t>74.1</w:t>
                                  </w:r>
                                </w:sdtContent>
                              </w:sdt>
                              <w:r>
                                <w:rPr>
                                  <w:szCs w:val="24"/>
                                </w:rPr>
                                <w:t xml:space="preserve">. per 5 darbo dienas nuo </w:t>
                              </w:r>
                              <w:r>
                                <w:t>Sprendimo priėmimo dienos savivaldybės mero nustatyta tvarka savivaldybės administ</w:t>
                              </w:r>
                              <w:r>
                                <w:t>racija socialines paslaugas teiksiančiai socialinių paslaugų įstaigai pateikia Klausimyną ir Sprendimą arba šių dokumentų kopijas, nuorašus. Ši nuostata netaikoma Aprašo 57 ir 59 punktuose numatytais atvejais;</w:t>
                              </w:r>
                            </w:p>
                          </w:sdtContent>
                        </w:sdt>
                        <w:sdt>
                          <w:sdtPr>
                            <w:alias w:val="74.2 pp."/>
                            <w:tag w:val="part_3cc183e8d4684012885d70dce31c526f"/>
                            <w:id w:val="519206797"/>
                            <w:lock w:val="sdtLocked"/>
                          </w:sdtPr>
                          <w:sdtEndPr/>
                          <w:sdtContent>
                            <w:p w:rsidR="0002345A" w:rsidRDefault="00AA2FDA">
                              <w:pPr>
                                <w:spacing w:line="276" w:lineRule="auto"/>
                                <w:ind w:firstLine="709"/>
                                <w:jc w:val="both"/>
                              </w:pPr>
                              <w:sdt>
                                <w:sdtPr>
                                  <w:alias w:val="Numeris"/>
                                  <w:tag w:val="nr_3cc183e8d4684012885d70dce31c526f"/>
                                  <w:id w:val="-1329136132"/>
                                  <w:lock w:val="sdtLocked"/>
                                </w:sdtPr>
                                <w:sdtEndPr/>
                                <w:sdtContent>
                                  <w:r>
                                    <w:t>74.2</w:t>
                                  </w:r>
                                </w:sdtContent>
                              </w:sdt>
                              <w:r>
                                <w:t>. p</w:t>
                              </w:r>
                              <w:r>
                                <w:rPr>
                                  <w:szCs w:val="24"/>
                                </w:rPr>
                                <w:t>er 10 darbo dienų</w:t>
                              </w:r>
                              <w:r>
                                <w:rPr>
                                  <w:b/>
                                  <w:bCs/>
                                  <w:szCs w:val="24"/>
                                </w:rPr>
                                <w:t xml:space="preserve"> </w:t>
                              </w:r>
                              <w:r>
                                <w:rPr>
                                  <w:szCs w:val="24"/>
                                </w:rPr>
                                <w:t xml:space="preserve">nuo </w:t>
                              </w:r>
                              <w:r>
                                <w:t>Sprendimo pri</w:t>
                              </w:r>
                              <w:r>
                                <w:t xml:space="preserve">ėmimo dienos socialinių paslaugų gavėjas (arba jo globėjas, rūpintojas, aprūpintojas) ir socialines paslaugas teiksianti socialinių paslaugų įstaiga sudaro Socialinių paslaugų teikimo sutartį. </w:t>
                              </w:r>
                              <w:r>
                                <w:rPr>
                                  <w:szCs w:val="24"/>
                                </w:rPr>
                                <w:t>Mero nustatyta tvarka Socialinių paslaugų teikimo sutartis gali</w:t>
                              </w:r>
                              <w:r>
                                <w:rPr>
                                  <w:szCs w:val="24"/>
                                </w:rPr>
                                <w:t xml:space="preserve"> būti sudaroma tarp šiame punkte nurodytų šalių ir savivaldybės administracijos. </w:t>
                              </w:r>
                              <w:r>
                                <w:t xml:space="preserve">Socialinių paslaugų teikimo sutartyje ir (ar) jos prieduose </w:t>
                              </w:r>
                              <w:r>
                                <w:rPr>
                                  <w:szCs w:val="24"/>
                                </w:rPr>
                                <w:t xml:space="preserve">turi būti nurodytas </w:t>
                              </w:r>
                              <w:r>
                                <w:t>socialinių paslaugų gavėjo vardas, pavardė, gimimo data, gyvenamosios vietos adresas, kontaktin</w:t>
                              </w:r>
                              <w:r>
                                <w:t>ė informacija (telefono ryšio numeris ir (arba) elektroninio pašto adresas), jeigu asmuo turi globėją, rūpintoją, aprūpintoją, nurodomas šių asmenų vardas, pavardė, nuolatinės gyvenamosios vietos adresas, kontaktinė informacija (telefono ryšio numeris ir (</w:t>
                              </w:r>
                              <w:r>
                                <w:t xml:space="preserve">arba) elektroninio pašto adresas), taip pat socialines paslaugas teiksiančios socialinių paslaugų įstaigos pavadinimas, kontaktinė informacija (telefono ryšio numeris ir elektroninio pašto adresas), </w:t>
                              </w:r>
                              <w:r>
                                <w:rPr>
                                  <w:szCs w:val="24"/>
                                </w:rPr>
                                <w:t>socialinių</w:t>
                              </w:r>
                              <w:r>
                                <w:t xml:space="preserve"> paslaugų teikimo tvarka, sąlygos, sutarties su</w:t>
                              </w:r>
                              <w:r>
                                <w:t xml:space="preserve">darymo terminas (jeigu yra žinomas), paslaugos teikimo pradžios data, </w:t>
                              </w:r>
                              <w:r>
                                <w:rPr>
                                  <w:szCs w:val="24"/>
                                </w:rPr>
                                <w:t>kuri negali būti ankstesnė nei Sprendimo priėmimo data, išskyrus Aprašo 37 punkte numatytais atvejais,</w:t>
                              </w:r>
                              <w:r>
                                <w:t xml:space="preserve"> socialinių paslaugų įstaigos ir paslaugos gavėjo teisės bei pareigos (atsakomybės),</w:t>
                              </w:r>
                              <w:r>
                                <w:t xml:space="preserve"> paslaugų teikimo trukmė (pavyzdžiui, valandos per savaitę ir kartai, valandos per savaitę ar per mėnesį, kartai per savaitę), asmens duomenų tvarkymo tvarka, sutarties nutraukimo tvarka. Sutartyje taip pat turi būti numatyta socialinių paslaugų organizavi</w:t>
                              </w:r>
                              <w:r>
                                <w:t>mo ir teikimo tvarka, kai tiesiogiai paslaugą teiksiantis socialinių paslaugų įstaigos darbuotojas dėl objektyvių priežasčių (pavyzdžiui, nedarbingumo, kasmetinių atostogų) negali teikti paslaugos. Informacija apie konkretų paslaugų teikimo laiką, trukmę (</w:t>
                              </w:r>
                              <w:r>
                                <w:t>tikslios savaitės dienos ir valandos, kada bus teikiama socialinė paslauga) gali būti nurodoma kitame dokumente, pavyzdžiui paslaugų suteikimo grafike. Jeigu paslaugų gavėjui yra paskaičiuotas mokėjimas už gaunamas socialines paslaugas, šiame punkte numaty</w:t>
                              </w:r>
                              <w:r>
                                <w:t>ta Socialinių paslaugų teikimo sutartis gali būti nesudaroma, sudarant vieną Socialinių paslaugų teikimo ir mokėjimo už socialines paslaugas sutartį, pasirašomą socialinių paslaugų gavėjo (arba jo globėjo, rūpintojo, aprūpintojo), socialines paslaugas teik</w:t>
                              </w:r>
                              <w:r>
                                <w:t xml:space="preserve">siančios socialinių paslaugų įstaigos ir savivaldybės administracijos. </w:t>
                              </w:r>
                              <w:r>
                                <w:rPr>
                                  <w:szCs w:val="24"/>
                                </w:rPr>
                                <w:t xml:space="preserve">Socialinių paslaugų teikimo ir mokėjimo už socialines paslaugas sutartyje </w:t>
                              </w:r>
                              <w:r>
                                <w:t>reglamentuojamos šiame Aprašo punkte numatytos sutarties dalys ir socialinės apsaugos ir darbo ministro tvirtin</w:t>
                              </w:r>
                              <w:r>
                                <w:t>amame Mokėjimo už socialines paslaugas tvarkos apraše numatytos asmens (šeimos) ir savivaldybės administracijos teisės ir pareigos dėl asmens mokėjimo už socialines paslaugas;</w:t>
                              </w:r>
                            </w:p>
                          </w:sdtContent>
                        </w:sdt>
                        <w:sdt>
                          <w:sdtPr>
                            <w:alias w:val="74.3 pp."/>
                            <w:tag w:val="part_9772d531d83d466abdc9b0c196ba7629"/>
                            <w:id w:val="-1382710859"/>
                            <w:lock w:val="sdtLocked"/>
                          </w:sdtPr>
                          <w:sdtEndPr/>
                          <w:sdtContent>
                            <w:p w:rsidR="0002345A" w:rsidRDefault="00AA2FDA">
                              <w:pPr>
                                <w:spacing w:line="276" w:lineRule="auto"/>
                                <w:ind w:firstLine="709"/>
                                <w:jc w:val="both"/>
                              </w:pPr>
                              <w:sdt>
                                <w:sdtPr>
                                  <w:alias w:val="Numeris"/>
                                  <w:tag w:val="nr_9772d531d83d466abdc9b0c196ba7629"/>
                                  <w:id w:val="-1225977832"/>
                                  <w:lock w:val="sdtLocked"/>
                                </w:sdtPr>
                                <w:sdtEndPr/>
                                <w:sdtContent>
                                  <w:r>
                                    <w:t>74.3</w:t>
                                  </w:r>
                                </w:sdtContent>
                              </w:sdt>
                              <w:r>
                                <w:t>. išimtiniais atvejais, esant objektyvių aplinkybių (pavyzdžiui, dėl pas</w:t>
                              </w:r>
                              <w:r>
                                <w:t>laugos gavėjo ligos, medicininės reabilitacijos, sanatorinio gydymo, įrašymo į socialinių paslaugų laukiančių asmenų eilę), Socialinių paslaugų teikimo sutartis gali būti sudaryta per ilgesnį negu Aprašo 74.2 papunktyje nurodytą terminą. Tokiu atveju Klaus</w:t>
                              </w:r>
                              <w:r>
                                <w:t>imynas socialines paslaugas teiksiančiai įstaigai išsiunčiamas likus ne trumpesniam nei 5 darbo dienų terminui iki Socialinių paslaugų teikimo sutarties pasirašymo dienos;</w:t>
                              </w:r>
                            </w:p>
                          </w:sdtContent>
                        </w:sdt>
                        <w:sdt>
                          <w:sdtPr>
                            <w:alias w:val="74.4 pp."/>
                            <w:tag w:val="part_e387ef77ec8644e8ba423a2b3d7e1e5e"/>
                            <w:id w:val="2022430929"/>
                            <w:lock w:val="sdtLocked"/>
                          </w:sdtPr>
                          <w:sdtEndPr/>
                          <w:sdtContent>
                            <w:p w:rsidR="0002345A" w:rsidRDefault="00AA2FDA">
                              <w:pPr>
                                <w:widowControl w:val="0"/>
                                <w:spacing w:line="276" w:lineRule="auto"/>
                                <w:ind w:firstLine="709"/>
                                <w:jc w:val="both"/>
                              </w:pPr>
                              <w:sdt>
                                <w:sdtPr>
                                  <w:alias w:val="Numeris"/>
                                  <w:tag w:val="nr_e387ef77ec8644e8ba423a2b3d7e1e5e"/>
                                  <w:id w:val="1540634336"/>
                                  <w:lock w:val="sdtLocked"/>
                                </w:sdtPr>
                                <w:sdtEndPr/>
                                <w:sdtContent>
                                  <w:r>
                                    <w:t>74.4</w:t>
                                  </w:r>
                                </w:sdtContent>
                              </w:sdt>
                              <w:r>
                                <w:t>. socialinę paslaugą asmeniui teikiantis socialinių paslaugų įstaigos darbuo</w:t>
                              </w:r>
                              <w:r>
                                <w:t>tojas su socialines paslaugas gaunančiu asmeniu negali būti susijęs artimais giminystės ryšiais, santuokiniais ryšiais ar gyventi ir tvarkyti bendro ūkio, taip pat negali būti socialines paslaugas gaunančio asmens globėjas, rūpintojas, aprūpintojas ar jų į</w:t>
                              </w:r>
                              <w:r>
                                <w:t>galiotas asmuo, kaip nurodyta Socialinių paslaugų įstatymo 2 straipsnio 14 punkte.“</w:t>
                              </w:r>
                            </w:p>
                          </w:sdtContent>
                        </w:sdt>
                      </w:sdtContent>
                    </w:sdt>
                  </w:sdtContent>
                </w:sdt>
              </w:sdtContent>
            </w:sdt>
            <w:sdt>
              <w:sdtPr>
                <w:alias w:val="1.16 pp."/>
                <w:tag w:val="part_a0d1242b5a004295a9ab1972d17cd30a"/>
                <w:id w:val="-1998336103"/>
                <w:lock w:val="sdtLocked"/>
              </w:sdtPr>
              <w:sdtEndPr/>
              <w:sdtContent>
                <w:p w:rsidR="0002345A" w:rsidRDefault="00AA2FDA">
                  <w:pPr>
                    <w:spacing w:line="276" w:lineRule="auto"/>
                    <w:ind w:firstLine="709"/>
                    <w:jc w:val="both"/>
                    <w:rPr>
                      <w:szCs w:val="24"/>
                    </w:rPr>
                  </w:pPr>
                  <w:sdt>
                    <w:sdtPr>
                      <w:alias w:val="Numeris"/>
                      <w:tag w:val="nr_a0d1242b5a004295a9ab1972d17cd30a"/>
                      <w:id w:val="1876821046"/>
                      <w:lock w:val="sdtLocked"/>
                    </w:sdtPr>
                    <w:sdtEndPr/>
                    <w:sdtContent>
                      <w:r>
                        <w:rPr>
                          <w:szCs w:val="24"/>
                        </w:rPr>
                        <w:t>1.16</w:t>
                      </w:r>
                    </w:sdtContent>
                  </w:sdt>
                  <w:r>
                    <w:rPr>
                      <w:szCs w:val="24"/>
                    </w:rPr>
                    <w:t>. Pakeičiu 75 punktą ir jį išdėstau taip:</w:t>
                  </w:r>
                </w:p>
                <w:sdt>
                  <w:sdtPr>
                    <w:alias w:val="citata"/>
                    <w:tag w:val="part_0097bf851da14a629d1169055ca308bf"/>
                    <w:id w:val="323866074"/>
                    <w:lock w:val="sdtLocked"/>
                  </w:sdtPr>
                  <w:sdtEndPr/>
                  <w:sdtContent>
                    <w:sdt>
                      <w:sdtPr>
                        <w:alias w:val="75 p."/>
                        <w:tag w:val="part_943c9d9120974d5f8825497b48961dae"/>
                        <w:id w:val="-329915727"/>
                        <w:lock w:val="sdtLocked"/>
                      </w:sdtPr>
                      <w:sdtEndPr/>
                      <w:sdtContent>
                        <w:p w:rsidR="0002345A" w:rsidRDefault="00AA2FDA">
                          <w:pPr>
                            <w:widowControl w:val="0"/>
                            <w:spacing w:line="276" w:lineRule="auto"/>
                            <w:ind w:firstLine="709"/>
                            <w:jc w:val="both"/>
                            <w:rPr>
                              <w:szCs w:val="24"/>
                            </w:rPr>
                          </w:pPr>
                          <w:r>
                            <w:rPr>
                              <w:szCs w:val="24"/>
                            </w:rPr>
                            <w:t>„</w:t>
                          </w:r>
                          <w:sdt>
                            <w:sdtPr>
                              <w:alias w:val="Numeris"/>
                              <w:tag w:val="nr_943c9d9120974d5f8825497b48961dae"/>
                              <w:id w:val="-407615452"/>
                              <w:lock w:val="sdtLocked"/>
                            </w:sdtPr>
                            <w:sdtEndPr/>
                            <w:sdtContent>
                              <w:r>
                                <w:rPr>
                                  <w:szCs w:val="24"/>
                                </w:rPr>
                                <w:t>75</w:t>
                              </w:r>
                            </w:sdtContent>
                          </w:sdt>
                          <w:r>
                            <w:rPr>
                              <w:szCs w:val="24"/>
                            </w:rPr>
                            <w:t>. Prieš socialines paslaugas teikiančiam fiziniam asmeniui pradedant teikti socialines paslaugas:</w:t>
                          </w:r>
                        </w:p>
                        <w:sdt>
                          <w:sdtPr>
                            <w:alias w:val="75.1 pp."/>
                            <w:tag w:val="part_cf557e1884254622bd4c657530d864fb"/>
                            <w:id w:val="22519671"/>
                            <w:lock w:val="sdtLocked"/>
                          </w:sdtPr>
                          <w:sdtEndPr/>
                          <w:sdtContent>
                            <w:p w:rsidR="0002345A" w:rsidRDefault="00AA2FDA">
                              <w:pPr>
                                <w:widowControl w:val="0"/>
                                <w:spacing w:line="276" w:lineRule="auto"/>
                                <w:ind w:firstLine="709"/>
                                <w:jc w:val="both"/>
                              </w:pPr>
                              <w:sdt>
                                <w:sdtPr>
                                  <w:alias w:val="Numeris"/>
                                  <w:tag w:val="nr_cf557e1884254622bd4c657530d864fb"/>
                                  <w:id w:val="-799307508"/>
                                  <w:lock w:val="sdtLocked"/>
                                </w:sdtPr>
                                <w:sdtEndPr/>
                                <w:sdtContent>
                                  <w:r>
                                    <w:rPr>
                                      <w:szCs w:val="24"/>
                                    </w:rPr>
                                    <w:t>75.1</w:t>
                                  </w:r>
                                </w:sdtContent>
                              </w:sdt>
                              <w:r>
                                <w:rPr>
                                  <w:szCs w:val="24"/>
                                </w:rPr>
                                <w:t>. per 5</w:t>
                              </w:r>
                              <w:r>
                                <w:rPr>
                                  <w:szCs w:val="24"/>
                                </w:rPr>
                                <w:t> darbo dienas</w:t>
                              </w:r>
                              <w:r>
                                <w:rPr>
                                  <w:b/>
                                  <w:bCs/>
                                  <w:szCs w:val="24"/>
                                </w:rPr>
                                <w:t xml:space="preserve"> </w:t>
                              </w:r>
                              <w:r>
                                <w:rPr>
                                  <w:szCs w:val="24"/>
                                </w:rPr>
                                <w:t xml:space="preserve">nuo </w:t>
                              </w:r>
                              <w:r>
                                <w:t xml:space="preserve">Sprendimo priėmimo dienos savivaldybės mero nustatyta tvarka savivaldybės administracija socialines paslaugas teiksiančiam fiziniam asmeniui </w:t>
                              </w:r>
                              <w:r>
                                <w:rPr>
                                  <w:color w:val="000000"/>
                                </w:rPr>
                                <w:t xml:space="preserve">pateikia Klausimyną </w:t>
                              </w:r>
                              <w:r>
                                <w:t>ir Sprendimą arba šių dokumentų kopijas, nuorašus;</w:t>
                              </w:r>
                            </w:p>
                          </w:sdtContent>
                        </w:sdt>
                        <w:sdt>
                          <w:sdtPr>
                            <w:alias w:val="75.2 pp."/>
                            <w:tag w:val="part_5bfef436e0244bb19ccc96e9e03a8f02"/>
                            <w:id w:val="1740747761"/>
                            <w:lock w:val="sdtLocked"/>
                          </w:sdtPr>
                          <w:sdtEndPr/>
                          <w:sdtContent>
                            <w:p w:rsidR="0002345A" w:rsidRDefault="00AA2FDA">
                              <w:pPr>
                                <w:widowControl w:val="0"/>
                                <w:spacing w:line="276" w:lineRule="auto"/>
                                <w:ind w:firstLine="709"/>
                                <w:jc w:val="both"/>
                                <w:rPr>
                                  <w:b/>
                                  <w:bCs/>
                                </w:rPr>
                              </w:pPr>
                              <w:sdt>
                                <w:sdtPr>
                                  <w:alias w:val="Numeris"/>
                                  <w:tag w:val="nr_5bfef436e0244bb19ccc96e9e03a8f02"/>
                                  <w:id w:val="-171107435"/>
                                  <w:lock w:val="sdtLocked"/>
                                </w:sdtPr>
                                <w:sdtEndPr/>
                                <w:sdtContent>
                                  <w:r>
                                    <w:t>75.2</w:t>
                                  </w:r>
                                </w:sdtContent>
                              </w:sdt>
                              <w:r>
                                <w:t>. p</w:t>
                              </w:r>
                              <w:r>
                                <w:rPr>
                                  <w:szCs w:val="24"/>
                                </w:rPr>
                                <w:t xml:space="preserve">er 10 darbo </w:t>
                              </w:r>
                              <w:r>
                                <w:rPr>
                                  <w:szCs w:val="24"/>
                                </w:rPr>
                                <w:t>dienų</w:t>
                              </w:r>
                              <w:r>
                                <w:rPr>
                                  <w:b/>
                                  <w:bCs/>
                                  <w:szCs w:val="24"/>
                                </w:rPr>
                                <w:t xml:space="preserve"> </w:t>
                              </w:r>
                              <w:r>
                                <w:rPr>
                                  <w:szCs w:val="24"/>
                                </w:rPr>
                                <w:t xml:space="preserve">nuo </w:t>
                              </w:r>
                              <w:r>
                                <w:t xml:space="preserve">Sprendimo priėmimo dienos socialinių paslaugų gavėjas (arba jo globėjas, rūpintojas, aprūpintojas) ir socialines paslaugas teiksiantis fizinis asmuo sudaro Socialinių paslaugų teikimo sutartį. </w:t>
                              </w:r>
                              <w:r>
                                <w:rPr>
                                  <w:szCs w:val="24"/>
                                </w:rPr>
                                <w:t>Mero nustatyta tvarka Socialinių paslaugų teikimo sut</w:t>
                              </w:r>
                              <w:r>
                                <w:rPr>
                                  <w:szCs w:val="24"/>
                                </w:rPr>
                                <w:t xml:space="preserve">artis gali būti sudaroma tarp šiame punkte nurodytų šalių ir savivaldybės administracijos ir (ar) kitų šalių. </w:t>
                              </w:r>
                              <w:r>
                                <w:t>Socialinių paslaugų teikimo s</w:t>
                              </w:r>
                              <w:r>
                                <w:rPr>
                                  <w:szCs w:val="24"/>
                                </w:rPr>
                                <w:t xml:space="preserve">utartyje ir (ar) jos prieduose turi būti nurodytas </w:t>
                              </w:r>
                              <w:r>
                                <w:t>socialinių paslaugų gavėjo vardas, pavardė, gimimo data, gyvenamos</w:t>
                              </w:r>
                              <w:r>
                                <w:t>ios vietos adresas, kontaktinė informacija (telefono ryšio numeris ir (arba) elektroninio pašto adresas), jeigu asmuo turi globėją, rūpintoją, aprūpintoją, nurodomas šių asmenų vardas, pavardė, nuolatinės gyvenamosios vietos adresas, kontaktinė informacija</w:t>
                              </w:r>
                              <w:r>
                                <w:t xml:space="preserve"> (telefono ryšio numeris ir (arba) elektroninio pašto adresas), taip pat socialines paslaugas teiksiančio fizinio asmens vardas, pavardė, kontaktinė informacija (telefono ryšio numeris ir (arba) elektroninio pašto adresas), socialines paslaugas teiksiančio</w:t>
                              </w:r>
                              <w:r>
                                <w:t xml:space="preserve"> fizinio asmens paslaugų teikimo tvarka, sąlygos, sutarties sudarymo terminas (jeigu yra žinomas), paslaugos teikimo pradžios data</w:t>
                              </w:r>
                              <w:r>
                                <w:rPr>
                                  <w:szCs w:val="24"/>
                                </w:rPr>
                                <w:t>, kuri negali būti ankstesnė nei Sprendimo priėmimo data, išskyrus Aprašo 37 punkte numatytais atvejais</w:t>
                              </w:r>
                              <w:r>
                                <w:t xml:space="preserve">, socialines paslaugas </w:t>
                              </w:r>
                              <w:r>
                                <w:t xml:space="preserve">teiksiančio fizinio asmens ir paslaugos gavėjo teisės bei pareigos (atsakomybės), socialines paslaugas teiksiančio fizinio asmens paslaugų teikimo trukmė (pavyzdžiui, valandos per savaitę ir kartai, valandos per savaitę ar per mėnesį, kartai per savaitę), </w:t>
                              </w:r>
                              <w:r>
                                <w:t>asmens duomenų tvarkymo tvarka, sutarties nutraukimo tvarka. Šioje sutartyje taip pat turi būti numatyta socialinių paslaugų organizavimo ir teikimo tvarka, kai dėl objektyvių priežasčių socialines paslaugas teiksiantis fizinis asmuo laikinai negali teikti</w:t>
                              </w:r>
                              <w:r>
                                <w:t xml:space="preserve"> paslaugų. Informacija apie konkretų paslaugų teikimo laiką, trukmę (tikslios savaitės dienos ir valandos, kada bus teikiama paslauga) gali būti nurodoma kitame dokumente, pavyzdžiui paslaugų suteikimo grafike. Jeigu paslaugų gavėjui yra paskaičiuotas mokė</w:t>
                              </w:r>
                              <w:r>
                                <w:t>jimas už gaunamas socialines paslaugas, šiame punkte numatyta Socialinių paslaugų teikimo sutartis gali būti nesudaroma, sudarant vieną Socialinių paslaugų teikimo ir mokėjimo už socialines paslaugas sutartį, pasirašomą tarp socialinių paslaugų gavėjo (arb</w:t>
                              </w:r>
                              <w:r>
                                <w:t xml:space="preserve">a jo globėjo, rūpintojo, aprūpintojo), socialines paslaugas teiksiančio fizinio asmens ir savivaldybės administracijos. </w:t>
                              </w:r>
                              <w:r>
                                <w:rPr>
                                  <w:szCs w:val="24"/>
                                </w:rPr>
                                <w:t>Socialinių paslaugų teikimo ir mokėjimo už socialines paslaugas</w:t>
                              </w:r>
                              <w:r>
                                <w:t xml:space="preserve"> sutartyje reglamentuojamos šiame Aprašo punkte numatytos sutarties dalys</w:t>
                              </w:r>
                              <w:r>
                                <w:t xml:space="preserve"> ir socialinės apsaugos ir darbo ministro tvirtinamame Mokėjimo už socialines paslaugas tvarkos apraše numatytos asmens (šeimos) ir savivaldybės administracijos teisės ir pareigos dėl asmens mokėjimo už socialines paslaugas;</w:t>
                              </w:r>
                            </w:p>
                          </w:sdtContent>
                        </w:sdt>
                        <w:sdt>
                          <w:sdtPr>
                            <w:alias w:val="75.3 pp."/>
                            <w:tag w:val="part_0487ea5cc00144c192df2ea8bdf20caf"/>
                            <w:id w:val="-1039660723"/>
                            <w:lock w:val="sdtLocked"/>
                          </w:sdtPr>
                          <w:sdtEndPr/>
                          <w:sdtContent>
                            <w:p w:rsidR="0002345A" w:rsidRDefault="00AA2FDA">
                              <w:pPr>
                                <w:spacing w:line="276" w:lineRule="auto"/>
                                <w:ind w:firstLine="709"/>
                                <w:jc w:val="both"/>
                                <w:rPr>
                                  <w:szCs w:val="24"/>
                                  <w:lang w:eastAsia="lt-LT"/>
                                </w:rPr>
                              </w:pPr>
                              <w:sdt>
                                <w:sdtPr>
                                  <w:alias w:val="Numeris"/>
                                  <w:tag w:val="nr_0487ea5cc00144c192df2ea8bdf20caf"/>
                                  <w:id w:val="1992447069"/>
                                  <w:lock w:val="sdtLocked"/>
                                </w:sdtPr>
                                <w:sdtEndPr/>
                                <w:sdtContent>
                                  <w:r>
                                    <w:rPr>
                                      <w:szCs w:val="24"/>
                                      <w:lang w:eastAsia="lt-LT"/>
                                    </w:rPr>
                                    <w:t>75.3</w:t>
                                  </w:r>
                                </w:sdtContent>
                              </w:sdt>
                              <w:r>
                                <w:rPr>
                                  <w:szCs w:val="24"/>
                                  <w:lang w:eastAsia="lt-LT"/>
                                </w:rPr>
                                <w:t>. išimtiniais atvejais,</w:t>
                              </w:r>
                              <w:r>
                                <w:rPr>
                                  <w:szCs w:val="24"/>
                                  <w:lang w:eastAsia="lt-LT"/>
                                </w:rPr>
                                <w:t xml:space="preserve"> esant objektyvių aplinkybių (pavyzdžiui, dėl paslaugos gavėjo arba socialines paslaugas teiksiančio fizinio asmens ligos, medicininės reabilitacijos, sanatorinio gydymo, įrašymo į socialinių paslaugų laukiančių asmenų eilę), Socialinių paslaugų teikimo su</w:t>
                              </w:r>
                              <w:r>
                                <w:rPr>
                                  <w:szCs w:val="24"/>
                                  <w:lang w:eastAsia="lt-LT"/>
                                </w:rPr>
                                <w:t>tartis gali būti sudaryta per ilgesnį negu Aprašo 75.2 papunktyje nurodytą terminą;</w:t>
                              </w:r>
                            </w:p>
                          </w:sdtContent>
                        </w:sdt>
                        <w:sdt>
                          <w:sdtPr>
                            <w:alias w:val="75.4 pp."/>
                            <w:tag w:val="part_f29674c0089f46bab0f65c67c637d78e"/>
                            <w:id w:val="1200973930"/>
                            <w:lock w:val="sdtLocked"/>
                          </w:sdtPr>
                          <w:sdtEndPr/>
                          <w:sdtContent>
                            <w:p w:rsidR="0002345A" w:rsidRDefault="00AA2FDA">
                              <w:pPr>
                                <w:spacing w:line="276" w:lineRule="auto"/>
                                <w:ind w:firstLine="709"/>
                                <w:jc w:val="both"/>
                                <w:rPr>
                                  <w:szCs w:val="24"/>
                                  <w:lang w:eastAsia="lt-LT"/>
                                </w:rPr>
                              </w:pPr>
                              <w:sdt>
                                <w:sdtPr>
                                  <w:alias w:val="Numeris"/>
                                  <w:tag w:val="nr_f29674c0089f46bab0f65c67c637d78e"/>
                                  <w:id w:val="487908180"/>
                                  <w:lock w:val="sdtLocked"/>
                                </w:sdtPr>
                                <w:sdtEndPr/>
                                <w:sdtContent>
                                  <w:r>
                                    <w:rPr>
                                      <w:szCs w:val="24"/>
                                      <w:lang w:eastAsia="lt-LT"/>
                                    </w:rPr>
                                    <w:t>75.4</w:t>
                                  </w:r>
                                </w:sdtContent>
                              </w:sdt>
                              <w:r>
                                <w:rPr>
                                  <w:szCs w:val="24"/>
                                  <w:lang w:eastAsia="lt-LT"/>
                                </w:rPr>
                                <w:t>. iki Socialinių paslaugų teikimo sutarties pasirašymo socialines paslaugas teiksiantis fizinis asmuo savivaldybės mero nustatyta tvarka savivaldybės administracija</w:t>
                              </w:r>
                              <w:r>
                                <w:rPr>
                                  <w:szCs w:val="24"/>
                                  <w:lang w:eastAsia="lt-LT"/>
                                </w:rPr>
                                <w:t>i privalo pateikti:</w:t>
                              </w:r>
                            </w:p>
                            <w:sdt>
                              <w:sdtPr>
                                <w:alias w:val="75.4.1 pp."/>
                                <w:tag w:val="part_d7af17c66ec64a6aad3490563058e4c4"/>
                                <w:id w:val="-2006116658"/>
                                <w:lock w:val="sdtLocked"/>
                              </w:sdtPr>
                              <w:sdtEndPr/>
                              <w:sdtContent>
                                <w:p w:rsidR="0002345A" w:rsidRDefault="00AA2FDA">
                                  <w:pPr>
                                    <w:spacing w:line="276" w:lineRule="auto"/>
                                    <w:ind w:firstLine="709"/>
                                    <w:jc w:val="both"/>
                                    <w:rPr>
                                      <w:szCs w:val="24"/>
                                      <w:lang w:eastAsia="lt-LT"/>
                                    </w:rPr>
                                  </w:pPr>
                                  <w:sdt>
                                    <w:sdtPr>
                                      <w:alias w:val="Numeris"/>
                                      <w:tag w:val="nr_d7af17c66ec64a6aad3490563058e4c4"/>
                                      <w:id w:val="1984891530"/>
                                      <w:lock w:val="sdtLocked"/>
                                    </w:sdtPr>
                                    <w:sdtEndPr/>
                                    <w:sdtContent>
                                      <w:r>
                                        <w:rPr>
                                          <w:szCs w:val="24"/>
                                          <w:lang w:eastAsia="lt-LT"/>
                                        </w:rPr>
                                        <w:t>75.4.1</w:t>
                                      </w:r>
                                    </w:sdtContent>
                                  </w:sdt>
                                  <w:r>
                                    <w:rPr>
                                      <w:szCs w:val="24"/>
                                      <w:lang w:eastAsia="lt-LT"/>
                                    </w:rPr>
                                    <w:t>. verslo liudijimą arba individualios veiklos vykdymo pažymą, suteikiančią teisę teikti socialines paslaugas;</w:t>
                                  </w:r>
                                </w:p>
                              </w:sdtContent>
                            </w:sdt>
                            <w:sdt>
                              <w:sdtPr>
                                <w:alias w:val="75.4.2 pp."/>
                                <w:tag w:val="part_2d84f06246e04d20ae39dd106f101d98"/>
                                <w:id w:val="-702169834"/>
                                <w:lock w:val="sdtLocked"/>
                              </w:sdtPr>
                              <w:sdtEndPr/>
                              <w:sdtContent>
                                <w:p w:rsidR="0002345A" w:rsidRDefault="00AA2FDA">
                                  <w:pPr>
                                    <w:spacing w:line="276" w:lineRule="auto"/>
                                    <w:ind w:firstLine="709"/>
                                    <w:jc w:val="both"/>
                                    <w:rPr>
                                      <w:szCs w:val="24"/>
                                      <w:lang w:eastAsia="lt-LT"/>
                                    </w:rPr>
                                  </w:pPr>
                                  <w:sdt>
                                    <w:sdtPr>
                                      <w:alias w:val="Numeris"/>
                                      <w:tag w:val="nr_2d84f06246e04d20ae39dd106f101d98"/>
                                      <w:id w:val="390462403"/>
                                      <w:lock w:val="sdtLocked"/>
                                    </w:sdtPr>
                                    <w:sdtEndPr/>
                                    <w:sdtContent>
                                      <w:r>
                                        <w:rPr>
                                          <w:szCs w:val="24"/>
                                          <w:lang w:eastAsia="lt-LT"/>
                                        </w:rPr>
                                        <w:t>75.4.2</w:t>
                                      </w:r>
                                    </w:sdtContent>
                                  </w:sdt>
                                  <w:r>
                                    <w:rPr>
                                      <w:szCs w:val="24"/>
                                      <w:lang w:eastAsia="lt-LT"/>
                                    </w:rPr>
                                    <w:t>. privalomo sveikatos tikrinimo medicininę pažymą (forma Nr. 047/a), kurioje nurodyta, kad socialines paslau</w:t>
                                  </w:r>
                                  <w:r>
                                    <w:rPr>
                                      <w:szCs w:val="24"/>
                                      <w:lang w:eastAsia="lt-LT"/>
                                    </w:rPr>
                                    <w:t xml:space="preserve">gas teiksiantis fizinis asmuo gali dirbti (pažyma išduodama vadovaujantis </w:t>
                                  </w:r>
                                  <w:r>
                                    <w:rPr>
                                      <w:szCs w:val="24"/>
                                      <w:shd w:val="clear" w:color="auto" w:fill="FFFFFF"/>
                                      <w:lang w:eastAsia="lt-LT"/>
                                    </w:rPr>
                                    <w:t>Asmenų, dirbančių darbo aplinkoje, kurioje galima profesinė rizika (kenksmingų veiksnių poveikis ir (ar) pavojingas darbas), privalomo sveikatos tikrinimo tvarkos aprašu, patvirtintu</w:t>
                                  </w:r>
                                  <w:r>
                                    <w:rPr>
                                      <w:szCs w:val="24"/>
                                      <w:shd w:val="clear" w:color="auto" w:fill="FFFFFF"/>
                                      <w:lang w:eastAsia="lt-LT"/>
                                    </w:rPr>
                                    <w:t xml:space="preserve"> </w:t>
                                  </w:r>
                                  <w:r>
                                    <w:rPr>
                                      <w:szCs w:val="24"/>
                                      <w:lang w:eastAsia="lt-LT"/>
                                    </w:rPr>
                                    <w:t>Lietuvos Respublikos sveikatos apsaugos ministro 2000 m. gegužės 31 d. įsakymu Nr. 301 „Dėl profilaktinių sveikatos tikrinimų sveikatos priežiūros įstaigose“);</w:t>
                                  </w:r>
                                </w:p>
                              </w:sdtContent>
                            </w:sdt>
                            <w:sdt>
                              <w:sdtPr>
                                <w:alias w:val="75.4.3 pp."/>
                                <w:tag w:val="part_d571cedf0a9d431789d372c3fceca9b2"/>
                                <w:id w:val="1358705358"/>
                                <w:lock w:val="sdtLocked"/>
                              </w:sdtPr>
                              <w:sdtEndPr/>
                              <w:sdtContent>
                                <w:p w:rsidR="0002345A" w:rsidRDefault="00AA2FDA">
                                  <w:pPr>
                                    <w:spacing w:line="276" w:lineRule="auto"/>
                                    <w:ind w:firstLine="709"/>
                                    <w:jc w:val="both"/>
                                    <w:rPr>
                                      <w:szCs w:val="24"/>
                                      <w:lang w:eastAsia="lt-LT"/>
                                    </w:rPr>
                                  </w:pPr>
                                  <w:sdt>
                                    <w:sdtPr>
                                      <w:alias w:val="Numeris"/>
                                      <w:tag w:val="nr_d571cedf0a9d431789d372c3fceca9b2"/>
                                      <w:id w:val="1743825122"/>
                                      <w:lock w:val="sdtLocked"/>
                                    </w:sdtPr>
                                    <w:sdtEndPr/>
                                    <w:sdtContent>
                                      <w:r>
                                        <w:rPr>
                                          <w:szCs w:val="24"/>
                                          <w:lang w:eastAsia="lt-LT"/>
                                        </w:rPr>
                                        <w:t>75.4.3</w:t>
                                      </w:r>
                                    </w:sdtContent>
                                  </w:sdt>
                                  <w:r>
                                    <w:rPr>
                                      <w:szCs w:val="24"/>
                                      <w:lang w:eastAsia="lt-LT"/>
                                    </w:rPr>
                                    <w:t>. jeigu socialinė paslauga bus teikiama vaikui su negalia, – pažymą iš Įtariamųjų, ka</w:t>
                                  </w:r>
                                  <w:r>
                                    <w:rPr>
                                      <w:szCs w:val="24"/>
                                      <w:lang w:eastAsia="lt-LT"/>
                                    </w:rPr>
                                    <w:t>ltinamųjų ir nuteistųjų registro, patvirtinančią jo atitiktį Vaiko teisių apsaugos pagrindų įstatymo 30 straipsnyje nustatytiems reikalavimams;</w:t>
                                  </w:r>
                                </w:p>
                              </w:sdtContent>
                            </w:sdt>
                          </w:sdtContent>
                        </w:sdt>
                        <w:sdt>
                          <w:sdtPr>
                            <w:alias w:val="75.5 pp."/>
                            <w:tag w:val="part_b7699b3efd5e4df9902f0b10af105fff"/>
                            <w:id w:val="619110113"/>
                            <w:lock w:val="sdtLocked"/>
                          </w:sdtPr>
                          <w:sdtEndPr/>
                          <w:sdtContent>
                            <w:p w:rsidR="0002345A" w:rsidRDefault="00AA2FDA">
                              <w:pPr>
                                <w:spacing w:line="276" w:lineRule="auto"/>
                                <w:ind w:firstLine="709"/>
                                <w:jc w:val="both"/>
                                <w:rPr>
                                  <w:szCs w:val="24"/>
                                  <w:lang w:eastAsia="lt-LT"/>
                                </w:rPr>
                              </w:pPr>
                              <w:sdt>
                                <w:sdtPr>
                                  <w:alias w:val="Numeris"/>
                                  <w:tag w:val="nr_b7699b3efd5e4df9902f0b10af105fff"/>
                                  <w:id w:val="252256444"/>
                                  <w:lock w:val="sdtLocked"/>
                                </w:sdtPr>
                                <w:sdtEndPr/>
                                <w:sdtContent>
                                  <w:r>
                                    <w:rPr>
                                      <w:szCs w:val="24"/>
                                      <w:lang w:eastAsia="lt-LT"/>
                                    </w:rPr>
                                    <w:t>75.5</w:t>
                                  </w:r>
                                </w:sdtContent>
                              </w:sdt>
                              <w:r>
                                <w:rPr>
                                  <w:szCs w:val="24"/>
                                  <w:lang w:eastAsia="lt-LT"/>
                                </w:rPr>
                                <w:t>. jeigu socialines paslaugas teiksiantis fizinis asmuo iki Socialinių paslaugų teikimo sutarties pasir</w:t>
                              </w:r>
                              <w:r>
                                <w:rPr>
                                  <w:szCs w:val="24"/>
                                  <w:lang w:eastAsia="lt-LT"/>
                                </w:rPr>
                                <w:t>ašymui numatyto termino nepateikia Aprašo 75.4 papunktyje nurodytų dokumentų, Socialinių paslaugų teikimo sutartis nesudaroma, o paslaugos gavėjui siūloma pasirinkti kitą socialinių paslaugų teikėją;</w:t>
                              </w:r>
                            </w:p>
                          </w:sdtContent>
                        </w:sdt>
                        <w:sdt>
                          <w:sdtPr>
                            <w:alias w:val="75.6 pp."/>
                            <w:tag w:val="part_cef7d388dbc24543b4cde63181153482"/>
                            <w:id w:val="-1749642391"/>
                            <w:lock w:val="sdtLocked"/>
                          </w:sdtPr>
                          <w:sdtEndPr/>
                          <w:sdtContent>
                            <w:p w:rsidR="0002345A" w:rsidRDefault="00AA2FDA">
                              <w:pPr>
                                <w:spacing w:line="276" w:lineRule="auto"/>
                                <w:ind w:firstLine="709"/>
                                <w:jc w:val="both"/>
                                <w:rPr>
                                  <w:szCs w:val="24"/>
                                  <w:lang w:eastAsia="lt-LT"/>
                                </w:rPr>
                              </w:pPr>
                              <w:sdt>
                                <w:sdtPr>
                                  <w:alias w:val="Numeris"/>
                                  <w:tag w:val="nr_cef7d388dbc24543b4cde63181153482"/>
                                  <w:id w:val="-900599948"/>
                                  <w:lock w:val="sdtLocked"/>
                                </w:sdtPr>
                                <w:sdtEndPr/>
                                <w:sdtContent>
                                  <w:r>
                                    <w:rPr>
                                      <w:szCs w:val="24"/>
                                      <w:lang w:eastAsia="lt-LT"/>
                                    </w:rPr>
                                    <w:t>75.6</w:t>
                                  </w:r>
                                </w:sdtContent>
                              </w:sdt>
                              <w:r>
                                <w:rPr>
                                  <w:szCs w:val="24"/>
                                  <w:lang w:eastAsia="lt-LT"/>
                                </w:rPr>
                                <w:t>. Aprašo 75.4 papunktyje nurodyti dokumentai pri</w:t>
                              </w:r>
                              <w:r>
                                <w:rPr>
                                  <w:szCs w:val="24"/>
                                  <w:lang w:eastAsia="lt-LT"/>
                                </w:rPr>
                                <w:t>valo galioti visą Socialinių paslaugų teikimo sutarties vykdymo laikotarpį. Likus ne mažiau kaip 5 darbo dienoms prieš pasibaigiant Aprašo 75.4 papunktyje nurodytų dokumentų galiojimo terminui arba per 3 darbo dienas pasikeitus dokumentuose pateiktai infor</w:t>
                              </w:r>
                              <w:r>
                                <w:rPr>
                                  <w:szCs w:val="24"/>
                                  <w:lang w:eastAsia="lt-LT"/>
                                </w:rPr>
                                <w:t>macijai, socialines paslaugas teikiantis fizinis asmuo privalo pateikti atnaujintus dokumentus. Socialinių paslaugų teikimo metu socialines paslaugas teikiančiam fiziniam asmeniui nepateiktus atnaujintų Aprašo 75.4 papunktyje nurodytų dokumentų, Socialinių</w:t>
                              </w:r>
                              <w:r>
                                <w:rPr>
                                  <w:szCs w:val="24"/>
                                  <w:lang w:eastAsia="lt-LT"/>
                                </w:rPr>
                                <w:t xml:space="preserve"> paslaugų teikimo sutartis nutraukiama;</w:t>
                              </w:r>
                            </w:p>
                          </w:sdtContent>
                        </w:sdt>
                        <w:sdt>
                          <w:sdtPr>
                            <w:alias w:val="75.7 pp."/>
                            <w:tag w:val="part_3b6f032f4f6f47d89b112dbe858986cf"/>
                            <w:id w:val="-384721294"/>
                            <w:lock w:val="sdtLocked"/>
                          </w:sdtPr>
                          <w:sdtEndPr/>
                          <w:sdtContent>
                            <w:p w:rsidR="0002345A" w:rsidRDefault="00AA2FDA">
                              <w:pPr>
                                <w:spacing w:line="276" w:lineRule="auto"/>
                                <w:ind w:firstLine="709"/>
                                <w:jc w:val="both"/>
                                <w:rPr>
                                  <w:szCs w:val="24"/>
                                </w:rPr>
                              </w:pPr>
                              <w:sdt>
                                <w:sdtPr>
                                  <w:alias w:val="Numeris"/>
                                  <w:tag w:val="nr_3b6f032f4f6f47d89b112dbe858986cf"/>
                                  <w:id w:val="-2129545926"/>
                                  <w:lock w:val="sdtLocked"/>
                                </w:sdtPr>
                                <w:sdtEndPr/>
                                <w:sdtContent>
                                  <w:r>
                                    <w:rPr>
                                      <w:szCs w:val="24"/>
                                      <w:lang w:eastAsia="lt-LT"/>
                                    </w:rPr>
                                    <w:t>75.7</w:t>
                                  </w:r>
                                </w:sdtContent>
                              </w:sdt>
                              <w:r>
                                <w:rPr>
                                  <w:szCs w:val="24"/>
                                  <w:lang w:eastAsia="lt-LT"/>
                                </w:rPr>
                                <w:t>. Socialinių paslaugų teikimo sutartis gali būti pakeičiama bendru jos šalių rašytiniu sutarimu.“</w:t>
                              </w:r>
                            </w:p>
                          </w:sdtContent>
                        </w:sdt>
                      </w:sdtContent>
                    </w:sdt>
                  </w:sdtContent>
                </w:sdt>
              </w:sdtContent>
            </w:sdt>
            <w:sdt>
              <w:sdtPr>
                <w:alias w:val="1.17 pp."/>
                <w:tag w:val="part_a87d48287695495bafafcec92257f939"/>
                <w:id w:val="-1542360063"/>
                <w:lock w:val="sdtLocked"/>
              </w:sdtPr>
              <w:sdtEndPr/>
              <w:sdtContent>
                <w:p w:rsidR="0002345A" w:rsidRDefault="00AA2FDA">
                  <w:pPr>
                    <w:spacing w:line="276" w:lineRule="auto"/>
                    <w:ind w:firstLine="709"/>
                    <w:jc w:val="both"/>
                    <w:rPr>
                      <w:szCs w:val="24"/>
                    </w:rPr>
                  </w:pPr>
                  <w:sdt>
                    <w:sdtPr>
                      <w:alias w:val="Numeris"/>
                      <w:tag w:val="nr_a87d48287695495bafafcec92257f939"/>
                      <w:id w:val="-1873065464"/>
                      <w:lock w:val="sdtLocked"/>
                    </w:sdtPr>
                    <w:sdtEndPr/>
                    <w:sdtContent>
                      <w:r>
                        <w:rPr>
                          <w:szCs w:val="24"/>
                        </w:rPr>
                        <w:t>1.17</w:t>
                      </w:r>
                    </w:sdtContent>
                  </w:sdt>
                  <w:r>
                    <w:rPr>
                      <w:szCs w:val="24"/>
                    </w:rPr>
                    <w:t xml:space="preserve">. </w:t>
                  </w:r>
                  <w:r>
                    <w:t xml:space="preserve">Papildau </w:t>
                  </w:r>
                  <w:r>
                    <w:rPr>
                      <w:szCs w:val="24"/>
                    </w:rPr>
                    <w:t>76</w:t>
                  </w:r>
                  <w:r>
                    <w:rPr>
                      <w:szCs w:val="24"/>
                      <w:vertAlign w:val="superscript"/>
                    </w:rPr>
                    <w:t>1</w:t>
                  </w:r>
                  <w:r>
                    <w:rPr>
                      <w:szCs w:val="24"/>
                    </w:rPr>
                    <w:t xml:space="preserve"> punktu:</w:t>
                  </w:r>
                </w:p>
                <w:sdt>
                  <w:sdtPr>
                    <w:alias w:val="citata"/>
                    <w:tag w:val="part_4b389fdece19406b998bd30a64a8f08f"/>
                    <w:id w:val="-819723658"/>
                    <w:lock w:val="sdtLocked"/>
                  </w:sdtPr>
                  <w:sdtEndPr/>
                  <w:sdtContent>
                    <w:sdt>
                      <w:sdtPr>
                        <w:alias w:val="76-1 p."/>
                        <w:tag w:val="part_560fcc2b239a4967b3fa72dd92c7845c"/>
                        <w:id w:val="936872176"/>
                        <w:lock w:val="sdtLocked"/>
                      </w:sdtPr>
                      <w:sdtEndPr/>
                      <w:sdtContent>
                        <w:p w:rsidR="0002345A" w:rsidRDefault="00AA2FDA">
                          <w:pPr>
                            <w:spacing w:line="276" w:lineRule="auto"/>
                            <w:ind w:firstLine="709"/>
                            <w:jc w:val="both"/>
                            <w:rPr>
                              <w:sz w:val="32"/>
                              <w:szCs w:val="32"/>
                            </w:rPr>
                          </w:pPr>
                          <w:r>
                            <w:rPr>
                              <w:szCs w:val="24"/>
                            </w:rPr>
                            <w:t>„</w:t>
                          </w:r>
                          <w:sdt>
                            <w:sdtPr>
                              <w:alias w:val="Numeris"/>
                              <w:tag w:val="nr_560fcc2b239a4967b3fa72dd92c7845c"/>
                              <w:id w:val="1838815607"/>
                              <w:lock w:val="sdtLocked"/>
                            </w:sdtPr>
                            <w:sdtEndPr/>
                            <w:sdtContent>
                              <w:r>
                                <w:rPr>
                                  <w:szCs w:val="24"/>
                                </w:rPr>
                                <w:t>76</w:t>
                              </w:r>
                              <w:r>
                                <w:rPr>
                                  <w:szCs w:val="24"/>
                                  <w:vertAlign w:val="superscript"/>
                                </w:rPr>
                                <w:t>1</w:t>
                              </w:r>
                            </w:sdtContent>
                          </w:sdt>
                          <w:r>
                            <w:rPr>
                              <w:szCs w:val="24"/>
                            </w:rPr>
                            <w:t>. Mero nustatyta tvarka socialinės paslaugos teikėjas kartu su pasl</w:t>
                          </w:r>
                          <w:r>
                            <w:rPr>
                              <w:szCs w:val="24"/>
                            </w:rPr>
                            <w:t xml:space="preserve">augos gavėju ir (ar) jo globėju, rūpintoju, </w:t>
                          </w:r>
                          <w:proofErr w:type="spellStart"/>
                          <w:r>
                            <w:rPr>
                              <w:szCs w:val="24"/>
                            </w:rPr>
                            <w:t>aprūpintoju</w:t>
                          </w:r>
                          <w:proofErr w:type="spellEnd"/>
                          <w:r>
                            <w:rPr>
                              <w:szCs w:val="24"/>
                            </w:rPr>
                            <w:t xml:space="preserve"> sudaro individualų pagalbos planą ar kitą panašaus turinio dokumentą, jeigu toks dokumentas nerengiamas pagal atskiras socialinių paslaugų organizavimo ir teikimo tvarkas ir (ar) rekomendacijas.“</w:t>
                          </w:r>
                        </w:p>
                      </w:sdtContent>
                    </w:sdt>
                  </w:sdtContent>
                </w:sdt>
              </w:sdtContent>
            </w:sdt>
            <w:sdt>
              <w:sdtPr>
                <w:alias w:val="1.18 pp."/>
                <w:tag w:val="part_be3da802b56447f38bc728289a1cdf9d"/>
                <w:id w:val="-1828890762"/>
                <w:lock w:val="sdtLocked"/>
              </w:sdtPr>
              <w:sdtEndPr/>
              <w:sdtContent>
                <w:p w:rsidR="0002345A" w:rsidRDefault="00AA2FDA">
                  <w:pPr>
                    <w:spacing w:line="276" w:lineRule="auto"/>
                    <w:ind w:firstLine="709"/>
                    <w:jc w:val="both"/>
                    <w:rPr>
                      <w:szCs w:val="24"/>
                    </w:rPr>
                  </w:pPr>
                  <w:sdt>
                    <w:sdtPr>
                      <w:alias w:val="Numeris"/>
                      <w:tag w:val="nr_be3da802b56447f38bc728289a1cdf9d"/>
                      <w:id w:val="-1358191458"/>
                      <w:lock w:val="sdtLocked"/>
                    </w:sdtPr>
                    <w:sdtEndPr/>
                    <w:sdtContent>
                      <w:r>
                        <w:rPr>
                          <w:szCs w:val="24"/>
                        </w:rPr>
                        <w:t>1.18</w:t>
                      </w:r>
                    </w:sdtContent>
                  </w:sdt>
                  <w:r>
                    <w:rPr>
                      <w:szCs w:val="24"/>
                    </w:rPr>
                    <w:t>. Pakeičiu 77 punktą ir jį išdėstau taip:</w:t>
                  </w:r>
                </w:p>
                <w:sdt>
                  <w:sdtPr>
                    <w:alias w:val="citata"/>
                    <w:tag w:val="part_740e78dc467a440ca04e0649367c8b57"/>
                    <w:id w:val="1316763681"/>
                    <w:lock w:val="sdtLocked"/>
                  </w:sdtPr>
                  <w:sdtEndPr/>
                  <w:sdtContent>
                    <w:sdt>
                      <w:sdtPr>
                        <w:alias w:val="77 p."/>
                        <w:tag w:val="part_a1349fbb4a0c4e43b083d8fa8271b42c"/>
                        <w:id w:val="314770129"/>
                        <w:lock w:val="sdtLocked"/>
                      </w:sdtPr>
                      <w:sdtEndPr/>
                      <w:sdtContent>
                        <w:p w:rsidR="0002345A" w:rsidRDefault="00AA2FDA">
                          <w:pPr>
                            <w:widowControl w:val="0"/>
                            <w:spacing w:line="276" w:lineRule="auto"/>
                            <w:ind w:firstLine="709"/>
                            <w:jc w:val="both"/>
                          </w:pPr>
                          <w:r>
                            <w:t>„</w:t>
                          </w:r>
                          <w:sdt>
                            <w:sdtPr>
                              <w:alias w:val="Numeris"/>
                              <w:tag w:val="nr_a1349fbb4a0c4e43b083d8fa8271b42c"/>
                              <w:id w:val="-1614589767"/>
                              <w:lock w:val="sdtLocked"/>
                            </w:sdtPr>
                            <w:sdtEndPr/>
                            <w:sdtContent>
                              <w:r>
                                <w:t>77</w:t>
                              </w:r>
                            </w:sdtContent>
                          </w:sdt>
                          <w:r>
                            <w:t xml:space="preserve">. Jeigu dėl objektyvių priežasčių (paslaugų teikėjų ir (ar) finansavimo trūkumo) nėra galimybių asmeniui (šeimai) teikti socialines paslaugas, savivaldybės mero nustatyta tvarka asmuo (šeima) </w:t>
                          </w:r>
                          <w:r>
                            <w:t>įrašomas (-a) į savivaldybės administracijos sudaromą asmenų (šeimų), laukiančių socialinių paslaugų, eilę. Kiekvienai socialinei paslaugai turi būti sudaromos atskiros, konkrečios socialinės paslaugos laukiančių asmenų (šeimų) eilės. Eilė dėl ilgalaikės s</w:t>
                          </w:r>
                          <w:r>
                            <w:t>ocialinės globos gavimo sudaroma vadovaujantis Aprašo 61 punktu.“</w:t>
                          </w:r>
                        </w:p>
                      </w:sdtContent>
                    </w:sdt>
                  </w:sdtContent>
                </w:sdt>
              </w:sdtContent>
            </w:sdt>
            <w:sdt>
              <w:sdtPr>
                <w:alias w:val="1.19 pp."/>
                <w:tag w:val="part_62cb24f0d34a4362aba40ae9ed01067f"/>
                <w:id w:val="1934244020"/>
                <w:lock w:val="sdtLocked"/>
              </w:sdtPr>
              <w:sdtEndPr/>
              <w:sdtContent>
                <w:p w:rsidR="0002345A" w:rsidRDefault="00AA2FDA">
                  <w:pPr>
                    <w:spacing w:line="276" w:lineRule="auto"/>
                    <w:ind w:firstLine="709"/>
                    <w:jc w:val="both"/>
                    <w:rPr>
                      <w:szCs w:val="24"/>
                    </w:rPr>
                  </w:pPr>
                  <w:sdt>
                    <w:sdtPr>
                      <w:alias w:val="Numeris"/>
                      <w:tag w:val="nr_62cb24f0d34a4362aba40ae9ed01067f"/>
                      <w:id w:val="-1864438610"/>
                      <w:lock w:val="sdtLocked"/>
                    </w:sdtPr>
                    <w:sdtEndPr/>
                    <w:sdtContent>
                      <w:r>
                        <w:rPr>
                          <w:szCs w:val="24"/>
                        </w:rPr>
                        <w:t>1.19</w:t>
                      </w:r>
                    </w:sdtContent>
                  </w:sdt>
                  <w:r>
                    <w:rPr>
                      <w:szCs w:val="24"/>
                    </w:rPr>
                    <w:t>. Pakeičiu 82 punkto pirmąją pastraipą ir ją išdėstau taip:</w:t>
                  </w:r>
                </w:p>
                <w:sdt>
                  <w:sdtPr>
                    <w:alias w:val="citata"/>
                    <w:tag w:val="part_8ebe7f791c91404193bb1691551895e9"/>
                    <w:id w:val="1143536950"/>
                    <w:lock w:val="sdtLocked"/>
                  </w:sdtPr>
                  <w:sdtEndPr/>
                  <w:sdtContent>
                    <w:sdt>
                      <w:sdtPr>
                        <w:alias w:val="82 p."/>
                        <w:tag w:val="part_346d17cbab8d4907bb67dbe03c4e4348"/>
                        <w:id w:val="465237981"/>
                        <w:lock w:val="sdtLocked"/>
                      </w:sdtPr>
                      <w:sdtEndPr/>
                      <w:sdtContent>
                        <w:p w:rsidR="0002345A" w:rsidRDefault="00AA2FDA">
                          <w:pPr>
                            <w:widowControl w:val="0"/>
                            <w:spacing w:line="276" w:lineRule="auto"/>
                            <w:ind w:firstLine="709"/>
                            <w:jc w:val="both"/>
                            <w:rPr>
                              <w:szCs w:val="24"/>
                            </w:rPr>
                          </w:pPr>
                          <w:r>
                            <w:t>„</w:t>
                          </w:r>
                          <w:sdt>
                            <w:sdtPr>
                              <w:alias w:val="Numeris"/>
                              <w:tag w:val="nr_346d17cbab8d4907bb67dbe03c4e4348"/>
                              <w:id w:val="921529167"/>
                              <w:lock w:val="sdtLocked"/>
                            </w:sdtPr>
                            <w:sdtEndPr/>
                            <w:sdtContent>
                              <w:r>
                                <w:t>82</w:t>
                              </w:r>
                            </w:sdtContent>
                          </w:sdt>
                          <w:r>
                            <w:t>. Asmens socialinių paslaugų poreikį, jei asmuo gauna trumpalaikės ar ilgalaikės socialinės globos paslaugas soci</w:t>
                          </w:r>
                          <w:r>
                            <w:t xml:space="preserve">alinių paslaugų įstaigoje, savivaldybės mero nustatyta tvarka, esant poreikiui ar pasikeitus asmens savarankiškumui, įvertina šios įstaigos socialiniai darbuotojai Apraše nustatyta tvarka užpildydami Klausimyną, išskyrus Aprašo 40 punkte numatytu atveju. </w:t>
                          </w:r>
                          <w:r>
                            <w:rPr>
                              <w:szCs w:val="24"/>
                            </w:rPr>
                            <w:t>P</w:t>
                          </w:r>
                          <w:r>
                            <w:rPr>
                              <w:szCs w:val="24"/>
                            </w:rPr>
                            <w:t>agal užpildytą Klausimyną nustačius, kad:“.</w:t>
                          </w:r>
                        </w:p>
                      </w:sdtContent>
                    </w:sdt>
                  </w:sdtContent>
                </w:sdt>
              </w:sdtContent>
            </w:sdt>
            <w:sdt>
              <w:sdtPr>
                <w:alias w:val="1.20 pp."/>
                <w:tag w:val="part_35d248f29c3442ea9f3fd31eca925f50"/>
                <w:id w:val="-1278103705"/>
                <w:lock w:val="sdtLocked"/>
              </w:sdtPr>
              <w:sdtEndPr/>
              <w:sdtContent>
                <w:p w:rsidR="0002345A" w:rsidRDefault="00AA2FDA">
                  <w:pPr>
                    <w:spacing w:line="276" w:lineRule="auto"/>
                    <w:ind w:firstLine="709"/>
                    <w:jc w:val="both"/>
                    <w:rPr>
                      <w:szCs w:val="24"/>
                    </w:rPr>
                  </w:pPr>
                  <w:sdt>
                    <w:sdtPr>
                      <w:alias w:val="Numeris"/>
                      <w:tag w:val="nr_35d248f29c3442ea9f3fd31eca925f50"/>
                      <w:id w:val="-1673326511"/>
                      <w:lock w:val="sdtLocked"/>
                    </w:sdtPr>
                    <w:sdtEndPr/>
                    <w:sdtContent>
                      <w:r>
                        <w:rPr>
                          <w:szCs w:val="24"/>
                        </w:rPr>
                        <w:t>1.20</w:t>
                      </w:r>
                    </w:sdtContent>
                  </w:sdt>
                  <w:r>
                    <w:rPr>
                      <w:szCs w:val="24"/>
                    </w:rPr>
                    <w:t>. Pakeičiu 88 punktą ir jį išdėstau taip:</w:t>
                  </w:r>
                </w:p>
                <w:sdt>
                  <w:sdtPr>
                    <w:alias w:val="citata"/>
                    <w:tag w:val="part_ad447997328745509c896c8a94136466"/>
                    <w:id w:val="-1252650137"/>
                    <w:lock w:val="sdtLocked"/>
                  </w:sdtPr>
                  <w:sdtEndPr/>
                  <w:sdtContent>
                    <w:sdt>
                      <w:sdtPr>
                        <w:alias w:val="88 p."/>
                        <w:tag w:val="part_70549115087b49a988091d0957691a09"/>
                        <w:id w:val="981669552"/>
                        <w:lock w:val="sdtLocked"/>
                      </w:sdtPr>
                      <w:sdtEndPr/>
                      <w:sdtContent>
                        <w:p w:rsidR="0002345A" w:rsidRDefault="00AA2FDA">
                          <w:pPr>
                            <w:widowControl w:val="0"/>
                            <w:spacing w:line="276" w:lineRule="auto"/>
                            <w:ind w:firstLine="709"/>
                            <w:jc w:val="both"/>
                          </w:pPr>
                          <w:r>
                            <w:t>„</w:t>
                          </w:r>
                          <w:sdt>
                            <w:sdtPr>
                              <w:alias w:val="Numeris"/>
                              <w:tag w:val="nr_70549115087b49a988091d0957691a09"/>
                              <w:id w:val="1175851676"/>
                              <w:lock w:val="sdtLocked"/>
                            </w:sdtPr>
                            <w:sdtEndPr/>
                            <w:sdtContent>
                              <w:r>
                                <w:t>88</w:t>
                              </w:r>
                            </w:sdtContent>
                          </w:sdt>
                          <w:r>
                            <w:t xml:space="preserve">. Socialinių paslaugų teikimas sustabdomas gavus socialinių paslaugų teikėjo informaciją ar (ir) asmens (vieno iš suaugusių šeimos narių) ar jo globėjo, </w:t>
                          </w:r>
                          <w:r>
                            <w:t>rūpintojo, aprūpintojo laisvos formos rašytinį prašymą dėl socialinių paslaugų teikimo asmeniui (šeimai) sustabdymo (nurodomas asmens (vieno iš suaugusių šeimos narių) vardas, pavardė, priežastys, dėl kurių siūloma arba prašoma sustabdyti socialinių paslau</w:t>
                          </w:r>
                          <w:r>
                            <w:t>gų teikimą, įstaigos, kuri asmeniui (šeimai) teikė socialines paslaugas, pavadinimas bei sustabdymo laikotarpis, jeigu jis yra žinomas). Savivaldybės, kurioje asmeniui (šeimai) buvo skirtos socialinės paslaugos, administracija arba socialines paslaugas asm</w:t>
                          </w:r>
                          <w:r>
                            <w:t>eniui (šeimai) teikianti įstaiga priima Sprendimą dėl socialinių paslaugų asmeniui (šeimai) teikimo sustabdymo savivaldybės mero nustatyta tvarka (nurodomas asmens vardas, pavardė, gimimo data, socialinių paslaugų asmeniui (šeimai) teikimo sustabdymo laiko</w:t>
                          </w:r>
                          <w:r>
                            <w:t>tarpis, jeigu jis yra žinomas).“</w:t>
                          </w:r>
                        </w:p>
                      </w:sdtContent>
                    </w:sdt>
                  </w:sdtContent>
                </w:sdt>
              </w:sdtContent>
            </w:sdt>
            <w:sdt>
              <w:sdtPr>
                <w:alias w:val="1.21 pp."/>
                <w:tag w:val="part_0544f2ed09fd4711934d4fe489a06806"/>
                <w:id w:val="-1207628463"/>
                <w:lock w:val="sdtLocked"/>
              </w:sdtPr>
              <w:sdtEndPr/>
              <w:sdtContent>
                <w:p w:rsidR="0002345A" w:rsidRDefault="00AA2FDA">
                  <w:pPr>
                    <w:spacing w:line="276" w:lineRule="auto"/>
                    <w:ind w:firstLine="709"/>
                    <w:jc w:val="both"/>
                    <w:rPr>
                      <w:szCs w:val="24"/>
                    </w:rPr>
                  </w:pPr>
                  <w:sdt>
                    <w:sdtPr>
                      <w:alias w:val="Numeris"/>
                      <w:tag w:val="nr_0544f2ed09fd4711934d4fe489a06806"/>
                      <w:id w:val="1917519531"/>
                      <w:lock w:val="sdtLocked"/>
                    </w:sdtPr>
                    <w:sdtEndPr/>
                    <w:sdtContent>
                      <w:r>
                        <w:rPr>
                          <w:szCs w:val="24"/>
                        </w:rPr>
                        <w:t>1.21</w:t>
                      </w:r>
                    </w:sdtContent>
                  </w:sdt>
                  <w:r>
                    <w:rPr>
                      <w:szCs w:val="24"/>
                    </w:rPr>
                    <w:t>. Pakeičiu 91 punktą ir jį išdėstau taip:</w:t>
                  </w:r>
                </w:p>
                <w:sdt>
                  <w:sdtPr>
                    <w:alias w:val="citata"/>
                    <w:tag w:val="part_c79f4dc0a38d450faa40b07c55e543ea"/>
                    <w:id w:val="1786007668"/>
                    <w:lock w:val="sdtLocked"/>
                  </w:sdtPr>
                  <w:sdtEndPr/>
                  <w:sdtContent>
                    <w:sdt>
                      <w:sdtPr>
                        <w:alias w:val="91 p."/>
                        <w:tag w:val="part_831cc965df544d9eb116e42ce4fe8d6a"/>
                        <w:id w:val="770903332"/>
                        <w:lock w:val="sdtLocked"/>
                      </w:sdtPr>
                      <w:sdtEndPr/>
                      <w:sdtContent>
                        <w:p w:rsidR="0002345A" w:rsidRDefault="00AA2FDA">
                          <w:pPr>
                            <w:widowControl w:val="0"/>
                            <w:spacing w:line="276" w:lineRule="auto"/>
                            <w:ind w:firstLine="709"/>
                            <w:jc w:val="both"/>
                            <w:rPr>
                              <w:szCs w:val="24"/>
                            </w:rPr>
                          </w:pPr>
                          <w:r>
                            <w:t>„</w:t>
                          </w:r>
                          <w:sdt>
                            <w:sdtPr>
                              <w:alias w:val="Numeris"/>
                              <w:tag w:val="nr_831cc965df544d9eb116e42ce4fe8d6a"/>
                              <w:id w:val="486593414"/>
                              <w:lock w:val="sdtLocked"/>
                            </w:sdtPr>
                            <w:sdtEndPr/>
                            <w:sdtContent>
                              <w:r>
                                <w:t>91</w:t>
                              </w:r>
                            </w:sdtContent>
                          </w:sdt>
                          <w:r>
                            <w:t>. Socialinių paslaugų asmeniui (šeimai) teikimo sustabdymas neturi trukti ilgiau nei 120 kalendorinių dienų per kalendorinius metus, išskyrus atvejus, kai socialini</w:t>
                          </w:r>
                          <w:r>
                            <w:t>ų paslaugų teikimas stabdomas dėl asmens išvykimo gydytis į sveikatos priežiūros įstaigą ar teismo sprendimo skirti asmeniui priverstinį gydymą. Šiame punkte numatytas socialinių paslaugų sustabdymo terminas taip pat gali būti pratęsiamas asmeniui – gaunan</w:t>
                          </w:r>
                          <w:r>
                            <w:t>čiam palydėjimo paslaugą jaunuoliui, kuris išvyksta atlikti privalomąją pradinę karo tarnybą. Pasibaigus Sprendime dėl paslaugų teikimo sustabdymo nurodytam laikotarpiui, socialinės paslaugos, kurių teikimas buvo sustabdytas, pradedamos teikti ne vėliau ne</w:t>
                          </w:r>
                          <w:r>
                            <w:t>i kitą darbo dieną nuo nurodyto laikotarpio pabaigos ir teikiamos tomis pačiomis sąlygomis be atskiro Sprendimo priėmimo.“</w:t>
                          </w:r>
                        </w:p>
                      </w:sdtContent>
                    </w:sdt>
                  </w:sdtContent>
                </w:sdt>
              </w:sdtContent>
            </w:sdt>
            <w:sdt>
              <w:sdtPr>
                <w:alias w:val="1.22 pp."/>
                <w:tag w:val="part_40d2478643f74c5aa6982715b1706900"/>
                <w:id w:val="1321698718"/>
                <w:lock w:val="sdtLocked"/>
              </w:sdtPr>
              <w:sdtEndPr/>
              <w:sdtContent>
                <w:p w:rsidR="0002345A" w:rsidRDefault="00AA2FDA">
                  <w:pPr>
                    <w:spacing w:line="276" w:lineRule="auto"/>
                    <w:ind w:firstLine="709"/>
                    <w:jc w:val="both"/>
                    <w:rPr>
                      <w:szCs w:val="24"/>
                    </w:rPr>
                  </w:pPr>
                  <w:sdt>
                    <w:sdtPr>
                      <w:alias w:val="Numeris"/>
                      <w:tag w:val="nr_40d2478643f74c5aa6982715b1706900"/>
                      <w:id w:val="843900400"/>
                      <w:lock w:val="sdtLocked"/>
                    </w:sdtPr>
                    <w:sdtEndPr/>
                    <w:sdtContent>
                      <w:r>
                        <w:rPr>
                          <w:szCs w:val="24"/>
                        </w:rPr>
                        <w:t>1.22</w:t>
                      </w:r>
                    </w:sdtContent>
                  </w:sdt>
                  <w:r>
                    <w:rPr>
                      <w:szCs w:val="24"/>
                    </w:rPr>
                    <w:t>. Pakeičiu 93 punktą ir jį išdėstau taip:</w:t>
                  </w:r>
                </w:p>
                <w:sdt>
                  <w:sdtPr>
                    <w:alias w:val="citata"/>
                    <w:tag w:val="part_1489d66b7fab448d9b0b8a6263101c2b"/>
                    <w:id w:val="-1156917619"/>
                    <w:lock w:val="sdtLocked"/>
                  </w:sdtPr>
                  <w:sdtEndPr/>
                  <w:sdtContent>
                    <w:sdt>
                      <w:sdtPr>
                        <w:alias w:val="93 p."/>
                        <w:tag w:val="part_129527d7fa9b41858ea6df03649b5914"/>
                        <w:id w:val="-770695323"/>
                        <w:lock w:val="sdtLocked"/>
                      </w:sdtPr>
                      <w:sdtEndPr/>
                      <w:sdtContent>
                        <w:p w:rsidR="0002345A" w:rsidRDefault="00AA2FDA">
                          <w:pPr>
                            <w:widowControl w:val="0"/>
                            <w:spacing w:line="276" w:lineRule="auto"/>
                            <w:ind w:firstLine="709"/>
                            <w:jc w:val="both"/>
                          </w:pPr>
                          <w:r>
                            <w:t>„</w:t>
                          </w:r>
                          <w:sdt>
                            <w:sdtPr>
                              <w:alias w:val="Numeris"/>
                              <w:tag w:val="nr_129527d7fa9b41858ea6df03649b5914"/>
                              <w:id w:val="-1801907632"/>
                              <w:lock w:val="sdtLocked"/>
                            </w:sdtPr>
                            <w:sdtEndPr/>
                            <w:sdtContent>
                              <w:r>
                                <w:t>93</w:t>
                              </w:r>
                            </w:sdtContent>
                          </w:sdt>
                          <w:r>
                            <w:t>. Socialinių paslaugų teikimas nutraukiamas gavus socialinių paslaugų teik</w:t>
                          </w:r>
                          <w:r>
                            <w:t>ėjo informaciją ar (ir) asmens (vieno iš suaugusių šeimos narių) ar jo globėjo, rūpintojo, aprūpintojo laisvos formos rašytinį prašymą dėl socialinių paslaugų teikimo nutraukimo (nurodomas asmens (vieno iš suaugusių šeimos narių) vardas, pavardė, priežasty</w:t>
                          </w:r>
                          <w:r>
                            <w:t>s, dėl kurių siūloma arba prašoma asmeniui (šeimai) nutraukti socialinių paslaugų teikimą). Savivaldybės, kurioje asmeniui (šeimai) buvo skirtos socialinės paslaugos, administracija priima sprendimą dėl socialinių paslaugų asmeniui (šeimai) teikimo nutrauk</w:t>
                          </w:r>
                          <w:r>
                            <w:t>imo savivaldybės mero nustatyta tvarka. Šis sprendimas priimamas vadovaujantis socialinių paslaugų teikėjo ir (ar) poreikį nustatančio subjekto pateikta informacija, patvirtinančia, kad socialinių paslaugų teikimo nutraukimas atitinka asmens (šeimos) socia</w:t>
                          </w:r>
                          <w:r>
                            <w:t>linių paslaugų poreikius ir interesus. Jei paaiškėja, kad nutraukus paskirtas socialines paslaugas asmeniui (šeimai) gali reikėti kitų socialinių paslaugų, poreikį nustatantis subjektas užpildo Klausimyną ir jį pateikia savivaldybės administracijai.“</w:t>
                          </w:r>
                        </w:p>
                      </w:sdtContent>
                    </w:sdt>
                  </w:sdtContent>
                </w:sdt>
              </w:sdtContent>
            </w:sdt>
            <w:sdt>
              <w:sdtPr>
                <w:alias w:val="1.23 pp."/>
                <w:tag w:val="part_103a3aec3fee457b884612cb3ce7d8a7"/>
                <w:id w:val="-693462278"/>
                <w:lock w:val="sdtLocked"/>
              </w:sdtPr>
              <w:sdtEndPr/>
              <w:sdtContent>
                <w:p w:rsidR="0002345A" w:rsidRDefault="00AA2FDA">
                  <w:pPr>
                    <w:spacing w:line="276" w:lineRule="auto"/>
                    <w:ind w:firstLine="709"/>
                    <w:jc w:val="both"/>
                    <w:rPr>
                      <w:szCs w:val="24"/>
                    </w:rPr>
                  </w:pPr>
                  <w:sdt>
                    <w:sdtPr>
                      <w:alias w:val="Numeris"/>
                      <w:tag w:val="nr_103a3aec3fee457b884612cb3ce7d8a7"/>
                      <w:id w:val="1378288960"/>
                      <w:lock w:val="sdtLocked"/>
                    </w:sdtPr>
                    <w:sdtEndPr/>
                    <w:sdtContent>
                      <w:r>
                        <w:rPr>
                          <w:szCs w:val="24"/>
                        </w:rPr>
                        <w:t>1.23</w:t>
                      </w:r>
                    </w:sdtContent>
                  </w:sdt>
                  <w:r>
                    <w:rPr>
                      <w:szCs w:val="24"/>
                    </w:rPr>
                    <w:t>. Pakeičiu 94 punktą ir jį išdėstau taip:</w:t>
                  </w:r>
                </w:p>
                <w:sdt>
                  <w:sdtPr>
                    <w:alias w:val="citata"/>
                    <w:tag w:val="part_196b084879ac42ca9c8badf4ae9538b0"/>
                    <w:id w:val="161440956"/>
                    <w:lock w:val="sdtLocked"/>
                  </w:sdtPr>
                  <w:sdtEndPr/>
                  <w:sdtContent>
                    <w:sdt>
                      <w:sdtPr>
                        <w:alias w:val="94 p."/>
                        <w:tag w:val="part_7519f00dff1e4bedab05ce5169870811"/>
                        <w:id w:val="1140764723"/>
                        <w:lock w:val="sdtLocked"/>
                      </w:sdtPr>
                      <w:sdtEndPr/>
                      <w:sdtContent>
                        <w:p w:rsidR="0002345A" w:rsidRDefault="00AA2FDA">
                          <w:pPr>
                            <w:widowControl w:val="0"/>
                            <w:spacing w:line="276" w:lineRule="auto"/>
                            <w:ind w:firstLine="709"/>
                            <w:jc w:val="both"/>
                            <w:rPr>
                              <w:strike/>
                            </w:rPr>
                          </w:pPr>
                          <w:r>
                            <w:t>„</w:t>
                          </w:r>
                          <w:sdt>
                            <w:sdtPr>
                              <w:alias w:val="Numeris"/>
                              <w:tag w:val="nr_7519f00dff1e4bedab05ce5169870811"/>
                              <w:id w:val="-1366980865"/>
                              <w:lock w:val="sdtLocked"/>
                            </w:sdtPr>
                            <w:sdtEndPr/>
                            <w:sdtContent>
                              <w:r>
                                <w:t>94</w:t>
                              </w:r>
                            </w:sdtContent>
                          </w:sdt>
                          <w:r>
                            <w:t>. Priėmus sprendimą dėl socialinių paslaugų teikimo nutraukimo, užpildoma Aprašo 43 punkte nurodyta Sprendimo forma.“</w:t>
                          </w:r>
                        </w:p>
                      </w:sdtContent>
                    </w:sdt>
                  </w:sdtContent>
                </w:sdt>
              </w:sdtContent>
            </w:sdt>
            <w:sdt>
              <w:sdtPr>
                <w:alias w:val="1.24 pp."/>
                <w:tag w:val="part_fbcb67ee1b1047d88331f2d1bceae3e8"/>
                <w:id w:val="-1692061727"/>
                <w:lock w:val="sdtLocked"/>
              </w:sdtPr>
              <w:sdtEndPr/>
              <w:sdtContent>
                <w:p w:rsidR="0002345A" w:rsidRDefault="00AA2FDA">
                  <w:pPr>
                    <w:widowControl w:val="0"/>
                    <w:spacing w:line="276" w:lineRule="auto"/>
                    <w:ind w:firstLine="709"/>
                    <w:jc w:val="both"/>
                    <w:rPr>
                      <w:szCs w:val="24"/>
                    </w:rPr>
                  </w:pPr>
                  <w:sdt>
                    <w:sdtPr>
                      <w:alias w:val="Numeris"/>
                      <w:tag w:val="nr_fbcb67ee1b1047d88331f2d1bceae3e8"/>
                      <w:id w:val="-1001579449"/>
                      <w:lock w:val="sdtLocked"/>
                    </w:sdtPr>
                    <w:sdtEndPr/>
                    <w:sdtContent>
                      <w:r>
                        <w:t>1.24</w:t>
                      </w:r>
                    </w:sdtContent>
                  </w:sdt>
                  <w:r>
                    <w:t xml:space="preserve">. Papildau </w:t>
                  </w:r>
                  <w:r>
                    <w:rPr>
                      <w:szCs w:val="24"/>
                    </w:rPr>
                    <w:t>94</w:t>
                  </w:r>
                  <w:r>
                    <w:rPr>
                      <w:szCs w:val="24"/>
                      <w:vertAlign w:val="superscript"/>
                    </w:rPr>
                    <w:t>1</w:t>
                  </w:r>
                  <w:r>
                    <w:rPr>
                      <w:szCs w:val="24"/>
                    </w:rPr>
                    <w:t xml:space="preserve"> punktu:</w:t>
                  </w:r>
                </w:p>
                <w:sdt>
                  <w:sdtPr>
                    <w:alias w:val="citata"/>
                    <w:tag w:val="part_12fa4bf126a7431f822bbc3f08501c14"/>
                    <w:id w:val="-953323283"/>
                    <w:lock w:val="sdtLocked"/>
                  </w:sdtPr>
                  <w:sdtEndPr/>
                  <w:sdtContent>
                    <w:sdt>
                      <w:sdtPr>
                        <w:alias w:val="94-1 p."/>
                        <w:tag w:val="part_89c039837f244b408ff11bd61491c4c8"/>
                        <w:id w:val="-406927502"/>
                        <w:lock w:val="sdtLocked"/>
                      </w:sdtPr>
                      <w:sdtEndPr/>
                      <w:sdtContent>
                        <w:p w:rsidR="0002345A" w:rsidRDefault="00AA2FDA">
                          <w:pPr>
                            <w:widowControl w:val="0"/>
                            <w:spacing w:line="276" w:lineRule="auto"/>
                            <w:ind w:firstLine="709"/>
                            <w:jc w:val="both"/>
                          </w:pPr>
                          <w:r>
                            <w:rPr>
                              <w:szCs w:val="24"/>
                            </w:rPr>
                            <w:t>„</w:t>
                          </w:r>
                          <w:sdt>
                            <w:sdtPr>
                              <w:alias w:val="Numeris"/>
                              <w:tag w:val="nr_89c039837f244b408ff11bd61491c4c8"/>
                              <w:id w:val="335584388"/>
                              <w:lock w:val="sdtLocked"/>
                            </w:sdtPr>
                            <w:sdtEndPr/>
                            <w:sdtContent>
                              <w:r>
                                <w:rPr>
                                  <w:szCs w:val="24"/>
                                </w:rPr>
                                <w:t>94</w:t>
                              </w:r>
                              <w:r>
                                <w:rPr>
                                  <w:szCs w:val="24"/>
                                  <w:vertAlign w:val="superscript"/>
                                </w:rPr>
                                <w:t>1</w:t>
                              </w:r>
                            </w:sdtContent>
                          </w:sdt>
                          <w:r>
                            <w:rPr>
                              <w:szCs w:val="24"/>
                            </w:rPr>
                            <w:t>.</w:t>
                          </w:r>
                          <w:r>
                            <w:t xml:space="preserve"> Mirus socialines paslaugas gaunančiam asm</w:t>
                          </w:r>
                          <w:r>
                            <w:t>eniui, socialinių paslaugų teikimas nutraukiamas savaime (Aprašo 94 punkte nurodytas Sprendimas nerengiamas).“</w:t>
                          </w:r>
                        </w:p>
                      </w:sdtContent>
                    </w:sdt>
                  </w:sdtContent>
                </w:sdt>
              </w:sdtContent>
            </w:sdt>
            <w:sdt>
              <w:sdtPr>
                <w:alias w:val="1.25 pp."/>
                <w:tag w:val="part_542350fa647a49bba12d5598e0740d6a"/>
                <w:id w:val="-359194013"/>
                <w:lock w:val="sdtLocked"/>
              </w:sdtPr>
              <w:sdtEndPr/>
              <w:sdtContent>
                <w:p w:rsidR="0002345A" w:rsidRDefault="00AA2FDA">
                  <w:pPr>
                    <w:spacing w:line="276" w:lineRule="auto"/>
                    <w:ind w:firstLine="709"/>
                    <w:jc w:val="both"/>
                    <w:rPr>
                      <w:szCs w:val="24"/>
                    </w:rPr>
                  </w:pPr>
                  <w:sdt>
                    <w:sdtPr>
                      <w:alias w:val="Numeris"/>
                      <w:tag w:val="nr_542350fa647a49bba12d5598e0740d6a"/>
                      <w:id w:val="396718588"/>
                      <w:lock w:val="sdtLocked"/>
                    </w:sdtPr>
                    <w:sdtEndPr/>
                    <w:sdtContent>
                      <w:r>
                        <w:rPr>
                          <w:szCs w:val="24"/>
                        </w:rPr>
                        <w:t>1.25</w:t>
                      </w:r>
                    </w:sdtContent>
                  </w:sdt>
                  <w:r>
                    <w:rPr>
                      <w:szCs w:val="24"/>
                    </w:rPr>
                    <w:t>. Pakeičiu 95 punktą ir jį išdėstau taip:</w:t>
                  </w:r>
                </w:p>
                <w:sdt>
                  <w:sdtPr>
                    <w:alias w:val="citata"/>
                    <w:tag w:val="part_05fb38985ab04890954e07bd3ca781a7"/>
                    <w:id w:val="-1465185792"/>
                    <w:lock w:val="sdtLocked"/>
                  </w:sdtPr>
                  <w:sdtEndPr/>
                  <w:sdtContent>
                    <w:sdt>
                      <w:sdtPr>
                        <w:alias w:val="95 p."/>
                        <w:tag w:val="part_23a7e53c7b5c484093eb3ebf1dcd92d5"/>
                        <w:id w:val="-1089841490"/>
                        <w:lock w:val="sdtLocked"/>
                      </w:sdtPr>
                      <w:sdtEndPr/>
                      <w:sdtContent>
                        <w:p w:rsidR="0002345A" w:rsidRDefault="00AA2FDA">
                          <w:pPr>
                            <w:widowControl w:val="0"/>
                            <w:spacing w:line="276" w:lineRule="auto"/>
                            <w:ind w:firstLine="709"/>
                            <w:jc w:val="both"/>
                          </w:pPr>
                          <w:r>
                            <w:t>„</w:t>
                          </w:r>
                          <w:sdt>
                            <w:sdtPr>
                              <w:alias w:val="Numeris"/>
                              <w:tag w:val="nr_23a7e53c7b5c484093eb3ebf1dcd92d5"/>
                              <w:id w:val="827799346"/>
                              <w:lock w:val="sdtLocked"/>
                            </w:sdtPr>
                            <w:sdtEndPr/>
                            <w:sdtContent>
                              <w:r>
                                <w:t>95</w:t>
                              </w:r>
                            </w:sdtContent>
                          </w:sdt>
                          <w:r>
                            <w:t>. Jeigu gaunama socialinių paslaugų teikėjo informacija ar (ir) asmens (vieno iš suaug</w:t>
                          </w:r>
                          <w:r>
                            <w:t>usių šeimos narių) ar jo globėjo, rūpintojo, aprūpintojo laisvos formos rašytinis prašymas dėl vaikų dienos socialinės priežiūros ar palydėjimo paslaugos jaunuoliams nutraukimo, sprendimas dėl šios paslaugos nutraukimo priimamas neteikiant papildomos infor</w:t>
                          </w:r>
                          <w:r>
                            <w:t>macijos iš poreikį nustatančio subjekto.“</w:t>
                          </w:r>
                        </w:p>
                      </w:sdtContent>
                    </w:sdt>
                  </w:sdtContent>
                </w:sdt>
              </w:sdtContent>
            </w:sdt>
            <w:sdt>
              <w:sdtPr>
                <w:alias w:val="1.26 pp."/>
                <w:tag w:val="part_acc2a05e7b474b578cd609d8ff7624a5"/>
                <w:id w:val="2015571743"/>
                <w:lock w:val="sdtLocked"/>
              </w:sdtPr>
              <w:sdtEndPr/>
              <w:sdtContent>
                <w:p w:rsidR="0002345A" w:rsidRDefault="00AA2FDA">
                  <w:pPr>
                    <w:tabs>
                      <w:tab w:val="left" w:pos="1843"/>
                    </w:tabs>
                    <w:spacing w:line="276" w:lineRule="auto"/>
                    <w:ind w:firstLine="709"/>
                    <w:jc w:val="both"/>
                    <w:rPr>
                      <w:szCs w:val="24"/>
                    </w:rPr>
                  </w:pPr>
                  <w:sdt>
                    <w:sdtPr>
                      <w:alias w:val="Numeris"/>
                      <w:tag w:val="nr_acc2a05e7b474b578cd609d8ff7624a5"/>
                      <w:id w:val="-2076584499"/>
                      <w:lock w:val="sdtLocked"/>
                    </w:sdtPr>
                    <w:sdtEndPr/>
                    <w:sdtContent>
                      <w:r>
                        <w:rPr>
                          <w:szCs w:val="24"/>
                        </w:rPr>
                        <w:t>1.26</w:t>
                      </w:r>
                    </w:sdtContent>
                  </w:sdt>
                  <w:r>
                    <w:rPr>
                      <w:szCs w:val="24"/>
                    </w:rPr>
                    <w:t>. Pakeičiu 1 priedą ir jį išdėstau nauja redakcija (pridedama).</w:t>
                  </w:r>
                </w:p>
              </w:sdtContent>
            </w:sdt>
            <w:sdt>
              <w:sdtPr>
                <w:alias w:val="1.27 pp."/>
                <w:tag w:val="part_5f4b2be82b6b47df96db7fda3384bbe4"/>
                <w:id w:val="254492966"/>
                <w:lock w:val="sdtLocked"/>
              </w:sdtPr>
              <w:sdtEndPr/>
              <w:sdtContent>
                <w:p w:rsidR="0002345A" w:rsidRDefault="00AA2FDA">
                  <w:pPr>
                    <w:tabs>
                      <w:tab w:val="left" w:pos="1843"/>
                    </w:tabs>
                    <w:spacing w:line="276" w:lineRule="auto"/>
                    <w:ind w:firstLine="709"/>
                    <w:jc w:val="both"/>
                    <w:rPr>
                      <w:szCs w:val="24"/>
                    </w:rPr>
                  </w:pPr>
                  <w:sdt>
                    <w:sdtPr>
                      <w:alias w:val="Numeris"/>
                      <w:tag w:val="nr_5f4b2be82b6b47df96db7fda3384bbe4"/>
                      <w:id w:val="-7912301"/>
                      <w:lock w:val="sdtLocked"/>
                    </w:sdtPr>
                    <w:sdtEndPr/>
                    <w:sdtContent>
                      <w:r>
                        <w:rPr>
                          <w:szCs w:val="24"/>
                        </w:rPr>
                        <w:t>1.27</w:t>
                      </w:r>
                    </w:sdtContent>
                  </w:sdt>
                  <w:r>
                    <w:rPr>
                      <w:szCs w:val="24"/>
                    </w:rPr>
                    <w:t>. Papildau 3 ir 4 priedais (pridedama).</w:t>
                  </w:r>
                </w:p>
              </w:sdtContent>
            </w:sdt>
          </w:sdtContent>
        </w:sdt>
        <w:sdt>
          <w:sdtPr>
            <w:alias w:val="2 p."/>
            <w:tag w:val="part_2574419cdd2e43c79ddb6c111667f597"/>
            <w:id w:val="1566993338"/>
            <w:lock w:val="sdtLocked"/>
          </w:sdtPr>
          <w:sdtEndPr/>
          <w:sdtContent>
            <w:p w:rsidR="0002345A" w:rsidRDefault="00AA2FDA">
              <w:pPr>
                <w:spacing w:line="276" w:lineRule="auto"/>
                <w:ind w:firstLine="709"/>
                <w:jc w:val="both"/>
                <w:rPr>
                  <w:szCs w:val="24"/>
                </w:rPr>
              </w:pPr>
              <w:sdt>
                <w:sdtPr>
                  <w:alias w:val="Numeris"/>
                  <w:tag w:val="nr_2574419cdd2e43c79ddb6c111667f597"/>
                  <w:id w:val="1037173862"/>
                  <w:lock w:val="sdtLocked"/>
                </w:sdtPr>
                <w:sdtEndPr/>
                <w:sdtContent>
                  <w:r>
                    <w:rPr>
                      <w:szCs w:val="24"/>
                    </w:rPr>
                    <w:t>2</w:t>
                  </w:r>
                </w:sdtContent>
              </w:sdt>
              <w:r>
                <w:rPr>
                  <w:szCs w:val="24"/>
                </w:rPr>
                <w:t xml:space="preserve">. </w:t>
              </w:r>
              <w:r>
                <w:rPr>
                  <w:spacing w:val="100"/>
                  <w:szCs w:val="24"/>
                </w:rPr>
                <w:t>Nustata</w:t>
              </w:r>
              <w:r>
                <w:rPr>
                  <w:szCs w:val="24"/>
                </w:rPr>
                <w:t>u, kad:</w:t>
              </w:r>
            </w:p>
            <w:sdt>
              <w:sdtPr>
                <w:alias w:val="2.1 pp."/>
                <w:tag w:val="part_a45f12f816d54a7c837224a3f1c9f827"/>
                <w:id w:val="-1977364683"/>
                <w:lock w:val="sdtLocked"/>
              </w:sdtPr>
              <w:sdtEndPr/>
              <w:sdtContent>
                <w:p w:rsidR="0002345A" w:rsidRDefault="00AA2FDA">
                  <w:pPr>
                    <w:spacing w:line="276" w:lineRule="auto"/>
                    <w:ind w:firstLine="709"/>
                    <w:jc w:val="both"/>
                  </w:pPr>
                  <w:sdt>
                    <w:sdtPr>
                      <w:alias w:val="Numeris"/>
                      <w:tag w:val="nr_a45f12f816d54a7c837224a3f1c9f827"/>
                      <w:id w:val="391475624"/>
                      <w:lock w:val="sdtLocked"/>
                    </w:sdtPr>
                    <w:sdtEndPr/>
                    <w:sdtContent>
                      <w:r>
                        <w:rPr>
                          <w:szCs w:val="24"/>
                        </w:rPr>
                        <w:t>2.1</w:t>
                      </w:r>
                    </w:sdtContent>
                  </w:sdt>
                  <w:r>
                    <w:rPr>
                      <w:szCs w:val="24"/>
                    </w:rPr>
                    <w:t xml:space="preserve">. </w:t>
                  </w:r>
                  <w:r>
                    <w:t xml:space="preserve">šis įsakymas, išskyrus šio įsakymo </w:t>
                  </w:r>
                  <w:r>
                    <w:rPr>
                      <w:szCs w:val="24"/>
                    </w:rPr>
                    <w:t xml:space="preserve">1.4, 1.5, 1.6, 1.17, </w:t>
                  </w:r>
                  <w:r>
                    <w:rPr>
                      <w:szCs w:val="24"/>
                    </w:rPr>
                    <w:t>1.26 ir 1.27 papunkčius,</w:t>
                  </w:r>
                  <w:r>
                    <w:t xml:space="preserve"> įsigalioja 2025 m. spalio 1 d.;</w:t>
                  </w:r>
                </w:p>
              </w:sdtContent>
            </w:sdt>
            <w:sdt>
              <w:sdtPr>
                <w:alias w:val="2.2 pp."/>
                <w:tag w:val="part_d6901cf1e5464fa7b744375dfb669c2d"/>
                <w:id w:val="-1935656005"/>
                <w:lock w:val="sdtLocked"/>
              </w:sdtPr>
              <w:sdtEndPr/>
              <w:sdtContent>
                <w:p w:rsidR="0002345A" w:rsidRDefault="00AA2FDA">
                  <w:pPr>
                    <w:spacing w:line="276" w:lineRule="auto"/>
                    <w:ind w:firstLine="709"/>
                    <w:jc w:val="both"/>
                    <w:rPr>
                      <w:spacing w:val="60"/>
                    </w:rPr>
                  </w:pPr>
                  <w:sdt>
                    <w:sdtPr>
                      <w:alias w:val="Numeris"/>
                      <w:tag w:val="nr_d6901cf1e5464fa7b744375dfb669c2d"/>
                      <w:id w:val="-1962490820"/>
                      <w:lock w:val="sdtLocked"/>
                    </w:sdtPr>
                    <w:sdtEndPr/>
                    <w:sdtContent>
                      <w:r>
                        <w:t>2.2</w:t>
                      </w:r>
                    </w:sdtContent>
                  </w:sdt>
                  <w:r>
                    <w:t xml:space="preserve">. </w:t>
                  </w:r>
                  <w:r>
                    <w:rPr>
                      <w:szCs w:val="24"/>
                    </w:rPr>
                    <w:t>šio įsakymo 1.4, 1.5, 1.6, 1.17, 1.26 ir 1.27 papunkčiai įsigalioja 2026 m. sausio 1 d.;</w:t>
                  </w:r>
                </w:p>
              </w:sdtContent>
            </w:sdt>
            <w:sdt>
              <w:sdtPr>
                <w:alias w:val="2.3 pp."/>
                <w:tag w:val="part_ac77c3dc5f044f27bb1f58b59abe1b7f"/>
                <w:id w:val="1269666497"/>
                <w:lock w:val="sdtLocked"/>
              </w:sdtPr>
              <w:sdtEndPr/>
              <w:sdtContent>
                <w:p w:rsidR="0002345A" w:rsidRDefault="00AA2FDA" w:rsidP="00AA2FDA">
                  <w:pPr>
                    <w:spacing w:line="276" w:lineRule="auto"/>
                    <w:ind w:firstLine="709"/>
                    <w:jc w:val="both"/>
                    <w:rPr>
                      <w:szCs w:val="24"/>
                    </w:rPr>
                  </w:pPr>
                  <w:sdt>
                    <w:sdtPr>
                      <w:alias w:val="Numeris"/>
                      <w:tag w:val="nr_ac77c3dc5f044f27bb1f58b59abe1b7f"/>
                      <w:id w:val="-1084068265"/>
                      <w:lock w:val="sdtLocked"/>
                    </w:sdtPr>
                    <w:sdtEndPr/>
                    <w:sdtContent>
                      <w:r>
                        <w:t>2.3</w:t>
                      </w:r>
                    </w:sdtContent>
                  </w:sdt>
                  <w:r>
                    <w:t xml:space="preserve">. </w:t>
                  </w:r>
                  <w:r>
                    <w:rPr>
                      <w:szCs w:val="24"/>
                      <w:lang w:eastAsia="lt-LT"/>
                    </w:rPr>
                    <w:t>iki šio įsakymo įsigaliojimo dienos pradėtos su asmens (šeimos) socialinių paslaugų poreikio</w:t>
                  </w:r>
                  <w:r>
                    <w:rPr>
                      <w:szCs w:val="24"/>
                      <w:lang w:eastAsia="lt-LT"/>
                    </w:rPr>
                    <w:t xml:space="preserve"> nustatymu ir skyrimu susijusios procedūros baigiamos pagal iki šio įsakymo įsigaliojimo dienos galiojusį teisinį reguliavimą.</w:t>
                  </w:r>
                </w:p>
              </w:sdtContent>
            </w:sdt>
          </w:sdtContent>
        </w:sdt>
        <w:sdt>
          <w:sdtPr>
            <w:alias w:val="signatura"/>
            <w:tag w:val="part_5af16d0f1e574b3f81382d479106c258"/>
            <w:id w:val="690503197"/>
            <w:lock w:val="sdtLocked"/>
          </w:sdtPr>
          <w:sdtEndPr/>
          <w:sdtContent>
            <w:p w:rsidR="00AA2FDA" w:rsidRDefault="00AA2FDA"/>
            <w:p w:rsidR="00AA2FDA" w:rsidRDefault="00AA2FDA"/>
            <w:p w:rsidR="00AA2FDA" w:rsidRDefault="00AA2FDA"/>
            <w:p w:rsidR="0002345A" w:rsidRDefault="00AA2FDA">
              <w:pPr>
                <w:rPr>
                  <w:szCs w:val="24"/>
                </w:rPr>
              </w:pPr>
              <w:bookmarkStart w:id="0" w:name="_GoBack"/>
              <w:bookmarkEnd w:id="0"/>
              <w:r>
                <w:rPr>
                  <w:szCs w:val="24"/>
                </w:rPr>
                <w:t>Švietimo, mokslo ir sporto ministrė,</w:t>
              </w:r>
            </w:p>
            <w:p w:rsidR="0002345A" w:rsidRDefault="00AA2FDA" w:rsidP="00AA2FDA">
              <w:pPr>
                <w:tabs>
                  <w:tab w:val="left" w:pos="7088"/>
                </w:tabs>
                <w:rPr>
                  <w:szCs w:val="24"/>
                </w:rPr>
              </w:pPr>
              <w:r>
                <w:rPr>
                  <w:szCs w:val="24"/>
                </w:rPr>
                <w:t xml:space="preserve">pavaduojanti socialinės apsaugos ir darbo ministrą   </w:t>
              </w:r>
              <w:r>
                <w:rPr>
                  <w:szCs w:val="24"/>
                </w:rPr>
                <w:tab/>
              </w:r>
              <w:r>
                <w:rPr>
                  <w:szCs w:val="24"/>
                </w:rPr>
                <w:tab/>
              </w:r>
              <w:r>
                <w:rPr>
                  <w:szCs w:val="24"/>
                </w:rPr>
                <w:t xml:space="preserve">   Raminta </w:t>
              </w:r>
              <w:proofErr w:type="spellStart"/>
              <w:r>
                <w:rPr>
                  <w:szCs w:val="24"/>
                </w:rPr>
                <w:t>Popovienė</w:t>
              </w:r>
              <w:proofErr w:type="spellEnd"/>
            </w:p>
          </w:sdtContent>
        </w:sdt>
      </w:sdtContent>
    </w:sdt>
    <w:sectPr w:rsidR="0002345A">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345A" w:rsidRDefault="00AA2FDA">
      <w:r>
        <w:separator/>
      </w:r>
    </w:p>
  </w:endnote>
  <w:endnote w:type="continuationSeparator" w:id="0">
    <w:p w:rsidR="0002345A" w:rsidRDefault="00AA2FDA">
      <w:r>
        <w:continuationSeparator/>
      </w:r>
    </w:p>
  </w:endnote>
  <w:endnote w:type="continuationNotice" w:id="1">
    <w:p w:rsidR="0002345A" w:rsidRDefault="000234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345A" w:rsidRDefault="0002345A">
    <w:pPr>
      <w:tabs>
        <w:tab w:val="center" w:pos="4819"/>
        <w:tab w:val="right" w:pos="9638"/>
      </w:tabs>
      <w:jc w:val="both"/>
      <w:rPr>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345A" w:rsidRDefault="0002345A">
    <w:pPr>
      <w:tabs>
        <w:tab w:val="center" w:pos="4819"/>
        <w:tab w:val="right" w:pos="9638"/>
      </w:tabs>
      <w:jc w:val="both"/>
      <w:rPr>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345A" w:rsidRDefault="0002345A">
    <w:pPr>
      <w:tabs>
        <w:tab w:val="center" w:pos="4819"/>
        <w:tab w:val="right" w:pos="9638"/>
      </w:tabs>
      <w:jc w:val="both"/>
      <w:rPr>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345A" w:rsidRDefault="00AA2FDA">
      <w:r>
        <w:separator/>
      </w:r>
    </w:p>
  </w:footnote>
  <w:footnote w:type="continuationSeparator" w:id="0">
    <w:p w:rsidR="0002345A" w:rsidRDefault="00AA2FDA">
      <w:r>
        <w:continuationSeparator/>
      </w:r>
    </w:p>
  </w:footnote>
  <w:footnote w:type="continuationNotice" w:id="1">
    <w:p w:rsidR="0002345A" w:rsidRDefault="0002345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345A" w:rsidRDefault="0002345A">
    <w:pPr>
      <w:tabs>
        <w:tab w:val="center" w:pos="4819"/>
        <w:tab w:val="right" w:pos="9638"/>
      </w:tabs>
      <w:jc w:val="both"/>
      <w:rPr>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345A" w:rsidRDefault="00AA2FDA">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8</w:t>
    </w:r>
    <w:r>
      <w:rPr>
        <w:szCs w:val="24"/>
        <w:lang w:eastAsia="lt-LT"/>
      </w:rPr>
      <w:fldChar w:fldCharType="end"/>
    </w:r>
  </w:p>
  <w:p w:rsidR="0002345A" w:rsidRDefault="0002345A">
    <w:pPr>
      <w:tabs>
        <w:tab w:val="center" w:pos="4819"/>
        <w:tab w:val="right" w:pos="9638"/>
      </w:tabs>
      <w:jc w:val="both"/>
      <w:rPr>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345A" w:rsidRDefault="0002345A">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7396"/>
    <w:rsid w:val="0002345A"/>
    <w:rsid w:val="001D7396"/>
    <w:rsid w:val="00AA2F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26606C"/>
  <w15:docId w15:val="{A27CFB8E-A859-41A4-82F2-A6A1BA313B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000200">
      <w:bodyDiv w:val="1"/>
      <w:marLeft w:val="0"/>
      <w:marRight w:val="0"/>
      <w:marTop w:val="0"/>
      <w:marBottom w:val="0"/>
      <w:divBdr>
        <w:top w:val="none" w:sz="0" w:space="0" w:color="auto"/>
        <w:left w:val="none" w:sz="0" w:space="0" w:color="auto"/>
        <w:bottom w:val="none" w:sz="0" w:space="0" w:color="auto"/>
        <w:right w:val="none" w:sz="0" w:space="0" w:color="auto"/>
      </w:divBdr>
    </w:div>
    <w:div w:id="261181163">
      <w:bodyDiv w:val="1"/>
      <w:marLeft w:val="0"/>
      <w:marRight w:val="0"/>
      <w:marTop w:val="0"/>
      <w:marBottom w:val="0"/>
      <w:divBdr>
        <w:top w:val="none" w:sz="0" w:space="0" w:color="auto"/>
        <w:left w:val="none" w:sz="0" w:space="0" w:color="auto"/>
        <w:bottom w:val="none" w:sz="0" w:space="0" w:color="auto"/>
        <w:right w:val="none" w:sz="0" w:space="0" w:color="auto"/>
      </w:divBdr>
    </w:div>
    <w:div w:id="454757291">
      <w:bodyDiv w:val="1"/>
      <w:marLeft w:val="0"/>
      <w:marRight w:val="0"/>
      <w:marTop w:val="0"/>
      <w:marBottom w:val="0"/>
      <w:divBdr>
        <w:top w:val="none" w:sz="0" w:space="0" w:color="auto"/>
        <w:left w:val="none" w:sz="0" w:space="0" w:color="auto"/>
        <w:bottom w:val="none" w:sz="0" w:space="0" w:color="auto"/>
        <w:right w:val="none" w:sz="0" w:space="0" w:color="auto"/>
      </w:divBdr>
      <w:divsChild>
        <w:div w:id="1279531967">
          <w:marLeft w:val="0"/>
          <w:marRight w:val="0"/>
          <w:marTop w:val="0"/>
          <w:marBottom w:val="0"/>
          <w:divBdr>
            <w:top w:val="none" w:sz="0" w:space="0" w:color="auto"/>
            <w:left w:val="none" w:sz="0" w:space="0" w:color="auto"/>
            <w:bottom w:val="none" w:sz="0" w:space="0" w:color="auto"/>
            <w:right w:val="none" w:sz="0" w:space="0" w:color="auto"/>
          </w:divBdr>
          <w:divsChild>
            <w:div w:id="193659749">
              <w:marLeft w:val="0"/>
              <w:marRight w:val="0"/>
              <w:marTop w:val="0"/>
              <w:marBottom w:val="0"/>
              <w:divBdr>
                <w:top w:val="none" w:sz="0" w:space="0" w:color="auto"/>
                <w:left w:val="none" w:sz="0" w:space="0" w:color="auto"/>
                <w:bottom w:val="none" w:sz="0" w:space="0" w:color="auto"/>
                <w:right w:val="none" w:sz="0" w:space="0" w:color="auto"/>
              </w:divBdr>
              <w:divsChild>
                <w:div w:id="1640695182">
                  <w:marLeft w:val="0"/>
                  <w:marRight w:val="0"/>
                  <w:marTop w:val="0"/>
                  <w:marBottom w:val="0"/>
                  <w:divBdr>
                    <w:top w:val="none" w:sz="0" w:space="0" w:color="auto"/>
                    <w:left w:val="none" w:sz="0" w:space="0" w:color="auto"/>
                    <w:bottom w:val="none" w:sz="0" w:space="0" w:color="auto"/>
                    <w:right w:val="none" w:sz="0" w:space="0" w:color="auto"/>
                  </w:divBdr>
                </w:div>
                <w:div w:id="634260154">
                  <w:marLeft w:val="0"/>
                  <w:marRight w:val="0"/>
                  <w:marTop w:val="0"/>
                  <w:marBottom w:val="0"/>
                  <w:divBdr>
                    <w:top w:val="none" w:sz="0" w:space="0" w:color="auto"/>
                    <w:left w:val="none" w:sz="0" w:space="0" w:color="auto"/>
                    <w:bottom w:val="none" w:sz="0" w:space="0" w:color="auto"/>
                    <w:right w:val="none" w:sz="0" w:space="0" w:color="auto"/>
                  </w:divBdr>
                </w:div>
              </w:divsChild>
            </w:div>
            <w:div w:id="843475420">
              <w:marLeft w:val="0"/>
              <w:marRight w:val="0"/>
              <w:marTop w:val="0"/>
              <w:marBottom w:val="0"/>
              <w:divBdr>
                <w:top w:val="none" w:sz="0" w:space="0" w:color="auto"/>
                <w:left w:val="none" w:sz="0" w:space="0" w:color="auto"/>
                <w:bottom w:val="none" w:sz="0" w:space="0" w:color="auto"/>
                <w:right w:val="none" w:sz="0" w:space="0" w:color="auto"/>
              </w:divBdr>
            </w:div>
            <w:div w:id="2057467692">
              <w:marLeft w:val="0"/>
              <w:marRight w:val="0"/>
              <w:marTop w:val="0"/>
              <w:marBottom w:val="0"/>
              <w:divBdr>
                <w:top w:val="none" w:sz="0" w:space="0" w:color="auto"/>
                <w:left w:val="none" w:sz="0" w:space="0" w:color="auto"/>
                <w:bottom w:val="none" w:sz="0" w:space="0" w:color="auto"/>
                <w:right w:val="none" w:sz="0" w:space="0" w:color="auto"/>
              </w:divBdr>
              <w:divsChild>
                <w:div w:id="1034844099">
                  <w:marLeft w:val="0"/>
                  <w:marRight w:val="0"/>
                  <w:marTop w:val="0"/>
                  <w:marBottom w:val="0"/>
                  <w:divBdr>
                    <w:top w:val="none" w:sz="0" w:space="0" w:color="auto"/>
                    <w:left w:val="none" w:sz="0" w:space="0" w:color="auto"/>
                    <w:bottom w:val="none" w:sz="0" w:space="0" w:color="auto"/>
                    <w:right w:val="none" w:sz="0" w:space="0" w:color="auto"/>
                  </w:divBdr>
                </w:div>
                <w:div w:id="472795114">
                  <w:marLeft w:val="0"/>
                  <w:marRight w:val="0"/>
                  <w:marTop w:val="0"/>
                  <w:marBottom w:val="0"/>
                  <w:divBdr>
                    <w:top w:val="none" w:sz="0" w:space="0" w:color="auto"/>
                    <w:left w:val="none" w:sz="0" w:space="0" w:color="auto"/>
                    <w:bottom w:val="none" w:sz="0" w:space="0" w:color="auto"/>
                    <w:right w:val="none" w:sz="0" w:space="0" w:color="auto"/>
                  </w:divBdr>
                </w:div>
                <w:div w:id="2084794351">
                  <w:marLeft w:val="0"/>
                  <w:marRight w:val="0"/>
                  <w:marTop w:val="0"/>
                  <w:marBottom w:val="0"/>
                  <w:divBdr>
                    <w:top w:val="none" w:sz="0" w:space="0" w:color="auto"/>
                    <w:left w:val="none" w:sz="0" w:space="0" w:color="auto"/>
                    <w:bottom w:val="none" w:sz="0" w:space="0" w:color="auto"/>
                    <w:right w:val="none" w:sz="0" w:space="0" w:color="auto"/>
                  </w:divBdr>
                </w:div>
                <w:div w:id="989332073">
                  <w:marLeft w:val="0"/>
                  <w:marRight w:val="0"/>
                  <w:marTop w:val="0"/>
                  <w:marBottom w:val="0"/>
                  <w:divBdr>
                    <w:top w:val="none" w:sz="0" w:space="0" w:color="auto"/>
                    <w:left w:val="none" w:sz="0" w:space="0" w:color="auto"/>
                    <w:bottom w:val="none" w:sz="0" w:space="0" w:color="auto"/>
                    <w:right w:val="none" w:sz="0" w:space="0" w:color="auto"/>
                  </w:divBdr>
                </w:div>
              </w:divsChild>
            </w:div>
            <w:div w:id="748575696">
              <w:marLeft w:val="0"/>
              <w:marRight w:val="0"/>
              <w:marTop w:val="0"/>
              <w:marBottom w:val="0"/>
              <w:divBdr>
                <w:top w:val="none" w:sz="0" w:space="0" w:color="auto"/>
                <w:left w:val="none" w:sz="0" w:space="0" w:color="auto"/>
                <w:bottom w:val="none" w:sz="0" w:space="0" w:color="auto"/>
                <w:right w:val="none" w:sz="0" w:space="0" w:color="auto"/>
              </w:divBdr>
              <w:divsChild>
                <w:div w:id="220024988">
                  <w:marLeft w:val="0"/>
                  <w:marRight w:val="0"/>
                  <w:marTop w:val="0"/>
                  <w:marBottom w:val="0"/>
                  <w:divBdr>
                    <w:top w:val="none" w:sz="0" w:space="0" w:color="auto"/>
                    <w:left w:val="none" w:sz="0" w:space="0" w:color="auto"/>
                    <w:bottom w:val="none" w:sz="0" w:space="0" w:color="auto"/>
                    <w:right w:val="none" w:sz="0" w:space="0" w:color="auto"/>
                  </w:divBdr>
                </w:div>
                <w:div w:id="340593039">
                  <w:marLeft w:val="0"/>
                  <w:marRight w:val="0"/>
                  <w:marTop w:val="0"/>
                  <w:marBottom w:val="0"/>
                  <w:divBdr>
                    <w:top w:val="none" w:sz="0" w:space="0" w:color="auto"/>
                    <w:left w:val="none" w:sz="0" w:space="0" w:color="auto"/>
                    <w:bottom w:val="none" w:sz="0" w:space="0" w:color="auto"/>
                    <w:right w:val="none" w:sz="0" w:space="0" w:color="auto"/>
                  </w:divBdr>
                </w:div>
                <w:div w:id="818495886">
                  <w:marLeft w:val="0"/>
                  <w:marRight w:val="0"/>
                  <w:marTop w:val="0"/>
                  <w:marBottom w:val="0"/>
                  <w:divBdr>
                    <w:top w:val="none" w:sz="0" w:space="0" w:color="auto"/>
                    <w:left w:val="none" w:sz="0" w:space="0" w:color="auto"/>
                    <w:bottom w:val="none" w:sz="0" w:space="0" w:color="auto"/>
                    <w:right w:val="none" w:sz="0" w:space="0" w:color="auto"/>
                  </w:divBdr>
                </w:div>
                <w:div w:id="251473330">
                  <w:marLeft w:val="0"/>
                  <w:marRight w:val="0"/>
                  <w:marTop w:val="0"/>
                  <w:marBottom w:val="0"/>
                  <w:divBdr>
                    <w:top w:val="none" w:sz="0" w:space="0" w:color="auto"/>
                    <w:left w:val="none" w:sz="0" w:space="0" w:color="auto"/>
                    <w:bottom w:val="none" w:sz="0" w:space="0" w:color="auto"/>
                    <w:right w:val="none" w:sz="0" w:space="0" w:color="auto"/>
                  </w:divBdr>
                </w:div>
                <w:div w:id="216401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3039466">
          <w:marLeft w:val="0"/>
          <w:marRight w:val="0"/>
          <w:marTop w:val="0"/>
          <w:marBottom w:val="0"/>
          <w:divBdr>
            <w:top w:val="none" w:sz="0" w:space="0" w:color="auto"/>
            <w:left w:val="none" w:sz="0" w:space="0" w:color="auto"/>
            <w:bottom w:val="none" w:sz="0" w:space="0" w:color="auto"/>
            <w:right w:val="none" w:sz="0" w:space="0" w:color="auto"/>
          </w:divBdr>
          <w:divsChild>
            <w:div w:id="782847608">
              <w:marLeft w:val="0"/>
              <w:marRight w:val="0"/>
              <w:marTop w:val="0"/>
              <w:marBottom w:val="0"/>
              <w:divBdr>
                <w:top w:val="none" w:sz="0" w:space="0" w:color="auto"/>
                <w:left w:val="none" w:sz="0" w:space="0" w:color="auto"/>
                <w:bottom w:val="none" w:sz="0" w:space="0" w:color="auto"/>
                <w:right w:val="none" w:sz="0" w:space="0" w:color="auto"/>
              </w:divBdr>
              <w:divsChild>
                <w:div w:id="2116244596">
                  <w:marLeft w:val="0"/>
                  <w:marRight w:val="0"/>
                  <w:marTop w:val="0"/>
                  <w:marBottom w:val="0"/>
                  <w:divBdr>
                    <w:top w:val="none" w:sz="0" w:space="0" w:color="auto"/>
                    <w:left w:val="none" w:sz="0" w:space="0" w:color="auto"/>
                    <w:bottom w:val="none" w:sz="0" w:space="0" w:color="auto"/>
                    <w:right w:val="none" w:sz="0" w:space="0" w:color="auto"/>
                  </w:divBdr>
                </w:div>
                <w:div w:id="291446245">
                  <w:marLeft w:val="0"/>
                  <w:marRight w:val="0"/>
                  <w:marTop w:val="0"/>
                  <w:marBottom w:val="0"/>
                  <w:divBdr>
                    <w:top w:val="none" w:sz="0" w:space="0" w:color="auto"/>
                    <w:left w:val="none" w:sz="0" w:space="0" w:color="auto"/>
                    <w:bottom w:val="none" w:sz="0" w:space="0" w:color="auto"/>
                    <w:right w:val="none" w:sz="0" w:space="0" w:color="auto"/>
                  </w:divBdr>
                </w:div>
                <w:div w:id="1902910844">
                  <w:marLeft w:val="0"/>
                  <w:marRight w:val="0"/>
                  <w:marTop w:val="0"/>
                  <w:marBottom w:val="0"/>
                  <w:divBdr>
                    <w:top w:val="none" w:sz="0" w:space="0" w:color="auto"/>
                    <w:left w:val="none" w:sz="0" w:space="0" w:color="auto"/>
                    <w:bottom w:val="none" w:sz="0" w:space="0" w:color="auto"/>
                    <w:right w:val="none" w:sz="0" w:space="0" w:color="auto"/>
                  </w:divBdr>
                </w:div>
              </w:divsChild>
            </w:div>
            <w:div w:id="1016224580">
              <w:marLeft w:val="0"/>
              <w:marRight w:val="0"/>
              <w:marTop w:val="0"/>
              <w:marBottom w:val="0"/>
              <w:divBdr>
                <w:top w:val="none" w:sz="0" w:space="0" w:color="auto"/>
                <w:left w:val="none" w:sz="0" w:space="0" w:color="auto"/>
                <w:bottom w:val="none" w:sz="0" w:space="0" w:color="auto"/>
                <w:right w:val="none" w:sz="0" w:space="0" w:color="auto"/>
              </w:divBdr>
              <w:divsChild>
                <w:div w:id="49548071">
                  <w:marLeft w:val="0"/>
                  <w:marRight w:val="0"/>
                  <w:marTop w:val="0"/>
                  <w:marBottom w:val="0"/>
                  <w:divBdr>
                    <w:top w:val="none" w:sz="0" w:space="0" w:color="auto"/>
                    <w:left w:val="none" w:sz="0" w:space="0" w:color="auto"/>
                    <w:bottom w:val="none" w:sz="0" w:space="0" w:color="auto"/>
                    <w:right w:val="none" w:sz="0" w:space="0" w:color="auto"/>
                  </w:divBdr>
                </w:div>
                <w:div w:id="1606157522">
                  <w:marLeft w:val="0"/>
                  <w:marRight w:val="0"/>
                  <w:marTop w:val="0"/>
                  <w:marBottom w:val="0"/>
                  <w:divBdr>
                    <w:top w:val="none" w:sz="0" w:space="0" w:color="auto"/>
                    <w:left w:val="none" w:sz="0" w:space="0" w:color="auto"/>
                    <w:bottom w:val="none" w:sz="0" w:space="0" w:color="auto"/>
                    <w:right w:val="none" w:sz="0" w:space="0" w:color="auto"/>
                  </w:divBdr>
                </w:div>
                <w:div w:id="1972319452">
                  <w:marLeft w:val="0"/>
                  <w:marRight w:val="0"/>
                  <w:marTop w:val="0"/>
                  <w:marBottom w:val="0"/>
                  <w:divBdr>
                    <w:top w:val="none" w:sz="0" w:space="0" w:color="auto"/>
                    <w:left w:val="none" w:sz="0" w:space="0" w:color="auto"/>
                    <w:bottom w:val="none" w:sz="0" w:space="0" w:color="auto"/>
                    <w:right w:val="none" w:sz="0" w:space="0" w:color="auto"/>
                  </w:divBdr>
                  <w:divsChild>
                    <w:div w:id="111440912">
                      <w:marLeft w:val="0"/>
                      <w:marRight w:val="0"/>
                      <w:marTop w:val="0"/>
                      <w:marBottom w:val="0"/>
                      <w:divBdr>
                        <w:top w:val="none" w:sz="0" w:space="0" w:color="auto"/>
                        <w:left w:val="none" w:sz="0" w:space="0" w:color="auto"/>
                        <w:bottom w:val="none" w:sz="0" w:space="0" w:color="auto"/>
                        <w:right w:val="none" w:sz="0" w:space="0" w:color="auto"/>
                      </w:divBdr>
                    </w:div>
                    <w:div w:id="867330445">
                      <w:marLeft w:val="0"/>
                      <w:marRight w:val="0"/>
                      <w:marTop w:val="0"/>
                      <w:marBottom w:val="0"/>
                      <w:divBdr>
                        <w:top w:val="none" w:sz="0" w:space="0" w:color="auto"/>
                        <w:left w:val="none" w:sz="0" w:space="0" w:color="auto"/>
                        <w:bottom w:val="none" w:sz="0" w:space="0" w:color="auto"/>
                        <w:right w:val="none" w:sz="0" w:space="0" w:color="auto"/>
                      </w:divBdr>
                    </w:div>
                    <w:div w:id="1906573373">
                      <w:marLeft w:val="0"/>
                      <w:marRight w:val="0"/>
                      <w:marTop w:val="0"/>
                      <w:marBottom w:val="0"/>
                      <w:divBdr>
                        <w:top w:val="none" w:sz="0" w:space="0" w:color="auto"/>
                        <w:left w:val="none" w:sz="0" w:space="0" w:color="auto"/>
                        <w:bottom w:val="none" w:sz="0" w:space="0" w:color="auto"/>
                        <w:right w:val="none" w:sz="0" w:space="0" w:color="auto"/>
                      </w:divBdr>
                    </w:div>
                    <w:div w:id="887184150">
                      <w:marLeft w:val="0"/>
                      <w:marRight w:val="0"/>
                      <w:marTop w:val="0"/>
                      <w:marBottom w:val="0"/>
                      <w:divBdr>
                        <w:top w:val="none" w:sz="0" w:space="0" w:color="auto"/>
                        <w:left w:val="none" w:sz="0" w:space="0" w:color="auto"/>
                        <w:bottom w:val="none" w:sz="0" w:space="0" w:color="auto"/>
                        <w:right w:val="none" w:sz="0" w:space="0" w:color="auto"/>
                      </w:divBdr>
                    </w:div>
                  </w:divsChild>
                </w:div>
                <w:div w:id="2129815665">
                  <w:marLeft w:val="0"/>
                  <w:marRight w:val="0"/>
                  <w:marTop w:val="0"/>
                  <w:marBottom w:val="0"/>
                  <w:divBdr>
                    <w:top w:val="none" w:sz="0" w:space="0" w:color="auto"/>
                    <w:left w:val="none" w:sz="0" w:space="0" w:color="auto"/>
                    <w:bottom w:val="none" w:sz="0" w:space="0" w:color="auto"/>
                    <w:right w:val="none" w:sz="0" w:space="0" w:color="auto"/>
                  </w:divBdr>
                </w:div>
                <w:div w:id="1261984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4402153">
      <w:bodyDiv w:val="1"/>
      <w:marLeft w:val="0"/>
      <w:marRight w:val="0"/>
      <w:marTop w:val="0"/>
      <w:marBottom w:val="0"/>
      <w:divBdr>
        <w:top w:val="none" w:sz="0" w:space="0" w:color="auto"/>
        <w:left w:val="none" w:sz="0" w:space="0" w:color="auto"/>
        <w:bottom w:val="none" w:sz="0" w:space="0" w:color="auto"/>
        <w:right w:val="none" w:sz="0" w:space="0" w:color="auto"/>
      </w:divBdr>
    </w:div>
    <w:div w:id="884215941">
      <w:bodyDiv w:val="1"/>
      <w:marLeft w:val="0"/>
      <w:marRight w:val="0"/>
      <w:marTop w:val="0"/>
      <w:marBottom w:val="0"/>
      <w:divBdr>
        <w:top w:val="none" w:sz="0" w:space="0" w:color="auto"/>
        <w:left w:val="none" w:sz="0" w:space="0" w:color="auto"/>
        <w:bottom w:val="none" w:sz="0" w:space="0" w:color="auto"/>
        <w:right w:val="none" w:sz="0" w:space="0" w:color="auto"/>
      </w:divBdr>
    </w:div>
    <w:div w:id="1218736871">
      <w:bodyDiv w:val="1"/>
      <w:marLeft w:val="0"/>
      <w:marRight w:val="0"/>
      <w:marTop w:val="0"/>
      <w:marBottom w:val="0"/>
      <w:divBdr>
        <w:top w:val="none" w:sz="0" w:space="0" w:color="auto"/>
        <w:left w:val="none" w:sz="0" w:space="0" w:color="auto"/>
        <w:bottom w:val="none" w:sz="0" w:space="0" w:color="auto"/>
        <w:right w:val="none" w:sz="0" w:space="0" w:color="auto"/>
      </w:divBdr>
    </w:div>
    <w:div w:id="1249265693">
      <w:bodyDiv w:val="1"/>
      <w:marLeft w:val="0"/>
      <w:marRight w:val="0"/>
      <w:marTop w:val="0"/>
      <w:marBottom w:val="0"/>
      <w:divBdr>
        <w:top w:val="none" w:sz="0" w:space="0" w:color="auto"/>
        <w:left w:val="none" w:sz="0" w:space="0" w:color="auto"/>
        <w:bottom w:val="none" w:sz="0" w:space="0" w:color="auto"/>
        <w:right w:val="none" w:sz="0" w:space="0" w:color="auto"/>
      </w:divBdr>
    </w:div>
    <w:div w:id="1403941281">
      <w:bodyDiv w:val="1"/>
      <w:marLeft w:val="0"/>
      <w:marRight w:val="0"/>
      <w:marTop w:val="0"/>
      <w:marBottom w:val="0"/>
      <w:divBdr>
        <w:top w:val="none" w:sz="0" w:space="0" w:color="auto"/>
        <w:left w:val="none" w:sz="0" w:space="0" w:color="auto"/>
        <w:bottom w:val="none" w:sz="0" w:space="0" w:color="auto"/>
        <w:right w:val="none" w:sz="0" w:space="0" w:color="auto"/>
      </w:divBdr>
    </w:div>
    <w:div w:id="1435247877">
      <w:bodyDiv w:val="1"/>
      <w:marLeft w:val="0"/>
      <w:marRight w:val="0"/>
      <w:marTop w:val="0"/>
      <w:marBottom w:val="0"/>
      <w:divBdr>
        <w:top w:val="none" w:sz="0" w:space="0" w:color="auto"/>
        <w:left w:val="none" w:sz="0" w:space="0" w:color="auto"/>
        <w:bottom w:val="none" w:sz="0" w:space="0" w:color="auto"/>
        <w:right w:val="none" w:sz="0" w:space="0" w:color="auto"/>
      </w:divBdr>
    </w:div>
    <w:div w:id="1444694399">
      <w:bodyDiv w:val="1"/>
      <w:marLeft w:val="0"/>
      <w:marRight w:val="0"/>
      <w:marTop w:val="0"/>
      <w:marBottom w:val="0"/>
      <w:divBdr>
        <w:top w:val="none" w:sz="0" w:space="0" w:color="auto"/>
        <w:left w:val="none" w:sz="0" w:space="0" w:color="auto"/>
        <w:bottom w:val="none" w:sz="0" w:space="0" w:color="auto"/>
        <w:right w:val="none" w:sz="0" w:space="0" w:color="auto"/>
      </w:divBdr>
      <w:divsChild>
        <w:div w:id="186254423">
          <w:marLeft w:val="0"/>
          <w:marRight w:val="0"/>
          <w:marTop w:val="0"/>
          <w:marBottom w:val="0"/>
          <w:divBdr>
            <w:top w:val="none" w:sz="0" w:space="0" w:color="auto"/>
            <w:left w:val="none" w:sz="0" w:space="0" w:color="auto"/>
            <w:bottom w:val="none" w:sz="0" w:space="0" w:color="auto"/>
            <w:right w:val="none" w:sz="0" w:space="0" w:color="auto"/>
          </w:divBdr>
          <w:divsChild>
            <w:div w:id="300690798">
              <w:marLeft w:val="0"/>
              <w:marRight w:val="0"/>
              <w:marTop w:val="0"/>
              <w:marBottom w:val="0"/>
              <w:divBdr>
                <w:top w:val="none" w:sz="0" w:space="0" w:color="auto"/>
                <w:left w:val="none" w:sz="0" w:space="0" w:color="auto"/>
                <w:bottom w:val="none" w:sz="0" w:space="0" w:color="auto"/>
                <w:right w:val="none" w:sz="0" w:space="0" w:color="auto"/>
              </w:divBdr>
              <w:divsChild>
                <w:div w:id="1225408908">
                  <w:marLeft w:val="0"/>
                  <w:marRight w:val="0"/>
                  <w:marTop w:val="0"/>
                  <w:marBottom w:val="0"/>
                  <w:divBdr>
                    <w:top w:val="none" w:sz="0" w:space="0" w:color="auto"/>
                    <w:left w:val="none" w:sz="0" w:space="0" w:color="auto"/>
                    <w:bottom w:val="none" w:sz="0" w:space="0" w:color="auto"/>
                    <w:right w:val="none" w:sz="0" w:space="0" w:color="auto"/>
                  </w:divBdr>
                </w:div>
                <w:div w:id="1032534371">
                  <w:marLeft w:val="0"/>
                  <w:marRight w:val="0"/>
                  <w:marTop w:val="0"/>
                  <w:marBottom w:val="0"/>
                  <w:divBdr>
                    <w:top w:val="none" w:sz="0" w:space="0" w:color="auto"/>
                    <w:left w:val="none" w:sz="0" w:space="0" w:color="auto"/>
                    <w:bottom w:val="none" w:sz="0" w:space="0" w:color="auto"/>
                    <w:right w:val="none" w:sz="0" w:space="0" w:color="auto"/>
                  </w:divBdr>
                </w:div>
              </w:divsChild>
            </w:div>
            <w:div w:id="1904177001">
              <w:marLeft w:val="0"/>
              <w:marRight w:val="0"/>
              <w:marTop w:val="0"/>
              <w:marBottom w:val="0"/>
              <w:divBdr>
                <w:top w:val="none" w:sz="0" w:space="0" w:color="auto"/>
                <w:left w:val="none" w:sz="0" w:space="0" w:color="auto"/>
                <w:bottom w:val="none" w:sz="0" w:space="0" w:color="auto"/>
                <w:right w:val="none" w:sz="0" w:space="0" w:color="auto"/>
              </w:divBdr>
            </w:div>
            <w:div w:id="287399924">
              <w:marLeft w:val="0"/>
              <w:marRight w:val="0"/>
              <w:marTop w:val="0"/>
              <w:marBottom w:val="0"/>
              <w:divBdr>
                <w:top w:val="none" w:sz="0" w:space="0" w:color="auto"/>
                <w:left w:val="none" w:sz="0" w:space="0" w:color="auto"/>
                <w:bottom w:val="none" w:sz="0" w:space="0" w:color="auto"/>
                <w:right w:val="none" w:sz="0" w:space="0" w:color="auto"/>
              </w:divBdr>
              <w:divsChild>
                <w:div w:id="637228807">
                  <w:marLeft w:val="0"/>
                  <w:marRight w:val="0"/>
                  <w:marTop w:val="0"/>
                  <w:marBottom w:val="0"/>
                  <w:divBdr>
                    <w:top w:val="none" w:sz="0" w:space="0" w:color="auto"/>
                    <w:left w:val="none" w:sz="0" w:space="0" w:color="auto"/>
                    <w:bottom w:val="none" w:sz="0" w:space="0" w:color="auto"/>
                    <w:right w:val="none" w:sz="0" w:space="0" w:color="auto"/>
                  </w:divBdr>
                </w:div>
                <w:div w:id="1375810740">
                  <w:marLeft w:val="0"/>
                  <w:marRight w:val="0"/>
                  <w:marTop w:val="0"/>
                  <w:marBottom w:val="0"/>
                  <w:divBdr>
                    <w:top w:val="none" w:sz="0" w:space="0" w:color="auto"/>
                    <w:left w:val="none" w:sz="0" w:space="0" w:color="auto"/>
                    <w:bottom w:val="none" w:sz="0" w:space="0" w:color="auto"/>
                    <w:right w:val="none" w:sz="0" w:space="0" w:color="auto"/>
                  </w:divBdr>
                </w:div>
                <w:div w:id="84697020">
                  <w:marLeft w:val="0"/>
                  <w:marRight w:val="0"/>
                  <w:marTop w:val="0"/>
                  <w:marBottom w:val="0"/>
                  <w:divBdr>
                    <w:top w:val="none" w:sz="0" w:space="0" w:color="auto"/>
                    <w:left w:val="none" w:sz="0" w:space="0" w:color="auto"/>
                    <w:bottom w:val="none" w:sz="0" w:space="0" w:color="auto"/>
                    <w:right w:val="none" w:sz="0" w:space="0" w:color="auto"/>
                  </w:divBdr>
                </w:div>
                <w:div w:id="1525165820">
                  <w:marLeft w:val="0"/>
                  <w:marRight w:val="0"/>
                  <w:marTop w:val="0"/>
                  <w:marBottom w:val="0"/>
                  <w:divBdr>
                    <w:top w:val="none" w:sz="0" w:space="0" w:color="auto"/>
                    <w:left w:val="none" w:sz="0" w:space="0" w:color="auto"/>
                    <w:bottom w:val="none" w:sz="0" w:space="0" w:color="auto"/>
                    <w:right w:val="none" w:sz="0" w:space="0" w:color="auto"/>
                  </w:divBdr>
                </w:div>
              </w:divsChild>
            </w:div>
            <w:div w:id="1620722833">
              <w:marLeft w:val="0"/>
              <w:marRight w:val="0"/>
              <w:marTop w:val="0"/>
              <w:marBottom w:val="0"/>
              <w:divBdr>
                <w:top w:val="none" w:sz="0" w:space="0" w:color="auto"/>
                <w:left w:val="none" w:sz="0" w:space="0" w:color="auto"/>
                <w:bottom w:val="none" w:sz="0" w:space="0" w:color="auto"/>
                <w:right w:val="none" w:sz="0" w:space="0" w:color="auto"/>
              </w:divBdr>
              <w:divsChild>
                <w:div w:id="1083144910">
                  <w:marLeft w:val="0"/>
                  <w:marRight w:val="0"/>
                  <w:marTop w:val="0"/>
                  <w:marBottom w:val="0"/>
                  <w:divBdr>
                    <w:top w:val="none" w:sz="0" w:space="0" w:color="auto"/>
                    <w:left w:val="none" w:sz="0" w:space="0" w:color="auto"/>
                    <w:bottom w:val="none" w:sz="0" w:space="0" w:color="auto"/>
                    <w:right w:val="none" w:sz="0" w:space="0" w:color="auto"/>
                  </w:divBdr>
                </w:div>
                <w:div w:id="1462653189">
                  <w:marLeft w:val="0"/>
                  <w:marRight w:val="0"/>
                  <w:marTop w:val="0"/>
                  <w:marBottom w:val="0"/>
                  <w:divBdr>
                    <w:top w:val="none" w:sz="0" w:space="0" w:color="auto"/>
                    <w:left w:val="none" w:sz="0" w:space="0" w:color="auto"/>
                    <w:bottom w:val="none" w:sz="0" w:space="0" w:color="auto"/>
                    <w:right w:val="none" w:sz="0" w:space="0" w:color="auto"/>
                  </w:divBdr>
                </w:div>
                <w:div w:id="1009017298">
                  <w:marLeft w:val="0"/>
                  <w:marRight w:val="0"/>
                  <w:marTop w:val="0"/>
                  <w:marBottom w:val="0"/>
                  <w:divBdr>
                    <w:top w:val="none" w:sz="0" w:space="0" w:color="auto"/>
                    <w:left w:val="none" w:sz="0" w:space="0" w:color="auto"/>
                    <w:bottom w:val="none" w:sz="0" w:space="0" w:color="auto"/>
                    <w:right w:val="none" w:sz="0" w:space="0" w:color="auto"/>
                  </w:divBdr>
                </w:div>
                <w:div w:id="1476485710">
                  <w:marLeft w:val="0"/>
                  <w:marRight w:val="0"/>
                  <w:marTop w:val="0"/>
                  <w:marBottom w:val="0"/>
                  <w:divBdr>
                    <w:top w:val="none" w:sz="0" w:space="0" w:color="auto"/>
                    <w:left w:val="none" w:sz="0" w:space="0" w:color="auto"/>
                    <w:bottom w:val="none" w:sz="0" w:space="0" w:color="auto"/>
                    <w:right w:val="none" w:sz="0" w:space="0" w:color="auto"/>
                  </w:divBdr>
                </w:div>
                <w:div w:id="1858811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863642">
          <w:marLeft w:val="0"/>
          <w:marRight w:val="0"/>
          <w:marTop w:val="0"/>
          <w:marBottom w:val="0"/>
          <w:divBdr>
            <w:top w:val="none" w:sz="0" w:space="0" w:color="auto"/>
            <w:left w:val="none" w:sz="0" w:space="0" w:color="auto"/>
            <w:bottom w:val="none" w:sz="0" w:space="0" w:color="auto"/>
            <w:right w:val="none" w:sz="0" w:space="0" w:color="auto"/>
          </w:divBdr>
          <w:divsChild>
            <w:div w:id="918752112">
              <w:marLeft w:val="0"/>
              <w:marRight w:val="0"/>
              <w:marTop w:val="0"/>
              <w:marBottom w:val="0"/>
              <w:divBdr>
                <w:top w:val="none" w:sz="0" w:space="0" w:color="auto"/>
                <w:left w:val="none" w:sz="0" w:space="0" w:color="auto"/>
                <w:bottom w:val="none" w:sz="0" w:space="0" w:color="auto"/>
                <w:right w:val="none" w:sz="0" w:space="0" w:color="auto"/>
              </w:divBdr>
              <w:divsChild>
                <w:div w:id="313678885">
                  <w:marLeft w:val="0"/>
                  <w:marRight w:val="0"/>
                  <w:marTop w:val="0"/>
                  <w:marBottom w:val="0"/>
                  <w:divBdr>
                    <w:top w:val="none" w:sz="0" w:space="0" w:color="auto"/>
                    <w:left w:val="none" w:sz="0" w:space="0" w:color="auto"/>
                    <w:bottom w:val="none" w:sz="0" w:space="0" w:color="auto"/>
                    <w:right w:val="none" w:sz="0" w:space="0" w:color="auto"/>
                  </w:divBdr>
                </w:div>
                <w:div w:id="157355848">
                  <w:marLeft w:val="0"/>
                  <w:marRight w:val="0"/>
                  <w:marTop w:val="0"/>
                  <w:marBottom w:val="0"/>
                  <w:divBdr>
                    <w:top w:val="none" w:sz="0" w:space="0" w:color="auto"/>
                    <w:left w:val="none" w:sz="0" w:space="0" w:color="auto"/>
                    <w:bottom w:val="none" w:sz="0" w:space="0" w:color="auto"/>
                    <w:right w:val="none" w:sz="0" w:space="0" w:color="auto"/>
                  </w:divBdr>
                </w:div>
                <w:div w:id="933248302">
                  <w:marLeft w:val="0"/>
                  <w:marRight w:val="0"/>
                  <w:marTop w:val="0"/>
                  <w:marBottom w:val="0"/>
                  <w:divBdr>
                    <w:top w:val="none" w:sz="0" w:space="0" w:color="auto"/>
                    <w:left w:val="none" w:sz="0" w:space="0" w:color="auto"/>
                    <w:bottom w:val="none" w:sz="0" w:space="0" w:color="auto"/>
                    <w:right w:val="none" w:sz="0" w:space="0" w:color="auto"/>
                  </w:divBdr>
                </w:div>
              </w:divsChild>
            </w:div>
            <w:div w:id="995302021">
              <w:marLeft w:val="0"/>
              <w:marRight w:val="0"/>
              <w:marTop w:val="0"/>
              <w:marBottom w:val="0"/>
              <w:divBdr>
                <w:top w:val="none" w:sz="0" w:space="0" w:color="auto"/>
                <w:left w:val="none" w:sz="0" w:space="0" w:color="auto"/>
                <w:bottom w:val="none" w:sz="0" w:space="0" w:color="auto"/>
                <w:right w:val="none" w:sz="0" w:space="0" w:color="auto"/>
              </w:divBdr>
              <w:divsChild>
                <w:div w:id="1332370092">
                  <w:marLeft w:val="0"/>
                  <w:marRight w:val="0"/>
                  <w:marTop w:val="0"/>
                  <w:marBottom w:val="0"/>
                  <w:divBdr>
                    <w:top w:val="none" w:sz="0" w:space="0" w:color="auto"/>
                    <w:left w:val="none" w:sz="0" w:space="0" w:color="auto"/>
                    <w:bottom w:val="none" w:sz="0" w:space="0" w:color="auto"/>
                    <w:right w:val="none" w:sz="0" w:space="0" w:color="auto"/>
                  </w:divBdr>
                </w:div>
                <w:div w:id="306478987">
                  <w:marLeft w:val="0"/>
                  <w:marRight w:val="0"/>
                  <w:marTop w:val="0"/>
                  <w:marBottom w:val="0"/>
                  <w:divBdr>
                    <w:top w:val="none" w:sz="0" w:space="0" w:color="auto"/>
                    <w:left w:val="none" w:sz="0" w:space="0" w:color="auto"/>
                    <w:bottom w:val="none" w:sz="0" w:space="0" w:color="auto"/>
                    <w:right w:val="none" w:sz="0" w:space="0" w:color="auto"/>
                  </w:divBdr>
                </w:div>
                <w:div w:id="1174103534">
                  <w:marLeft w:val="0"/>
                  <w:marRight w:val="0"/>
                  <w:marTop w:val="0"/>
                  <w:marBottom w:val="0"/>
                  <w:divBdr>
                    <w:top w:val="none" w:sz="0" w:space="0" w:color="auto"/>
                    <w:left w:val="none" w:sz="0" w:space="0" w:color="auto"/>
                    <w:bottom w:val="none" w:sz="0" w:space="0" w:color="auto"/>
                    <w:right w:val="none" w:sz="0" w:space="0" w:color="auto"/>
                  </w:divBdr>
                  <w:divsChild>
                    <w:div w:id="427774998">
                      <w:marLeft w:val="0"/>
                      <w:marRight w:val="0"/>
                      <w:marTop w:val="0"/>
                      <w:marBottom w:val="0"/>
                      <w:divBdr>
                        <w:top w:val="none" w:sz="0" w:space="0" w:color="auto"/>
                        <w:left w:val="none" w:sz="0" w:space="0" w:color="auto"/>
                        <w:bottom w:val="none" w:sz="0" w:space="0" w:color="auto"/>
                        <w:right w:val="none" w:sz="0" w:space="0" w:color="auto"/>
                      </w:divBdr>
                    </w:div>
                    <w:div w:id="1835949548">
                      <w:marLeft w:val="0"/>
                      <w:marRight w:val="0"/>
                      <w:marTop w:val="0"/>
                      <w:marBottom w:val="0"/>
                      <w:divBdr>
                        <w:top w:val="none" w:sz="0" w:space="0" w:color="auto"/>
                        <w:left w:val="none" w:sz="0" w:space="0" w:color="auto"/>
                        <w:bottom w:val="none" w:sz="0" w:space="0" w:color="auto"/>
                        <w:right w:val="none" w:sz="0" w:space="0" w:color="auto"/>
                      </w:divBdr>
                    </w:div>
                    <w:div w:id="1321959298">
                      <w:marLeft w:val="0"/>
                      <w:marRight w:val="0"/>
                      <w:marTop w:val="0"/>
                      <w:marBottom w:val="0"/>
                      <w:divBdr>
                        <w:top w:val="none" w:sz="0" w:space="0" w:color="auto"/>
                        <w:left w:val="none" w:sz="0" w:space="0" w:color="auto"/>
                        <w:bottom w:val="none" w:sz="0" w:space="0" w:color="auto"/>
                        <w:right w:val="none" w:sz="0" w:space="0" w:color="auto"/>
                      </w:divBdr>
                    </w:div>
                    <w:div w:id="1274170402">
                      <w:marLeft w:val="0"/>
                      <w:marRight w:val="0"/>
                      <w:marTop w:val="0"/>
                      <w:marBottom w:val="0"/>
                      <w:divBdr>
                        <w:top w:val="none" w:sz="0" w:space="0" w:color="auto"/>
                        <w:left w:val="none" w:sz="0" w:space="0" w:color="auto"/>
                        <w:bottom w:val="none" w:sz="0" w:space="0" w:color="auto"/>
                        <w:right w:val="none" w:sz="0" w:space="0" w:color="auto"/>
                      </w:divBdr>
                    </w:div>
                  </w:divsChild>
                </w:div>
                <w:div w:id="32274883">
                  <w:marLeft w:val="0"/>
                  <w:marRight w:val="0"/>
                  <w:marTop w:val="0"/>
                  <w:marBottom w:val="0"/>
                  <w:divBdr>
                    <w:top w:val="none" w:sz="0" w:space="0" w:color="auto"/>
                    <w:left w:val="none" w:sz="0" w:space="0" w:color="auto"/>
                    <w:bottom w:val="none" w:sz="0" w:space="0" w:color="auto"/>
                    <w:right w:val="none" w:sz="0" w:space="0" w:color="auto"/>
                  </w:divBdr>
                </w:div>
                <w:div w:id="1214463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493075">
      <w:bodyDiv w:val="1"/>
      <w:marLeft w:val="0"/>
      <w:marRight w:val="0"/>
      <w:marTop w:val="0"/>
      <w:marBottom w:val="0"/>
      <w:divBdr>
        <w:top w:val="none" w:sz="0" w:space="0" w:color="auto"/>
        <w:left w:val="none" w:sz="0" w:space="0" w:color="auto"/>
        <w:bottom w:val="none" w:sz="0" w:space="0" w:color="auto"/>
        <w:right w:val="none" w:sz="0" w:space="0" w:color="auto"/>
      </w:divBdr>
    </w:div>
    <w:div w:id="2031058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842aa5a1b5d42e3b94aaf832dc958b9" PartId="492fec15957244be8e3dd54b67138dbc">
    <Part Type="punktas" Nr="1" Abbr="1 p." DocPartId="9a7e5a091ccc48ddb6e2433309c2cc09" PartId="69d4b0defbd54ce694ceb03b27d328e3">
      <Part Type="papunktis" Nr="1.1" Abbr="1.1 pp." DocPartId="98a12177ad72488e819f7f93c388288f" PartId="18f4ee52c6fd45d9a4351441260f059a">
        <Part Type="citata" DocPartId="4155099d34414a1b83b7d65cc740ffc6" PartId="9bb57caa22ff4dfcb6b4c9216655ab7f">
          <Part Type="papunktis" Nr="6.1" Abbr="6.1 pp." DocPartId="f9c419e52474431295cf5ac2dfc7c853" PartId="6c9b6c0a63da46d2959ea4420ea47daf"/>
        </Part>
      </Part>
      <Part Type="papunktis" Nr="1.2" Abbr="1.2 pp." DocPartId="4792c467110e4f8aab8416a5eaa1ceda" PartId="37155653ac3f499d96f2b44d6862dcbc">
        <Part Type="citata" DocPartId="e9709761910e4176bf17c611f6e44843" PartId="0afe2501fabd4c5c8f712756c2a9ff45">
          <Part Type="punktas" Nr="13" Abbr="13 p." DocPartId="5b96f3a13ab240b0af608dd6dd5d112b" PartId="7dcec888083e4f1389fcdcfeb907df98"/>
        </Part>
      </Part>
      <Part Type="papunktis" Nr="1.3" Abbr="1.3 pp." DocPartId="1e7f3a2f068647019d5811cbb107d445" PartId="1f5afe3083a64978948d770b752fedb9">
        <Part Type="citata" DocPartId="81bc109cdc3a48c289c6c31e79dd45ee" PartId="9e98e301516d4db29daec70bc11a0e58">
          <Part Type="punktas" Nr="14" Abbr="14 p." DocPartId="41bc6deb6bf54c5aa13d01aa8bca99d3" PartId="c9259e43edd941bb9e9c6339152f03bc"/>
        </Part>
      </Part>
      <Part Type="papunktis" Nr="1.4" Abbr="1.4 pp." DocPartId="95272269137a4f6f9d36965a619a485c" PartId="64eeb17523514031acfb974c9ea10e20">
        <Part Type="citata" DocPartId="68b7562154354c0d9a8d497ebb5eb06f" PartId="b1e9b2c1ff1e4f60be640cafc764cf84">
          <Part Type="punktas" Nr="37" Abbr="37 p." DocPartId="b4bb02b762784e79bd18cea6cb0b05ea" PartId="9be94184f4c74d45b82de806939c022c"/>
        </Part>
      </Part>
      <Part Type="papunktis" Nr="1.5" Abbr="1.5 pp." DocPartId="d35d6c356da9474389cae79fe0e3f80e" PartId="28b09490e53d4aa8b4e1d53925499451">
        <Part Type="citata" DocPartId="0fd45ab1ca5046609c09ccbcb5cc08d2" PartId="8ba93772cf8343f9a382d82f385ec781">
          <Part Type="punktas" Nr="37-1" Abbr="37-1 p." DocPartId="9d831e9333404d1ab63b6008df3f0d39" PartId="532cdded8b424e118f77cc001dd545f1"/>
        </Part>
      </Part>
      <Part Type="papunktis" Nr="1.6" Abbr="1.6 pp." DocPartId="f84288fab2c941ed905110ceae8b8698" PartId="f30f543b76104ace82a017cb7ac3c52e">
        <Part Type="citata" DocPartId="3d1c887639fb4ad1b3ea5aabffc6b3e2" PartId="1dd9cc9f0ab5411483865e82bf4640fc">
          <Part Type="punktas" Nr="43" Abbr="43 p." DocPartId="86c88a0131df4894becef5428bf1ab38" PartId="5c8ba372550a437fa0c3426ee0ed1f02"/>
        </Part>
      </Part>
      <Part Type="papunktis" Nr="1.7" Abbr="1.7 pp." DocPartId="c408693976a94ef7ba158d4dff58f2c3" PartId="c66b83a41099498c857de5a95bb0d69c">
        <Part Type="citata" DocPartId="2cc71914df2141e994b225cf4bfe2046" PartId="7a1fc8b487fa42b887e1f371274a7617">
          <Part Type="punktas" Nr="48" Abbr="48 p." DocPartId="f7576419c75d43c9af945a48af63faf8" PartId="9dd05465249e4952b9c88c9a086b277e"/>
        </Part>
      </Part>
      <Part Type="papunktis" Nr="1.8" Abbr="1.8 pp." DocPartId="b78d9e37d95a4289a54eeeb011e1e353" PartId="8f9dd32633984f7988f77032b2b7eeaa">
        <Part Type="citata" DocPartId="e8f00bc66931456ea5c7da690d37f486" PartId="9b299261675c406c9c42dcd588326d7c">
          <Part Type="punktas" Nr="52" Abbr="52 p." DocPartId="25bd671841034224b496266715a80441" PartId="9c35449355284f0db80dacbe6d247386"/>
        </Part>
      </Part>
      <Part Type="papunktis" Nr="1.9" Abbr="1.9 pp." DocPartId="cb2dc7bb3fca4117a5e5fc6a1d3042f5" PartId="87fb39a332874606957902afb01632a5">
        <Part Type="citata" DocPartId="5ffcb6769593467eb9c9c28648d8c762" PartId="ff7211bfa1824d68b07b4f098d01a407">
          <Part Type="punktas" Nr="52-1" Abbr="52-1 p." DocPartId="726aabfd40394e6781e24c8947e7e6ec" PartId="df0ac7ea9eaf48e696563b5a28cfe21e"/>
        </Part>
      </Part>
      <Part Type="papunktis" Nr="1.10" Abbr="1.10 pp." DocPartId="cbdf9ebb0b4849f794bd5a32dad7ffb3" PartId="46bf7e1aa20c4b5d9d348a3cce73993d">
        <Part Type="citata" DocPartId="a30942916ba84dad9592727a2d6a71c4" PartId="8e564c80a8b4403a87e7590bd737ba92">
          <Part Type="punktas" Nr="58" Abbr="58 p." DocPartId="457f290288a0499899bd0f7feb08d230" PartId="24dd97f0e53f4c539f24ccf8a15642d7"/>
        </Part>
      </Part>
      <Part Type="papunktis" Nr="1.11" Abbr="1.11 pp." DocPartId="6e3d8102621445a79380841ebb675341" PartId="e76925bff28c4a8bbd0eb83ce1ce181b">
        <Part Type="citata" DocPartId="105db4c5ee6e4e8d9ad3f39f7a02016f" PartId="cd8f46e261da427e837667e7dc9a523e">
          <Part Type="punktas" Nr="60" Abbr="60 p." DocPartId="cf1c6cd3e1a34d9f968b2fa15afbfb7b" PartId="c081e2fc01d94579bee26f55d976b787"/>
        </Part>
      </Part>
      <Part Type="papunktis" Nr="1.12" Abbr="1.12 pp." DocPartId="3cbc0edf5a984a1a9569b84f0966c56e" PartId="12fa786cd8494d3cb2cacc25ff33985c">
        <Part Type="citata" DocPartId="0e7ff9f7d1424c76a7f3af7565ee166b" PartId="ce7c9123c0c64a0f9487169448fadff0">
          <Part Type="punktas" Nr="61" Abbr="61 p." DocPartId="2f2fbe36e64749b1a70afc315c76e6f5" PartId="6c1ef128558d4c78a5aa101588657eac"/>
        </Part>
      </Part>
      <Part Type="papunktis" Nr="1.13" Abbr="1.13 pp." DocPartId="727c990cbfc94d2ab1ea1420c1b9897b" PartId="0ff027cf83564541b69372241ab04808">
        <Part Type="citata" DocPartId="fd434f110e654206ad8cbf7375bc7342" PartId="b9787b5a119c4051aaea8a6e7f91511c">
          <Part Type="punktas" Nr="64" Abbr="64 p." DocPartId="950afffc21cf44cab55e0450cc60c27f" PartId="d5a8ce310e494479b776a5e550ae5319"/>
        </Part>
      </Part>
      <Part Type="papunktis" Nr="1.14" Abbr="1.14 pp." DocPartId="32bec4ee6fc74bfd93a0939a971e58c2" PartId="8b232d6a092a4556b33cdca8191a87bc">
        <Part Type="citata" DocPartId="b615a448b24b41e29262e8803e6d2d6c" PartId="ea3371a37f8d4a3aaf68e58bd9955b99">
          <Part Type="punktas" Nr="69" Abbr="69 p." DocPartId="ca1881b3b0fc4b99ba1752cb8f932eab" PartId="c447e02b2b7f49ff8e8ee6f163b5fe9a"/>
        </Part>
      </Part>
      <Part Type="papunktis" Nr="1.15" Abbr="1.15 pp." DocPartId="5efe9a974d2948d4a9414e4cb8e1e43c" PartId="a0b70c382c3c4148ac01f98c7d62c98c">
        <Part Type="citata" DocPartId="a4ab48413736416b9bfb521af1b2f13c" PartId="af402a9d8a394094ae1cb8937f07a6c4">
          <Part Type="punktas" Nr="74" Abbr="74 p." DocPartId="37f4225b8ab44dbd82d3ac222f5aca97" PartId="2e0437e74b694a0db07b865895920863">
            <Part Type="papunktis" Nr="74.1" Abbr="74.1 pp." DocPartId="8cbd5d2cf3a84918a42a46f8888e38f4" PartId="2ed99de0912c4fb9b7dd03871a0c4888"/>
            <Part Type="papunktis" Nr="74.2" Abbr="74.2 pp." DocPartId="703482d15ff04bd7bfe09eeed588a27c" PartId="3cc183e8d4684012885d70dce31c526f"/>
            <Part Type="papunktis" Nr="74.3" Abbr="74.3 pp." DocPartId="5c18c4f36bef4613acd925c9b7c65830" PartId="9772d531d83d466abdc9b0c196ba7629"/>
            <Part Type="papunktis" Nr="74.4" Abbr="74.4 pp." DocPartId="0b2c187d0e2d424eb093cbad08f58cc7" PartId="e387ef77ec8644e8ba423a2b3d7e1e5e"/>
          </Part>
        </Part>
      </Part>
      <Part Type="papunktis" Nr="1.16" Abbr="1.16 pp." DocPartId="cef9fb40b5134e4da380fc4c5ba199ab" PartId="a0d1242b5a004295a9ab1972d17cd30a">
        <Part Type="citata" DocPartId="b1893eceb51a44b3a1909ca2d003eb8b" PartId="0097bf851da14a629d1169055ca308bf">
          <Part Type="punktas" Nr="75" Abbr="75 p." DocPartId="54fcfd5d6e8c4f4e9fdde5f708c133e8" PartId="943c9d9120974d5f8825497b48961dae">
            <Part Type="papunktis" Nr="75.1" Abbr="75.1 pp." DocPartId="4e60e41aa8364cd4ab7be785d43fba0e" PartId="cf557e1884254622bd4c657530d864fb"/>
            <Part Type="papunktis" Nr="75.2" Abbr="75.2 pp." DocPartId="f6ecf65f27704f80b2669a8183168774" PartId="5bfef436e0244bb19ccc96e9e03a8f02"/>
            <Part Type="papunktis" Nr="75.3" Abbr="75.3 pp." DocPartId="e2e11f4f1a78491e81fe4e277640cd1a" PartId="0487ea5cc00144c192df2ea8bdf20caf"/>
            <Part Type="papunktis" Nr="75.4" Abbr="75.4 pp." DocPartId="9afb4f6d64ee4ed0b6ef5433701e119d" PartId="f29674c0089f46bab0f65c67c637d78e">
              <Part Type="papunktis" Nr="75.4.1" Abbr="75.4.1 pp." DocPartId="39f30a27727446c98e8238cc56819c13" PartId="d7af17c66ec64a6aad3490563058e4c4"/>
              <Part Type="papunktis" Nr="75.4.2" Abbr="75.4.2 pp." DocPartId="72822cdccb004da1b95c41721c7c9d9a" PartId="2d84f06246e04d20ae39dd106f101d98"/>
              <Part Type="papunktis" Nr="75.4.3" Abbr="75.4.3 pp." DocPartId="d9bf91cecefa48b8aff8297603e34cc2" PartId="d571cedf0a9d431789d372c3fceca9b2"/>
            </Part>
            <Part Type="papunktis" Nr="75.5" Abbr="75.5 pp." DocPartId="ecf6a3b92a3142e08612ae0420931c8f" PartId="b7699b3efd5e4df9902f0b10af105fff"/>
            <Part Type="papunktis" Nr="75.6" Abbr="75.6 pp." DocPartId="3161196e84fe4880b0c0c2968671eff2" PartId="cef7d388dbc24543b4cde63181153482"/>
            <Part Type="papunktis" Nr="75.7" Abbr="75.7 pp." DocPartId="60b3f92c51874f00a4d9cbe4f9798a7e" PartId="3b6f032f4f6f47d89b112dbe858986cf"/>
          </Part>
        </Part>
      </Part>
      <Part Type="papunktis" Nr="1.17" Abbr="1.17 pp." DocPartId="eb00aa7a656846f49b3de3a3b68a33f3" PartId="a87d48287695495bafafcec92257f939">
        <Part Type="citata" DocPartId="f675b6cd304f4206918919f98e153959" PartId="4b389fdece19406b998bd30a64a8f08f">
          <Part Type="punktas" Nr="76-1" Abbr="76-1 p." DocPartId="2016caa254884b59b571b883ddc16be3" PartId="560fcc2b239a4967b3fa72dd92c7845c"/>
        </Part>
      </Part>
      <Part Type="papunktis" Nr="1.18" Abbr="1.18 pp." DocPartId="239dc77ee1e34302872fd4f2d9caa0ff" PartId="be3da802b56447f38bc728289a1cdf9d">
        <Part Type="citata" DocPartId="d00c781c9ddf471b907ce4fba9b0139b" PartId="740e78dc467a440ca04e0649367c8b57">
          <Part Type="punktas" Nr="77" Abbr="77 p." DocPartId="f0d61413034b4be0ab81931724db8b86" PartId="a1349fbb4a0c4e43b083d8fa8271b42c"/>
        </Part>
      </Part>
      <Part Type="papunktis" Nr="1.19" Abbr="1.19 pp." DocPartId="132730307c2340ecbb0fac21cd6fdf89" PartId="62cb24f0d34a4362aba40ae9ed01067f">
        <Part Type="citata" DocPartId="fa9d372e13a145b5af8af857d5f0728e" PartId="8ebe7f791c91404193bb1691551895e9">
          <Part Type="punktas" Nr="82" Abbr="82 p." DocPartId="a307884002294f44b0c9330dcddb5a37" PartId="346d17cbab8d4907bb67dbe03c4e4348"/>
        </Part>
      </Part>
      <Part Type="papunktis" Nr="1.20" Abbr="1.20 pp." DocPartId="029efb183a98465f8cc0b9d9c1b6a66b" PartId="35d248f29c3442ea9f3fd31eca925f50">
        <Part Type="citata" DocPartId="a3947c225d1149a994e0596ba662e6ad" PartId="ad447997328745509c896c8a94136466">
          <Part Type="punktas" Nr="88" Abbr="88 p." DocPartId="39153a59783f40109a8943ef5ee5f85c" PartId="70549115087b49a988091d0957691a09"/>
        </Part>
      </Part>
      <Part Type="papunktis" Nr="1.21" Abbr="1.21 pp." DocPartId="785b988bc1d940a88441923b31b9ad15" PartId="0544f2ed09fd4711934d4fe489a06806">
        <Part Type="citata" DocPartId="9ca8778df1a443dc8b1653d4342a062b" PartId="c79f4dc0a38d450faa40b07c55e543ea">
          <Part Type="punktas" Nr="91" Abbr="91 p." DocPartId="638e467bcf7b443abdb87e2d386c0082" PartId="831cc965df544d9eb116e42ce4fe8d6a"/>
        </Part>
      </Part>
      <Part Type="papunktis" Nr="1.22" Abbr="1.22 pp." DocPartId="dd72935126af40588939a761a667c934" PartId="40d2478643f74c5aa6982715b1706900">
        <Part Type="citata" DocPartId="599ec98fcddc495297a4a1f86f6cffcc" PartId="1489d66b7fab448d9b0b8a6263101c2b">
          <Part Type="punktas" Nr="93" Abbr="93 p." DocPartId="9322d69bd486426b895eaa8f3cdf9211" PartId="129527d7fa9b41858ea6df03649b5914"/>
        </Part>
      </Part>
      <Part Type="papunktis" Nr="1.23" Abbr="1.23 pp." DocPartId="f18cee7993364e23ba5b13ff25c886e4" PartId="103a3aec3fee457b884612cb3ce7d8a7">
        <Part Type="citata" DocPartId="16e52cf454184b69aaf7c95124d9b2f6" PartId="196b084879ac42ca9c8badf4ae9538b0">
          <Part Type="punktas" Nr="94" Abbr="94 p." DocPartId="13cac47acfbf4e3badf4cb84971d51c5" PartId="7519f00dff1e4bedab05ce5169870811"/>
        </Part>
      </Part>
      <Part Type="papunktis" Nr="1.24" Abbr="1.24 pp." DocPartId="d03d345f91ab48349603d489bef288a2" PartId="fbcb67ee1b1047d88331f2d1bceae3e8">
        <Part Type="citata" DocPartId="509866a9eac741029fee9e6e6c3b8c32" PartId="12fa4bf126a7431f822bbc3f08501c14">
          <Part Type="punktas" Nr="94-1" Abbr="94-1 p." DocPartId="ffd40330dde14891a957c153fe1ebf9e" PartId="89c039837f244b408ff11bd61491c4c8"/>
        </Part>
      </Part>
      <Part Type="papunktis" Nr="1.25" Abbr="1.25 pp." DocPartId="8a6f834c39f24c41a543ba39f1ef7b42" PartId="542350fa647a49bba12d5598e0740d6a">
        <Part Type="citata" DocPartId="d01d06daea804d25b2a2bded94e469c5" PartId="05fb38985ab04890954e07bd3ca781a7">
          <Part Type="punktas" Nr="95" Abbr="95 p." DocPartId="ead20c1f143a4f72bf65532b2794f9fa" PartId="23a7e53c7b5c484093eb3ebf1dcd92d5"/>
        </Part>
      </Part>
      <Part Type="papunktis" Nr="1.26" Abbr="1.26 pp." DocPartId="0c12a62534b64a379c9fe67149858bd6" PartId="acc2a05e7b474b578cd609d8ff7624a5"/>
      <Part Type="papunktis" Nr="1.27" Abbr="1.27 pp." DocPartId="af5c4cb2d1db407aa2f26ed3fe467663" PartId="5f4b2be82b6b47df96db7fda3384bbe4"/>
    </Part>
    <Part Type="punktas" Nr="2" Abbr="2 p." DocPartId="2ed23fa67e2343b483a66d0412b7c025" PartId="2574419cdd2e43c79ddb6c111667f597">
      <Part Type="papunktis" Nr="2.1" Abbr="2.1 pp." DocPartId="9ac8f42848a14ad5b28a16d2154541ff" PartId="a45f12f816d54a7c837224a3f1c9f827"/>
      <Part Type="papunktis" Nr="2.2" Abbr="2.2 pp." DocPartId="229e0f04eb3e4ea28a8fc13a12fac54f" PartId="d6901cf1e5464fa7b744375dfb669c2d"/>
      <Part Type="papunktis" Nr="2.3" Abbr="2.3 pp." DocPartId="06f6335d5ca74e33a689b0d95f56f432" PartId="ac77c3dc5f044f27bb1f58b59abe1b7f"/>
    </Part>
    <Part Type="signatura" DocPartId="ed3ddf5a4314496e8a1eeb3bae9e7448" PartId="5af16d0f1e574b3f81382d479106c258"/>
  </Part>
</Parts>
</file>

<file path=customXml/itemProps1.xml><?xml version="1.0" encoding="utf-8"?>
<ds:datastoreItem xmlns:ds="http://schemas.openxmlformats.org/officeDocument/2006/customXml" ds:itemID="{19C22F8A-1F7C-4B3E-A63F-6ADEA9FECF0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Pages>
  <Words>18470</Words>
  <Characters>10529</Characters>
  <Application>Microsoft Office Word</Application>
  <DocSecurity>0</DocSecurity>
  <Lines>87</Lines>
  <Paragraphs>57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28942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PAVKŠTELO Julita</dc:creator>
  <cp:lastModifiedBy>GUMBYTĖ Danguolė</cp:lastModifiedBy>
  <cp:revision>3</cp:revision>
  <dcterms:created xsi:type="dcterms:W3CDTF">2025-07-17T08:48:00Z</dcterms:created>
  <dcterms:modified xsi:type="dcterms:W3CDTF">2025-07-17T11:00:00Z</dcterms:modified>
</cp:coreProperties>
</file>