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fdd3a13f352045a6ae824fa0a6f78b90"/>
        <w:id w:val="265587215"/>
        <w:lock w:val="sdtLocked"/>
      </w:sdtPr>
      <w:sdtEndPr/>
      <w:sdtContent>
        <w:p w14:paraId="476F5DBF" w14:textId="77777777" w:rsidR="006C5431" w:rsidRDefault="00E3193C">
          <w:pPr>
            <w:widowControl w:val="0"/>
            <w:jc w:val="center"/>
            <w:rPr>
              <w:caps/>
              <w:color w:val="000000"/>
              <w:szCs w:val="24"/>
              <w:lang w:eastAsia="lt-LT"/>
            </w:rPr>
          </w:pPr>
          <w:r>
            <w:rPr>
              <w:caps/>
              <w:color w:val="000000"/>
              <w:szCs w:val="24"/>
              <w:lang w:eastAsia="lt-LT"/>
            </w:rPr>
            <w:t>LIETUVOS RESPUBLIKOS APLINKOS MINISTRO</w:t>
          </w:r>
        </w:p>
        <w:p w14:paraId="476F5DC0" w14:textId="77777777" w:rsidR="006C5431" w:rsidRDefault="00E3193C">
          <w:pPr>
            <w:widowControl w:val="0"/>
            <w:jc w:val="center"/>
            <w:rPr>
              <w:color w:val="000000"/>
              <w:szCs w:val="24"/>
              <w:lang w:eastAsia="lt-LT"/>
            </w:rPr>
          </w:pPr>
          <w:r>
            <w:rPr>
              <w:caps/>
              <w:color w:val="000000"/>
              <w:szCs w:val="24"/>
              <w:lang w:eastAsia="lt-LT"/>
            </w:rPr>
            <w:t xml:space="preserve">Į S A K Y M A S </w:t>
          </w:r>
        </w:p>
        <w:p w14:paraId="476F5DC1" w14:textId="77777777" w:rsidR="006C5431" w:rsidRDefault="006C5431">
          <w:pPr>
            <w:widowControl w:val="0"/>
            <w:ind w:firstLine="567"/>
            <w:jc w:val="both"/>
            <w:rPr>
              <w:color w:val="000000"/>
              <w:szCs w:val="24"/>
              <w:lang w:eastAsia="lt-LT"/>
            </w:rPr>
          </w:pPr>
        </w:p>
        <w:p w14:paraId="476F5DC2" w14:textId="77777777" w:rsidR="006C5431" w:rsidRDefault="00E3193C">
          <w:pPr>
            <w:widowControl w:val="0"/>
            <w:jc w:val="center"/>
            <w:rPr>
              <w:b/>
              <w:bCs/>
              <w:caps/>
              <w:color w:val="000000"/>
              <w:szCs w:val="24"/>
              <w:lang w:eastAsia="lt-LT"/>
            </w:rPr>
          </w:pPr>
          <w:r>
            <w:rPr>
              <w:b/>
              <w:bCs/>
              <w:caps/>
              <w:color w:val="000000"/>
              <w:szCs w:val="24"/>
              <w:lang w:eastAsia="lt-LT"/>
            </w:rPr>
            <w:t>DĖL LIETUVOS RESPUBLIKOS APLINKOS MINISTRO 2005 M. LIEPOS 1 D. ĮSAKYMO Nr. D1-338 „DĖL STATYBOS TECHNINIO REGLAMENTO STR 2.02.09:2005 „VIENBUČIAI IR DVIBUČIAI GYVENAMIEJI PASTATAI“ PATVIRTINIMO“ PAKEITIMO</w:t>
          </w:r>
        </w:p>
        <w:p w14:paraId="476F5DC3" w14:textId="77777777" w:rsidR="006C5431" w:rsidRDefault="006C5431">
          <w:pPr>
            <w:widowControl w:val="0"/>
            <w:ind w:firstLine="567"/>
            <w:jc w:val="both"/>
            <w:rPr>
              <w:color w:val="000000"/>
              <w:szCs w:val="24"/>
              <w:lang w:eastAsia="lt-LT"/>
            </w:rPr>
          </w:pPr>
        </w:p>
        <w:p w14:paraId="476F5DC4" w14:textId="77777777" w:rsidR="006C5431" w:rsidRDefault="00E3193C">
          <w:pPr>
            <w:widowControl w:val="0"/>
            <w:jc w:val="center"/>
            <w:rPr>
              <w:color w:val="000000"/>
              <w:szCs w:val="24"/>
              <w:lang w:eastAsia="lt-LT"/>
            </w:rPr>
          </w:pPr>
          <w:r>
            <w:rPr>
              <w:color w:val="000000"/>
              <w:szCs w:val="24"/>
              <w:lang w:eastAsia="lt-LT"/>
            </w:rPr>
            <w:t>2013 m. rugsėjo 5 d. Nr. D1-659</w:t>
          </w:r>
        </w:p>
        <w:p w14:paraId="476F5DC5" w14:textId="77777777" w:rsidR="006C5431" w:rsidRDefault="00E3193C">
          <w:pPr>
            <w:widowControl w:val="0"/>
            <w:jc w:val="center"/>
            <w:rPr>
              <w:color w:val="000000"/>
              <w:szCs w:val="24"/>
              <w:lang w:eastAsia="lt-LT"/>
            </w:rPr>
          </w:pPr>
          <w:r>
            <w:rPr>
              <w:color w:val="000000"/>
              <w:szCs w:val="24"/>
              <w:lang w:eastAsia="lt-LT"/>
            </w:rPr>
            <w:t>Vilnius</w:t>
          </w:r>
        </w:p>
        <w:p w14:paraId="476F5DC6" w14:textId="77777777" w:rsidR="006C5431" w:rsidRDefault="006C5431">
          <w:pPr>
            <w:widowControl w:val="0"/>
            <w:ind w:firstLine="567"/>
            <w:jc w:val="both"/>
            <w:rPr>
              <w:color w:val="000000"/>
              <w:szCs w:val="24"/>
              <w:lang w:eastAsia="lt-LT"/>
            </w:rPr>
          </w:pPr>
        </w:p>
        <w:p w14:paraId="33EC58C9" w14:textId="77777777" w:rsidR="00E3193C" w:rsidRDefault="00E3193C">
          <w:pPr>
            <w:widowControl w:val="0"/>
            <w:ind w:firstLine="567"/>
            <w:jc w:val="both"/>
            <w:rPr>
              <w:color w:val="000000"/>
              <w:szCs w:val="24"/>
              <w:lang w:eastAsia="lt-LT"/>
            </w:rPr>
          </w:pPr>
        </w:p>
        <w:sdt>
          <w:sdtPr>
            <w:alias w:val="preambule"/>
            <w:tag w:val="part_3a772c58a41a44918d0732cdef832aa8"/>
            <w:id w:val="559753623"/>
            <w:lock w:val="sdtLocked"/>
          </w:sdtPr>
          <w:sdtEndPr/>
          <w:sdtContent>
            <w:p w14:paraId="476F5DC7" w14:textId="77777777" w:rsidR="006C5431" w:rsidRDefault="00E3193C">
              <w:pPr>
                <w:widowControl w:val="0"/>
                <w:ind w:firstLine="567"/>
                <w:jc w:val="both"/>
                <w:rPr>
                  <w:color w:val="000000"/>
                  <w:spacing w:val="-3"/>
                  <w:szCs w:val="24"/>
                  <w:lang w:eastAsia="lt-LT"/>
                </w:rPr>
              </w:pPr>
              <w:r>
                <w:rPr>
                  <w:color w:val="000000"/>
                  <w:szCs w:val="24"/>
                  <w:lang w:eastAsia="lt-LT"/>
                </w:rPr>
                <w:t xml:space="preserve">P a k e i č i u statybos techninį reglamentą STR 2.02.09:2005 „Vienbučiai ir dvibučiai gyvenamieji pastatai“, patvirtintą Lietuvos Respublikos aplinkos ministro 2005 m. liepos 1 d. įsakymu Nr. D1-338 „Dėl statybos techninio reglamento </w:t>
              </w:r>
              <w:r>
                <w:rPr>
                  <w:color w:val="000000"/>
                  <w:spacing w:val="-3"/>
                  <w:szCs w:val="24"/>
                  <w:lang w:eastAsia="lt-LT"/>
                </w:rPr>
                <w:t xml:space="preserve">STR 2.02.09:2005 „Vienbučiai ir dvibučiai gyvenamieji pastatai“ patvirtinimo“ (Žin., 2005, Nr. </w:t>
              </w:r>
              <w:hyperlink r:id="rId6" w:tgtFrame="_blank" w:history="1">
                <w:r>
                  <w:rPr>
                    <w:color w:val="0000FF" w:themeColor="hyperlink"/>
                    <w:spacing w:val="-3"/>
                    <w:szCs w:val="24"/>
                    <w:u w:val="single"/>
                    <w:lang w:eastAsia="lt-LT"/>
                  </w:rPr>
                  <w:t>93-3464</w:t>
                </w:r>
              </w:hyperlink>
              <w:r>
                <w:rPr>
                  <w:color w:val="000000"/>
                  <w:spacing w:val="-3"/>
                  <w:szCs w:val="24"/>
                  <w:lang w:eastAsia="lt-LT"/>
                </w:rPr>
                <w:t xml:space="preserve">; 2010, </w:t>
              </w:r>
              <w:r>
                <w:rPr>
                  <w:color w:val="000000"/>
                  <w:szCs w:val="24"/>
                  <w:lang w:eastAsia="lt-LT"/>
                </w:rPr>
                <w:t xml:space="preserve">Nr. </w:t>
              </w:r>
              <w:hyperlink r:id="rId7" w:tgtFrame="_blank" w:history="1">
                <w:r>
                  <w:rPr>
                    <w:color w:val="0000FF" w:themeColor="hyperlink"/>
                    <w:szCs w:val="24"/>
                    <w:u w:val="single"/>
                    <w:lang w:eastAsia="lt-LT"/>
                  </w:rPr>
                  <w:t>60-2976</w:t>
                </w:r>
              </w:hyperlink>
              <w:r>
                <w:rPr>
                  <w:color w:val="000000"/>
                  <w:szCs w:val="24"/>
                  <w:lang w:eastAsia="lt-LT"/>
                </w:rPr>
                <w:t xml:space="preserve">; 2011, Nr. </w:t>
              </w:r>
              <w:hyperlink r:id="rId8" w:tgtFrame="_blank" w:history="1">
                <w:r>
                  <w:rPr>
                    <w:color w:val="0000FF" w:themeColor="hyperlink"/>
                    <w:szCs w:val="24"/>
                    <w:u w:val="single"/>
                    <w:lang w:eastAsia="lt-LT"/>
                  </w:rPr>
                  <w:t>32-1516</w:t>
                </w:r>
              </w:hyperlink>
              <w:r>
                <w:rPr>
                  <w:color w:val="000000"/>
                  <w:spacing w:val="-3"/>
                  <w:szCs w:val="24"/>
                  <w:lang w:eastAsia="lt-LT"/>
                </w:rPr>
                <w:t>):</w:t>
              </w:r>
            </w:p>
          </w:sdtContent>
        </w:sdt>
        <w:sdt>
          <w:sdtPr>
            <w:alias w:val="1 p."/>
            <w:tag w:val="part_ef0d9761404447b689ced9db0f893b4d"/>
            <w:id w:val="-891961331"/>
            <w:lock w:val="sdtLocked"/>
          </w:sdtPr>
          <w:sdtEndPr/>
          <w:sdtContent>
            <w:p w14:paraId="476F5DC8" w14:textId="77777777" w:rsidR="006C5431" w:rsidRDefault="004E0EDD">
              <w:pPr>
                <w:widowControl w:val="0"/>
                <w:ind w:firstLine="567"/>
                <w:jc w:val="both"/>
                <w:rPr>
                  <w:color w:val="000000"/>
                  <w:szCs w:val="24"/>
                  <w:lang w:eastAsia="lt-LT"/>
                </w:rPr>
              </w:pPr>
              <w:sdt>
                <w:sdtPr>
                  <w:alias w:val="Numeris"/>
                  <w:tag w:val="nr_ef0d9761404447b689ced9db0f893b4d"/>
                  <w:id w:val="-885951851"/>
                  <w:lock w:val="sdtLocked"/>
                </w:sdtPr>
                <w:sdtEndPr/>
                <w:sdtContent>
                  <w:r w:rsidR="00E3193C">
                    <w:rPr>
                      <w:color w:val="000000"/>
                      <w:spacing w:val="-3"/>
                      <w:szCs w:val="24"/>
                      <w:lang w:eastAsia="lt-LT"/>
                    </w:rPr>
                    <w:t>1</w:t>
                  </w:r>
                </w:sdtContent>
              </w:sdt>
              <w:r w:rsidR="00E3193C">
                <w:rPr>
                  <w:color w:val="000000"/>
                  <w:spacing w:val="-3"/>
                  <w:szCs w:val="24"/>
                  <w:lang w:eastAsia="lt-LT"/>
                </w:rPr>
                <w:t>.</w:t>
              </w:r>
              <w:r w:rsidR="00E3193C">
                <w:rPr>
                  <w:color w:val="000000"/>
                  <w:szCs w:val="24"/>
                  <w:lang w:eastAsia="lt-LT"/>
                </w:rPr>
                <w:t xml:space="preserve"> Išdėstau 6.2.1 punktą taip:</w:t>
              </w:r>
            </w:p>
            <w:sdt>
              <w:sdtPr>
                <w:alias w:val="citata"/>
                <w:tag w:val="part_8bbc0272dee04b7da0e340b93368163a"/>
                <w:id w:val="-1666320269"/>
                <w:lock w:val="sdtLocked"/>
              </w:sdtPr>
              <w:sdtEndPr/>
              <w:sdtContent>
                <w:sdt>
                  <w:sdtPr>
                    <w:alias w:val="6.2.1 p."/>
                    <w:tag w:val="part_b469b6c612d64de5bcd48178473305ed"/>
                    <w:id w:val="-787731974"/>
                    <w:lock w:val="sdtLocked"/>
                  </w:sdtPr>
                  <w:sdtEndPr/>
                  <w:sdtContent>
                    <w:p w14:paraId="476F5DC9" w14:textId="77777777" w:rsidR="006C5431" w:rsidRDefault="00E3193C">
                      <w:pPr>
                        <w:widowControl w:val="0"/>
                        <w:ind w:firstLine="567"/>
                        <w:jc w:val="both"/>
                        <w:rPr>
                          <w:color w:val="000000"/>
                          <w:szCs w:val="24"/>
                          <w:lang w:eastAsia="lt-LT"/>
                        </w:rPr>
                      </w:pPr>
                      <w:r>
                        <w:rPr>
                          <w:color w:val="000000"/>
                          <w:szCs w:val="24"/>
                          <w:lang w:eastAsia="lt-LT"/>
                        </w:rPr>
                        <w:t>„</w:t>
                      </w:r>
                      <w:sdt>
                        <w:sdtPr>
                          <w:alias w:val="Numeris"/>
                          <w:tag w:val="nr_b469b6c612d64de5bcd48178473305ed"/>
                          <w:id w:val="220031581"/>
                          <w:lock w:val="sdtLocked"/>
                        </w:sdtPr>
                        <w:sdtEndPr/>
                        <w:sdtContent>
                          <w:r>
                            <w:rPr>
                              <w:color w:val="000000"/>
                              <w:szCs w:val="24"/>
                              <w:lang w:eastAsia="lt-LT"/>
                            </w:rPr>
                            <w:t>6.2.1</w:t>
                          </w:r>
                        </w:sdtContent>
                      </w:sdt>
                      <w:r>
                        <w:rPr>
                          <w:color w:val="000000"/>
                          <w:szCs w:val="24"/>
                          <w:lang w:eastAsia="lt-LT"/>
                        </w:rPr>
                        <w:t xml:space="preserve">. STR 1.05.06:2010„Statinio projektavimas“ (Žin., 2005, Nr. </w:t>
                      </w:r>
                      <w:hyperlink r:id="rId9" w:tgtFrame="_blank" w:history="1">
                        <w:r>
                          <w:rPr>
                            <w:color w:val="0000FF" w:themeColor="hyperlink"/>
                            <w:szCs w:val="24"/>
                            <w:u w:val="single"/>
                            <w:lang w:eastAsia="lt-LT"/>
                          </w:rPr>
                          <w:t>4-80</w:t>
                        </w:r>
                      </w:hyperlink>
                      <w:r>
                        <w:rPr>
                          <w:color w:val="000000"/>
                          <w:szCs w:val="24"/>
                          <w:lang w:eastAsia="lt-LT"/>
                        </w:rPr>
                        <w:t>;</w:t>
                      </w:r>
                      <w:r>
                        <w:rPr>
                          <w:b/>
                          <w:bCs/>
                          <w:color w:val="000000"/>
                          <w:szCs w:val="24"/>
                          <w:lang w:eastAsia="lt-LT"/>
                        </w:rPr>
                        <w:t xml:space="preserve"> </w:t>
                      </w:r>
                      <w:r>
                        <w:rPr>
                          <w:color w:val="000000"/>
                          <w:szCs w:val="24"/>
                          <w:lang w:eastAsia="lt-LT"/>
                        </w:rPr>
                        <w:t xml:space="preserve">2010, Nr. </w:t>
                      </w:r>
                      <w:hyperlink r:id="rId10" w:tgtFrame="_blank" w:history="1">
                        <w:r>
                          <w:rPr>
                            <w:color w:val="0000FF" w:themeColor="hyperlink"/>
                            <w:szCs w:val="24"/>
                            <w:u w:val="single"/>
                            <w:lang w:eastAsia="lt-LT"/>
                          </w:rPr>
                          <w:t>115-5902</w:t>
                        </w:r>
                      </w:hyperlink>
                      <w:r>
                        <w:rPr>
                          <w:color w:val="000000"/>
                          <w:szCs w:val="24"/>
                          <w:lang w:eastAsia="lt-LT"/>
                        </w:rPr>
                        <w:t>);“.</w:t>
                      </w:r>
                    </w:p>
                  </w:sdtContent>
                </w:sdt>
              </w:sdtContent>
            </w:sdt>
          </w:sdtContent>
        </w:sdt>
        <w:sdt>
          <w:sdtPr>
            <w:alias w:val="2 p."/>
            <w:tag w:val="part_a79ad037ad644e0bb544152f44bc8c55"/>
            <w:id w:val="-1235387131"/>
            <w:lock w:val="sdtLocked"/>
          </w:sdtPr>
          <w:sdtEndPr/>
          <w:sdtContent>
            <w:p w14:paraId="476F5DCA" w14:textId="77777777" w:rsidR="006C5431" w:rsidRDefault="004E0EDD">
              <w:pPr>
                <w:widowControl w:val="0"/>
                <w:ind w:firstLine="567"/>
                <w:jc w:val="both"/>
                <w:rPr>
                  <w:color w:val="000000"/>
                  <w:szCs w:val="24"/>
                  <w:lang w:eastAsia="lt-LT"/>
                </w:rPr>
              </w:pPr>
              <w:sdt>
                <w:sdtPr>
                  <w:alias w:val="Numeris"/>
                  <w:tag w:val="nr_a79ad037ad644e0bb544152f44bc8c55"/>
                  <w:id w:val="351928937"/>
                  <w:lock w:val="sdtLocked"/>
                </w:sdtPr>
                <w:sdtEndPr/>
                <w:sdtContent>
                  <w:r w:rsidR="00E3193C">
                    <w:rPr>
                      <w:color w:val="000000"/>
                      <w:szCs w:val="24"/>
                      <w:lang w:eastAsia="lt-LT"/>
                    </w:rPr>
                    <w:t>2</w:t>
                  </w:r>
                </w:sdtContent>
              </w:sdt>
              <w:r w:rsidR="00E3193C">
                <w:rPr>
                  <w:color w:val="000000"/>
                  <w:szCs w:val="24"/>
                  <w:lang w:eastAsia="lt-LT"/>
                </w:rPr>
                <w:t>. Pripažįstu netekusiu galios 6.2.2 punktą.</w:t>
              </w:r>
            </w:p>
          </w:sdtContent>
        </w:sdt>
        <w:sdt>
          <w:sdtPr>
            <w:alias w:val="3 p."/>
            <w:tag w:val="part_d1973ab26753465ab6fcbfe761eb4448"/>
            <w:id w:val="-2036804005"/>
            <w:lock w:val="sdtLocked"/>
          </w:sdtPr>
          <w:sdtEndPr/>
          <w:sdtContent>
            <w:p w14:paraId="476F5DCB" w14:textId="77777777" w:rsidR="006C5431" w:rsidRDefault="004E0EDD">
              <w:pPr>
                <w:widowControl w:val="0"/>
                <w:ind w:firstLine="567"/>
                <w:jc w:val="both"/>
                <w:rPr>
                  <w:color w:val="000000"/>
                  <w:szCs w:val="24"/>
                  <w:lang w:eastAsia="lt-LT"/>
                </w:rPr>
              </w:pPr>
              <w:sdt>
                <w:sdtPr>
                  <w:alias w:val="Numeris"/>
                  <w:tag w:val="nr_d1973ab26753465ab6fcbfe761eb4448"/>
                  <w:id w:val="1964004110"/>
                  <w:lock w:val="sdtLocked"/>
                </w:sdtPr>
                <w:sdtEndPr/>
                <w:sdtContent>
                  <w:r w:rsidR="00E3193C">
                    <w:rPr>
                      <w:color w:val="000000"/>
                      <w:szCs w:val="24"/>
                      <w:lang w:eastAsia="lt-LT"/>
                    </w:rPr>
                    <w:t>3</w:t>
                  </w:r>
                </w:sdtContent>
              </w:sdt>
              <w:r w:rsidR="00E3193C">
                <w:rPr>
                  <w:color w:val="000000"/>
                  <w:szCs w:val="24"/>
                  <w:lang w:eastAsia="lt-LT"/>
                </w:rPr>
                <w:t>. Išdėstau 6.2.5 punktą taip:</w:t>
              </w:r>
            </w:p>
            <w:sdt>
              <w:sdtPr>
                <w:alias w:val="citata"/>
                <w:tag w:val="part_945c22afe4f3496da6b9f944aed863b2"/>
                <w:id w:val="-1215502177"/>
                <w:lock w:val="sdtLocked"/>
              </w:sdtPr>
              <w:sdtEndPr/>
              <w:sdtContent>
                <w:sdt>
                  <w:sdtPr>
                    <w:alias w:val="6.2.5 p."/>
                    <w:tag w:val="part_bb81f575d3c7468e854f8d1df67a44d3"/>
                    <w:id w:val="-1680891295"/>
                    <w:lock w:val="sdtLocked"/>
                  </w:sdtPr>
                  <w:sdtEndPr/>
                  <w:sdtContent>
                    <w:p w14:paraId="476F5DCC" w14:textId="77777777" w:rsidR="006C5431" w:rsidRDefault="00E3193C">
                      <w:pPr>
                        <w:widowControl w:val="0"/>
                        <w:ind w:firstLine="567"/>
                        <w:jc w:val="both"/>
                        <w:rPr>
                          <w:color w:val="000000"/>
                          <w:szCs w:val="24"/>
                          <w:lang w:eastAsia="lt-LT"/>
                        </w:rPr>
                      </w:pPr>
                      <w:r>
                        <w:rPr>
                          <w:color w:val="000000"/>
                          <w:szCs w:val="24"/>
                          <w:lang w:eastAsia="lt-LT"/>
                        </w:rPr>
                        <w:t>„</w:t>
                      </w:r>
                      <w:sdt>
                        <w:sdtPr>
                          <w:alias w:val="Numeris"/>
                          <w:tag w:val="nr_bb81f575d3c7468e854f8d1df67a44d3"/>
                          <w:id w:val="-1911535315"/>
                          <w:lock w:val="sdtLocked"/>
                        </w:sdtPr>
                        <w:sdtEndPr/>
                        <w:sdtContent>
                          <w:r>
                            <w:rPr>
                              <w:color w:val="000000"/>
                              <w:szCs w:val="24"/>
                              <w:lang w:eastAsia="lt-LT"/>
                            </w:rPr>
                            <w:t>6.2.5</w:t>
                          </w:r>
                        </w:sdtContent>
                      </w:sdt>
                      <w:r>
                        <w:rPr>
                          <w:color w:val="000000"/>
                          <w:szCs w:val="24"/>
                          <w:lang w:eastAsia="lt-LT"/>
                        </w:rPr>
                        <w:t xml:space="preserve">. STR1.01.07:2010 „Nesudėtingi statiniai (Žin., 2010, Nr. </w:t>
                      </w:r>
                      <w:hyperlink r:id="rId11" w:tgtFrame="_blank" w:history="1">
                        <w:r>
                          <w:rPr>
                            <w:color w:val="0000FF" w:themeColor="hyperlink"/>
                            <w:szCs w:val="24"/>
                            <w:u w:val="single"/>
                            <w:lang w:eastAsia="lt-LT"/>
                          </w:rPr>
                          <w:t>115-5903</w:t>
                        </w:r>
                      </w:hyperlink>
                      <w:r>
                        <w:rPr>
                          <w:color w:val="000000"/>
                          <w:szCs w:val="24"/>
                          <w:lang w:eastAsia="lt-LT"/>
                        </w:rPr>
                        <w:t>);“. “</w:t>
                      </w:r>
                    </w:p>
                  </w:sdtContent>
                </w:sdt>
              </w:sdtContent>
            </w:sdt>
          </w:sdtContent>
        </w:sdt>
        <w:sdt>
          <w:sdtPr>
            <w:alias w:val="4 p."/>
            <w:tag w:val="part_1335b60bc4ff40469c1b351a00eac78d"/>
            <w:id w:val="1696113243"/>
            <w:lock w:val="sdtLocked"/>
          </w:sdtPr>
          <w:sdtEndPr/>
          <w:sdtContent>
            <w:p w14:paraId="476F5DCD" w14:textId="77777777" w:rsidR="006C5431" w:rsidRDefault="004E0EDD">
              <w:pPr>
                <w:widowControl w:val="0"/>
                <w:ind w:firstLine="567"/>
                <w:jc w:val="both"/>
                <w:rPr>
                  <w:color w:val="000000"/>
                  <w:szCs w:val="24"/>
                  <w:lang w:eastAsia="lt-LT"/>
                </w:rPr>
              </w:pPr>
              <w:sdt>
                <w:sdtPr>
                  <w:alias w:val="Numeris"/>
                  <w:tag w:val="nr_1335b60bc4ff40469c1b351a00eac78d"/>
                  <w:id w:val="-742634755"/>
                  <w:lock w:val="sdtLocked"/>
                </w:sdtPr>
                <w:sdtEndPr/>
                <w:sdtContent>
                  <w:r w:rsidR="00E3193C">
                    <w:rPr>
                      <w:color w:val="000000"/>
                      <w:szCs w:val="24"/>
                      <w:lang w:eastAsia="lt-LT"/>
                    </w:rPr>
                    <w:t>4</w:t>
                  </w:r>
                </w:sdtContent>
              </w:sdt>
              <w:r w:rsidR="00E3193C">
                <w:rPr>
                  <w:color w:val="000000"/>
                  <w:szCs w:val="24"/>
                  <w:lang w:eastAsia="lt-LT"/>
                </w:rPr>
                <w:t>. Išdėstau 6.2.26 punktą taip:</w:t>
              </w:r>
            </w:p>
            <w:sdt>
              <w:sdtPr>
                <w:alias w:val="citata"/>
                <w:tag w:val="part_ac38d0907e2940a3a9f257ed948125ff"/>
                <w:id w:val="1163046218"/>
                <w:lock w:val="sdtLocked"/>
              </w:sdtPr>
              <w:sdtEndPr/>
              <w:sdtContent>
                <w:sdt>
                  <w:sdtPr>
                    <w:alias w:val="6.2.26 p."/>
                    <w:tag w:val="part_a73a826b1a2b40e1b1c1c3a91f5faeab"/>
                    <w:id w:val="1985197226"/>
                    <w:lock w:val="sdtLocked"/>
                  </w:sdtPr>
                  <w:sdtEndPr/>
                  <w:sdtContent>
                    <w:p w14:paraId="476F5DCE" w14:textId="77777777" w:rsidR="006C5431" w:rsidRDefault="00E3193C">
                      <w:pPr>
                        <w:widowControl w:val="0"/>
                        <w:ind w:firstLine="567"/>
                        <w:jc w:val="both"/>
                        <w:rPr>
                          <w:color w:val="000000"/>
                          <w:szCs w:val="24"/>
                          <w:lang w:eastAsia="lt-LT"/>
                        </w:rPr>
                      </w:pPr>
                      <w:r>
                        <w:rPr>
                          <w:color w:val="000000"/>
                          <w:szCs w:val="24"/>
                          <w:lang w:eastAsia="lt-LT"/>
                        </w:rPr>
                        <w:t>„</w:t>
                      </w:r>
                      <w:sdt>
                        <w:sdtPr>
                          <w:alias w:val="Numeris"/>
                          <w:tag w:val="nr_a73a826b1a2b40e1b1c1c3a91f5faeab"/>
                          <w:id w:val="687253104"/>
                          <w:lock w:val="sdtLocked"/>
                        </w:sdtPr>
                        <w:sdtEndPr/>
                        <w:sdtContent>
                          <w:r>
                            <w:rPr>
                              <w:color w:val="000000"/>
                              <w:szCs w:val="24"/>
                              <w:lang w:eastAsia="lt-LT"/>
                            </w:rPr>
                            <w:t>6.2.26</w:t>
                          </w:r>
                        </w:sdtContent>
                      </w:sdt>
                      <w:r>
                        <w:rPr>
                          <w:color w:val="000000"/>
                          <w:szCs w:val="24"/>
                          <w:lang w:eastAsia="lt-LT"/>
                        </w:rPr>
                        <w:t xml:space="preserve">. Dujų sistemų pastatuose įrengimo taisykles, patvirtintas Lietuvos Respublikos energetikos ministro 2012 m. sausio 2 d. įsakymu Nr. 1-2 „Dėl Dujų sistemų pastatuose įrengimo taisyklių patvirtinimo“ (Žin., 2012, Nr. </w:t>
                      </w:r>
                      <w:hyperlink r:id="rId12" w:tgtFrame="_blank" w:history="1">
                        <w:r>
                          <w:rPr>
                            <w:color w:val="0000FF" w:themeColor="hyperlink"/>
                            <w:szCs w:val="24"/>
                            <w:u w:val="single"/>
                            <w:lang w:eastAsia="lt-LT"/>
                          </w:rPr>
                          <w:t>3-96</w:t>
                        </w:r>
                      </w:hyperlink>
                      <w:r>
                        <w:rPr>
                          <w:color w:val="000000"/>
                          <w:szCs w:val="24"/>
                          <w:lang w:eastAsia="lt-LT"/>
                        </w:rPr>
                        <w:t>);“.</w:t>
                      </w:r>
                    </w:p>
                  </w:sdtContent>
                </w:sdt>
              </w:sdtContent>
            </w:sdt>
          </w:sdtContent>
        </w:sdt>
        <w:sdt>
          <w:sdtPr>
            <w:alias w:val="5 p."/>
            <w:tag w:val="part_92aa85a0a69f40d8b39754720a3bbd7f"/>
            <w:id w:val="2095665157"/>
            <w:lock w:val="sdtLocked"/>
          </w:sdtPr>
          <w:sdtEndPr/>
          <w:sdtContent>
            <w:p w14:paraId="476F5DCF" w14:textId="77777777" w:rsidR="006C5431" w:rsidRDefault="004E0EDD">
              <w:pPr>
                <w:widowControl w:val="0"/>
                <w:ind w:firstLine="567"/>
                <w:jc w:val="both"/>
                <w:rPr>
                  <w:color w:val="000000"/>
                  <w:szCs w:val="24"/>
                  <w:lang w:eastAsia="lt-LT"/>
                </w:rPr>
              </w:pPr>
              <w:sdt>
                <w:sdtPr>
                  <w:alias w:val="Numeris"/>
                  <w:tag w:val="nr_92aa85a0a69f40d8b39754720a3bbd7f"/>
                  <w:id w:val="-490175350"/>
                  <w:lock w:val="sdtLocked"/>
                </w:sdtPr>
                <w:sdtEndPr/>
                <w:sdtContent>
                  <w:r w:rsidR="00E3193C">
                    <w:rPr>
                      <w:color w:val="000000"/>
                      <w:szCs w:val="24"/>
                      <w:lang w:eastAsia="lt-LT"/>
                    </w:rPr>
                    <w:t>5</w:t>
                  </w:r>
                </w:sdtContent>
              </w:sdt>
              <w:r w:rsidR="00E3193C">
                <w:rPr>
                  <w:color w:val="000000"/>
                  <w:szCs w:val="24"/>
                  <w:lang w:eastAsia="lt-LT"/>
                </w:rPr>
                <w:t>. Išdėstau 6.2.27 punktą taip:</w:t>
              </w:r>
            </w:p>
            <w:sdt>
              <w:sdtPr>
                <w:alias w:val="citata"/>
                <w:tag w:val="part_dadfc5c07f5a436d951cc1fe8d189e57"/>
                <w:id w:val="202675429"/>
                <w:lock w:val="sdtLocked"/>
              </w:sdtPr>
              <w:sdtEndPr/>
              <w:sdtContent>
                <w:sdt>
                  <w:sdtPr>
                    <w:alias w:val="6.2.27 p."/>
                    <w:tag w:val="part_ffa19f19f7394ddab57633c80c691eda"/>
                    <w:id w:val="-1441911336"/>
                    <w:lock w:val="sdtLocked"/>
                  </w:sdtPr>
                  <w:sdtEndPr/>
                  <w:sdtContent>
                    <w:p w14:paraId="476F5DD0" w14:textId="77777777" w:rsidR="006C5431" w:rsidRDefault="00E3193C">
                      <w:pPr>
                        <w:widowControl w:val="0"/>
                        <w:ind w:firstLine="567"/>
                        <w:jc w:val="both"/>
                        <w:rPr>
                          <w:color w:val="000000"/>
                          <w:szCs w:val="24"/>
                          <w:lang w:eastAsia="lt-LT"/>
                        </w:rPr>
                      </w:pPr>
                      <w:r>
                        <w:rPr>
                          <w:color w:val="000000"/>
                          <w:szCs w:val="24"/>
                          <w:lang w:eastAsia="lt-LT"/>
                        </w:rPr>
                        <w:t>„</w:t>
                      </w:r>
                      <w:sdt>
                        <w:sdtPr>
                          <w:alias w:val="Numeris"/>
                          <w:tag w:val="nr_ffa19f19f7394ddab57633c80c691eda"/>
                          <w:id w:val="90441171"/>
                          <w:lock w:val="sdtLocked"/>
                        </w:sdtPr>
                        <w:sdtEndPr/>
                        <w:sdtContent>
                          <w:r>
                            <w:rPr>
                              <w:color w:val="000000"/>
                              <w:szCs w:val="24"/>
                              <w:lang w:eastAsia="lt-LT"/>
                            </w:rPr>
                            <w:t>6.2.27</w:t>
                          </w:r>
                        </w:sdtContent>
                      </w:sdt>
                      <w:r>
                        <w:rPr>
                          <w:color w:val="000000"/>
                          <w:szCs w:val="24"/>
                          <w:lang w:eastAsia="lt-LT"/>
                        </w:rPr>
                        <w:t xml:space="preserve">. STR 1.04.02:2011 „Inžineriniai geologiniai ir geotechniniai tyrimai“ (Žin., 2012, Nr. </w:t>
                      </w:r>
                      <w:hyperlink r:id="rId13" w:tgtFrame="_blank" w:history="1">
                        <w:r>
                          <w:rPr>
                            <w:color w:val="0000FF" w:themeColor="hyperlink"/>
                            <w:szCs w:val="24"/>
                            <w:u w:val="single"/>
                            <w:lang w:eastAsia="lt-LT"/>
                          </w:rPr>
                          <w:t>5-144</w:t>
                        </w:r>
                      </w:hyperlink>
                      <w:r>
                        <w:rPr>
                          <w:color w:val="000000"/>
                          <w:szCs w:val="24"/>
                          <w:lang w:eastAsia="lt-LT"/>
                        </w:rPr>
                        <w:t>);“.</w:t>
                      </w:r>
                    </w:p>
                  </w:sdtContent>
                </w:sdt>
              </w:sdtContent>
            </w:sdt>
          </w:sdtContent>
        </w:sdt>
        <w:sdt>
          <w:sdtPr>
            <w:alias w:val="6 p."/>
            <w:tag w:val="part_2b22db4626cc42eaa16c3dd5cfa92681"/>
            <w:id w:val="503869019"/>
            <w:lock w:val="sdtLocked"/>
          </w:sdtPr>
          <w:sdtEndPr/>
          <w:sdtContent>
            <w:p w14:paraId="476F5DD1" w14:textId="77777777" w:rsidR="006C5431" w:rsidRDefault="004E0EDD">
              <w:pPr>
                <w:widowControl w:val="0"/>
                <w:ind w:firstLine="567"/>
                <w:jc w:val="both"/>
                <w:rPr>
                  <w:color w:val="000000"/>
                  <w:szCs w:val="24"/>
                  <w:lang w:eastAsia="lt-LT"/>
                </w:rPr>
              </w:pPr>
              <w:sdt>
                <w:sdtPr>
                  <w:alias w:val="Numeris"/>
                  <w:tag w:val="nr_2b22db4626cc42eaa16c3dd5cfa92681"/>
                  <w:id w:val="611712341"/>
                  <w:lock w:val="sdtLocked"/>
                </w:sdtPr>
                <w:sdtEndPr/>
                <w:sdtContent>
                  <w:r w:rsidR="00E3193C">
                    <w:rPr>
                      <w:color w:val="000000"/>
                      <w:spacing w:val="-3"/>
                      <w:szCs w:val="24"/>
                      <w:lang w:eastAsia="lt-LT"/>
                    </w:rPr>
                    <w:t>6</w:t>
                  </w:r>
                </w:sdtContent>
              </w:sdt>
              <w:r w:rsidR="00E3193C">
                <w:rPr>
                  <w:color w:val="000000"/>
                  <w:spacing w:val="-3"/>
                  <w:szCs w:val="24"/>
                  <w:lang w:eastAsia="lt-LT"/>
                </w:rPr>
                <w:t>. Įrašau 6.2.28 punkte vietoj skaičių „</w:t>
              </w:r>
              <w:r w:rsidR="00E3193C">
                <w:rPr>
                  <w:color w:val="000000"/>
                  <w:szCs w:val="24"/>
                  <w:lang w:eastAsia="lt-LT"/>
                </w:rPr>
                <w:t xml:space="preserve">2.02.08:2005“ skaičius </w:t>
              </w:r>
              <w:r w:rsidR="00E3193C">
                <w:rPr>
                  <w:color w:val="000000"/>
                  <w:spacing w:val="-3"/>
                  <w:szCs w:val="24"/>
                  <w:lang w:eastAsia="lt-LT"/>
                </w:rPr>
                <w:t>„</w:t>
              </w:r>
              <w:r w:rsidR="00E3193C">
                <w:rPr>
                  <w:color w:val="000000"/>
                  <w:szCs w:val="24"/>
                  <w:lang w:eastAsia="lt-LT"/>
                </w:rPr>
                <w:t xml:space="preserve">2.02.08:2012“ ir po skaičių </w:t>
              </w:r>
              <w:r w:rsidR="00E3193C">
                <w:rPr>
                  <w:color w:val="000000"/>
                  <w:spacing w:val="-3"/>
                  <w:szCs w:val="24"/>
                  <w:lang w:eastAsia="lt-LT"/>
                </w:rPr>
                <w:t>„</w:t>
              </w:r>
              <w:r w:rsidR="00E3193C">
                <w:rPr>
                  <w:color w:val="000000"/>
                  <w:szCs w:val="24"/>
                  <w:lang w:eastAsia="lt-LT"/>
                </w:rPr>
                <w:t xml:space="preserve">24-787“ skaičius ir žodį </w:t>
              </w:r>
              <w:r w:rsidR="00E3193C">
                <w:rPr>
                  <w:color w:val="000000"/>
                  <w:spacing w:val="-3"/>
                  <w:szCs w:val="24"/>
                  <w:lang w:eastAsia="lt-LT"/>
                </w:rPr>
                <w:t>„</w:t>
              </w:r>
              <w:r w:rsidR="00E3193C">
                <w:rPr>
                  <w:color w:val="000000"/>
                  <w:szCs w:val="24"/>
                  <w:lang w:eastAsia="lt-LT"/>
                </w:rPr>
                <w:t>2012, Nr. 50-2495“. “</w:t>
              </w:r>
            </w:p>
          </w:sdtContent>
        </w:sdt>
        <w:sdt>
          <w:sdtPr>
            <w:alias w:val="7 p."/>
            <w:tag w:val="part_1391923fb9e243d3b01ee008e3e8bdab"/>
            <w:id w:val="1063681449"/>
            <w:lock w:val="sdtLocked"/>
          </w:sdtPr>
          <w:sdtEndPr/>
          <w:sdtContent>
            <w:p w14:paraId="476F5DD2" w14:textId="77777777" w:rsidR="006C5431" w:rsidRDefault="004E0EDD">
              <w:pPr>
                <w:widowControl w:val="0"/>
                <w:ind w:firstLine="567"/>
                <w:jc w:val="both"/>
                <w:rPr>
                  <w:color w:val="000000"/>
                  <w:szCs w:val="24"/>
                  <w:lang w:eastAsia="lt-LT"/>
                </w:rPr>
              </w:pPr>
              <w:sdt>
                <w:sdtPr>
                  <w:alias w:val="Numeris"/>
                  <w:tag w:val="nr_1391923fb9e243d3b01ee008e3e8bdab"/>
                  <w:id w:val="-362201949"/>
                  <w:lock w:val="sdtLocked"/>
                </w:sdtPr>
                <w:sdtEndPr/>
                <w:sdtContent>
                  <w:r w:rsidR="00E3193C">
                    <w:rPr>
                      <w:color w:val="000000"/>
                      <w:szCs w:val="24"/>
                      <w:lang w:eastAsia="lt-LT"/>
                    </w:rPr>
                    <w:t>7</w:t>
                  </w:r>
                </w:sdtContent>
              </w:sdt>
              <w:r w:rsidR="00E3193C">
                <w:rPr>
                  <w:color w:val="000000"/>
                  <w:szCs w:val="24"/>
                  <w:lang w:eastAsia="lt-LT"/>
                </w:rPr>
                <w:t>. Išdėstau 6.3.2 punktą taip:</w:t>
              </w:r>
            </w:p>
            <w:sdt>
              <w:sdtPr>
                <w:alias w:val="citata"/>
                <w:tag w:val="part_f7b46e65bd254be89d2a31a69050d4ce"/>
                <w:id w:val="210858719"/>
                <w:lock w:val="sdtLocked"/>
              </w:sdtPr>
              <w:sdtEndPr/>
              <w:sdtContent>
                <w:sdt>
                  <w:sdtPr>
                    <w:alias w:val="6.3.2 p."/>
                    <w:tag w:val="part_852af56b14204111a961a5233deb1b11"/>
                    <w:id w:val="-1603954732"/>
                    <w:lock w:val="sdtLocked"/>
                  </w:sdtPr>
                  <w:sdtEndPr/>
                  <w:sdtContent>
                    <w:p w14:paraId="476F5DD3" w14:textId="77777777" w:rsidR="006C5431" w:rsidRDefault="00E3193C">
                      <w:pPr>
                        <w:widowControl w:val="0"/>
                        <w:ind w:firstLine="567"/>
                        <w:jc w:val="both"/>
                        <w:rPr>
                          <w:color w:val="000000"/>
                          <w:szCs w:val="24"/>
                          <w:lang w:eastAsia="lt-LT"/>
                        </w:rPr>
                      </w:pPr>
                      <w:r>
                        <w:rPr>
                          <w:color w:val="000000"/>
                          <w:szCs w:val="24"/>
                          <w:lang w:eastAsia="lt-LT"/>
                        </w:rPr>
                        <w:t>„</w:t>
                      </w:r>
                      <w:sdt>
                        <w:sdtPr>
                          <w:alias w:val="Numeris"/>
                          <w:tag w:val="nr_852af56b14204111a961a5233deb1b11"/>
                          <w:id w:val="-1992704998"/>
                          <w:lock w:val="sdtLocked"/>
                        </w:sdtPr>
                        <w:sdtEndPr/>
                        <w:sdtContent>
                          <w:r>
                            <w:rPr>
                              <w:color w:val="000000"/>
                              <w:szCs w:val="24"/>
                              <w:lang w:eastAsia="lt-LT"/>
                            </w:rPr>
                            <w:t>6.3.2</w:t>
                          </w:r>
                        </w:sdtContent>
                      </w:sdt>
                      <w:r>
                        <w:rPr>
                          <w:color w:val="000000"/>
                          <w:szCs w:val="24"/>
                          <w:lang w:eastAsia="lt-LT"/>
                        </w:rPr>
                        <w:t>. Nuotekų filtravimo sistemų įrengimo aplinkosaugos taisykles, patvirtintas Lietuvos Respublikos aplinkos ministro 2012 m. balandžio 2 d. įsakymu Nr. D1-281 (Žin., 2012, Nr. 41-2007);“.</w:t>
                      </w:r>
                    </w:p>
                  </w:sdtContent>
                </w:sdt>
              </w:sdtContent>
            </w:sdt>
          </w:sdtContent>
        </w:sdt>
        <w:sdt>
          <w:sdtPr>
            <w:alias w:val="8 p."/>
            <w:tag w:val="part_e7c4386508554121a36ad2f2a932921f"/>
            <w:id w:val="334580626"/>
            <w:lock w:val="sdtLocked"/>
          </w:sdtPr>
          <w:sdtEndPr/>
          <w:sdtContent>
            <w:p w14:paraId="476F5DD4" w14:textId="77777777" w:rsidR="006C5431" w:rsidRDefault="004E0EDD">
              <w:pPr>
                <w:widowControl w:val="0"/>
                <w:ind w:firstLine="567"/>
                <w:jc w:val="both"/>
                <w:rPr>
                  <w:color w:val="000000"/>
                  <w:szCs w:val="24"/>
                  <w:lang w:eastAsia="lt-LT"/>
                </w:rPr>
              </w:pPr>
              <w:sdt>
                <w:sdtPr>
                  <w:alias w:val="Numeris"/>
                  <w:tag w:val="nr_e7c4386508554121a36ad2f2a932921f"/>
                  <w:id w:val="121590022"/>
                  <w:lock w:val="sdtLocked"/>
                </w:sdtPr>
                <w:sdtEndPr/>
                <w:sdtContent>
                  <w:r w:rsidR="00E3193C">
                    <w:rPr>
                      <w:color w:val="000000"/>
                      <w:szCs w:val="24"/>
                      <w:lang w:eastAsia="lt-LT"/>
                    </w:rPr>
                    <w:t>8</w:t>
                  </w:r>
                </w:sdtContent>
              </w:sdt>
              <w:r w:rsidR="00E3193C">
                <w:rPr>
                  <w:color w:val="000000"/>
                  <w:szCs w:val="24"/>
                  <w:lang w:eastAsia="lt-LT"/>
                </w:rPr>
                <w:t>. Išdėstau 6.4.1 punktą taip:</w:t>
              </w:r>
            </w:p>
            <w:sdt>
              <w:sdtPr>
                <w:alias w:val="citata"/>
                <w:tag w:val="part_6d93f800092c4bff9de2e69333242508"/>
                <w:id w:val="2127424271"/>
                <w:lock w:val="sdtLocked"/>
              </w:sdtPr>
              <w:sdtEndPr/>
              <w:sdtContent>
                <w:sdt>
                  <w:sdtPr>
                    <w:alias w:val="6.4.1 p."/>
                    <w:tag w:val="part_af8e7ab15edd4d4e86ebdf11d948f8a0"/>
                    <w:id w:val="-2054766977"/>
                    <w:lock w:val="sdtLocked"/>
                  </w:sdtPr>
                  <w:sdtEndPr/>
                  <w:sdtContent>
                    <w:p w14:paraId="476F5DD5" w14:textId="77777777" w:rsidR="006C5431" w:rsidRDefault="00E3193C">
                      <w:pPr>
                        <w:widowControl w:val="0"/>
                        <w:ind w:firstLine="567"/>
                        <w:jc w:val="both"/>
                        <w:rPr>
                          <w:color w:val="000000"/>
                          <w:szCs w:val="24"/>
                          <w:lang w:eastAsia="lt-LT"/>
                        </w:rPr>
                      </w:pPr>
                      <w:r>
                        <w:rPr>
                          <w:color w:val="000000"/>
                          <w:szCs w:val="24"/>
                          <w:lang w:eastAsia="lt-LT"/>
                        </w:rPr>
                        <w:t>„</w:t>
                      </w:r>
                      <w:sdt>
                        <w:sdtPr>
                          <w:alias w:val="Numeris"/>
                          <w:tag w:val="nr_af8e7ab15edd4d4e86ebdf11d948f8a0"/>
                          <w:id w:val="-1449767238"/>
                          <w:lock w:val="sdtLocked"/>
                        </w:sdtPr>
                        <w:sdtEndPr/>
                        <w:sdtContent>
                          <w:r>
                            <w:rPr>
                              <w:color w:val="000000"/>
                              <w:szCs w:val="24"/>
                              <w:lang w:eastAsia="lt-LT"/>
                            </w:rPr>
                            <w:t>6.4.1</w:t>
                          </w:r>
                        </w:sdtContent>
                      </w:sdt>
                      <w:r>
                        <w:rPr>
                          <w:color w:val="000000"/>
                          <w:szCs w:val="24"/>
                          <w:lang w:eastAsia="lt-LT"/>
                        </w:rPr>
                        <w:t xml:space="preserve">. HN 33:2011 „Triukšmo ribiniai dydžiai gyvenamuosiuose ir visuomeninės paskirties pastatuose bei jų aplinkoje“ (Žin., 2011, Nr. </w:t>
                      </w:r>
                      <w:hyperlink r:id="rId14" w:tgtFrame="_blank" w:history="1">
                        <w:r>
                          <w:rPr>
                            <w:color w:val="0000FF" w:themeColor="hyperlink"/>
                            <w:szCs w:val="24"/>
                            <w:u w:val="single"/>
                            <w:lang w:eastAsia="lt-LT"/>
                          </w:rPr>
                          <w:t>75-3638</w:t>
                        </w:r>
                      </w:hyperlink>
                      <w:r>
                        <w:rPr>
                          <w:color w:val="000000"/>
                          <w:szCs w:val="24"/>
                          <w:lang w:eastAsia="lt-LT"/>
                        </w:rPr>
                        <w:t xml:space="preserve"> );“.</w:t>
                      </w:r>
                    </w:p>
                  </w:sdtContent>
                </w:sdt>
              </w:sdtContent>
            </w:sdt>
          </w:sdtContent>
        </w:sdt>
        <w:sdt>
          <w:sdtPr>
            <w:alias w:val="9 p."/>
            <w:tag w:val="part_f4ab6ded19d9442797aa5acc117cc50e"/>
            <w:id w:val="1675679978"/>
            <w:lock w:val="sdtLocked"/>
          </w:sdtPr>
          <w:sdtEndPr/>
          <w:sdtContent>
            <w:p w14:paraId="476F5DD6" w14:textId="77777777" w:rsidR="006C5431" w:rsidRDefault="004E0EDD">
              <w:pPr>
                <w:widowControl w:val="0"/>
                <w:ind w:firstLine="567"/>
                <w:jc w:val="both"/>
                <w:rPr>
                  <w:color w:val="000000"/>
                  <w:szCs w:val="24"/>
                  <w:lang w:eastAsia="lt-LT"/>
                </w:rPr>
              </w:pPr>
              <w:sdt>
                <w:sdtPr>
                  <w:alias w:val="Numeris"/>
                  <w:tag w:val="nr_f4ab6ded19d9442797aa5acc117cc50e"/>
                  <w:id w:val="1775439621"/>
                  <w:lock w:val="sdtLocked"/>
                </w:sdtPr>
                <w:sdtEndPr/>
                <w:sdtContent>
                  <w:r w:rsidR="00E3193C">
                    <w:rPr>
                      <w:color w:val="000000"/>
                      <w:szCs w:val="24"/>
                      <w:lang w:eastAsia="lt-LT"/>
                    </w:rPr>
                    <w:t>9</w:t>
                  </w:r>
                </w:sdtContent>
              </w:sdt>
              <w:r w:rsidR="00E3193C">
                <w:rPr>
                  <w:color w:val="000000"/>
                  <w:szCs w:val="24"/>
                  <w:lang w:eastAsia="lt-LT"/>
                </w:rPr>
                <w:t>. Išdėstau 6.4.6 punktą taip:</w:t>
              </w:r>
            </w:p>
            <w:sdt>
              <w:sdtPr>
                <w:alias w:val="citata"/>
                <w:tag w:val="part_0d225a897edc417c85c9e59f300dc33a"/>
                <w:id w:val="417758708"/>
                <w:lock w:val="sdtLocked"/>
              </w:sdtPr>
              <w:sdtEndPr/>
              <w:sdtContent>
                <w:sdt>
                  <w:sdtPr>
                    <w:alias w:val="6.4.6 p."/>
                    <w:tag w:val="part_1049e9391148436180ad9ab0184000f9"/>
                    <w:id w:val="-1393962220"/>
                    <w:lock w:val="sdtLocked"/>
                  </w:sdtPr>
                  <w:sdtEndPr/>
                  <w:sdtContent>
                    <w:p w14:paraId="476F5DD7" w14:textId="77777777" w:rsidR="006C5431" w:rsidRDefault="00E3193C">
                      <w:pPr>
                        <w:widowControl w:val="0"/>
                        <w:ind w:firstLine="567"/>
                        <w:jc w:val="both"/>
                        <w:rPr>
                          <w:color w:val="000000"/>
                          <w:szCs w:val="24"/>
                          <w:lang w:eastAsia="lt-LT"/>
                        </w:rPr>
                      </w:pPr>
                      <w:r>
                        <w:rPr>
                          <w:color w:val="000000"/>
                          <w:szCs w:val="24"/>
                          <w:lang w:eastAsia="lt-LT"/>
                        </w:rPr>
                        <w:t>„</w:t>
                      </w:r>
                      <w:sdt>
                        <w:sdtPr>
                          <w:alias w:val="Numeris"/>
                          <w:tag w:val="nr_1049e9391148436180ad9ab0184000f9"/>
                          <w:id w:val="-2065866415"/>
                          <w:lock w:val="sdtLocked"/>
                        </w:sdtPr>
                        <w:sdtEndPr/>
                        <w:sdtContent>
                          <w:r>
                            <w:rPr>
                              <w:color w:val="000000"/>
                              <w:szCs w:val="24"/>
                              <w:lang w:eastAsia="lt-LT"/>
                            </w:rPr>
                            <w:t>6.4.6</w:t>
                          </w:r>
                        </w:sdtContent>
                      </w:sdt>
                      <w:r>
                        <w:rPr>
                          <w:color w:val="000000"/>
                          <w:szCs w:val="24"/>
                          <w:lang w:eastAsia="lt-LT"/>
                        </w:rPr>
                        <w:t xml:space="preserve">. HN 80:2011 „Elektromagnetinis laukas darbo vietose ir gyvenamojoje aplinkoje. Parametrų normuojamos vertės ir matavimo reikalavimai 10 kHz-300 GHz radijo dažnių juostoje“ (Žin., 2011, Nr. </w:t>
                      </w:r>
                      <w:hyperlink r:id="rId15" w:tgtFrame="_blank" w:history="1">
                        <w:r>
                          <w:rPr>
                            <w:color w:val="0000FF" w:themeColor="hyperlink"/>
                            <w:szCs w:val="24"/>
                            <w:u w:val="single"/>
                            <w:lang w:eastAsia="lt-LT"/>
                          </w:rPr>
                          <w:t>29-1374</w:t>
                        </w:r>
                      </w:hyperlink>
                      <w:r>
                        <w:rPr>
                          <w:color w:val="000000"/>
                          <w:szCs w:val="24"/>
                          <w:lang w:eastAsia="lt-LT"/>
                        </w:rPr>
                        <w:t>);“.</w:t>
                      </w:r>
                    </w:p>
                  </w:sdtContent>
                </w:sdt>
              </w:sdtContent>
            </w:sdt>
          </w:sdtContent>
        </w:sdt>
        <w:sdt>
          <w:sdtPr>
            <w:alias w:val="10 p."/>
            <w:tag w:val="part_5486f4c85e6242b6a01ccd8c28e04722"/>
            <w:id w:val="456683072"/>
            <w:lock w:val="sdtLocked"/>
          </w:sdtPr>
          <w:sdtEndPr/>
          <w:sdtContent>
            <w:p w14:paraId="476F5DD8" w14:textId="77777777" w:rsidR="006C5431" w:rsidRDefault="004E0EDD">
              <w:pPr>
                <w:widowControl w:val="0"/>
                <w:ind w:firstLine="567"/>
                <w:jc w:val="both"/>
                <w:rPr>
                  <w:color w:val="000000"/>
                  <w:szCs w:val="24"/>
                  <w:lang w:eastAsia="lt-LT"/>
                </w:rPr>
              </w:pPr>
              <w:sdt>
                <w:sdtPr>
                  <w:alias w:val="Numeris"/>
                  <w:tag w:val="nr_5486f4c85e6242b6a01ccd8c28e04722"/>
                  <w:id w:val="-25104109"/>
                  <w:lock w:val="sdtLocked"/>
                </w:sdtPr>
                <w:sdtEndPr/>
                <w:sdtContent>
                  <w:r w:rsidR="00E3193C">
                    <w:rPr>
                      <w:color w:val="000000"/>
                      <w:szCs w:val="24"/>
                      <w:lang w:eastAsia="lt-LT"/>
                    </w:rPr>
                    <w:t>10</w:t>
                  </w:r>
                </w:sdtContent>
              </w:sdt>
              <w:r w:rsidR="00E3193C">
                <w:rPr>
                  <w:color w:val="000000"/>
                  <w:szCs w:val="24"/>
                  <w:lang w:eastAsia="lt-LT"/>
                </w:rPr>
                <w:t>. Išdėstau 6.4.10 punktą taip:</w:t>
              </w:r>
            </w:p>
            <w:sdt>
              <w:sdtPr>
                <w:alias w:val="citata"/>
                <w:tag w:val="part_4e0009abbada42069d83629493f9a1b5"/>
                <w:id w:val="-1632082240"/>
                <w:lock w:val="sdtLocked"/>
              </w:sdtPr>
              <w:sdtEndPr/>
              <w:sdtContent>
                <w:sdt>
                  <w:sdtPr>
                    <w:alias w:val="6.4.10 p."/>
                    <w:tag w:val="part_6e21ed10626a49ec8fa3a7304a65bd1c"/>
                    <w:id w:val="-256672373"/>
                    <w:lock w:val="sdtLocked"/>
                  </w:sdtPr>
                  <w:sdtEndPr/>
                  <w:sdtContent>
                    <w:p w14:paraId="476F5DD9" w14:textId="77777777" w:rsidR="006C5431" w:rsidRDefault="00E3193C">
                      <w:pPr>
                        <w:widowControl w:val="0"/>
                        <w:ind w:firstLine="567"/>
                        <w:jc w:val="both"/>
                        <w:rPr>
                          <w:color w:val="000000"/>
                          <w:szCs w:val="24"/>
                          <w:lang w:eastAsia="lt-LT"/>
                        </w:rPr>
                      </w:pPr>
                      <w:r>
                        <w:rPr>
                          <w:color w:val="000000"/>
                          <w:szCs w:val="24"/>
                          <w:lang w:eastAsia="lt-LT"/>
                        </w:rPr>
                        <w:t>„</w:t>
                      </w:r>
                      <w:sdt>
                        <w:sdtPr>
                          <w:alias w:val="Numeris"/>
                          <w:tag w:val="nr_6e21ed10626a49ec8fa3a7304a65bd1c"/>
                          <w:id w:val="-484397999"/>
                          <w:lock w:val="sdtLocked"/>
                        </w:sdtPr>
                        <w:sdtEndPr/>
                        <w:sdtContent>
                          <w:r>
                            <w:rPr>
                              <w:color w:val="000000"/>
                              <w:szCs w:val="24"/>
                              <w:lang w:eastAsia="lt-LT"/>
                            </w:rPr>
                            <w:t>6.4.10</w:t>
                          </w:r>
                        </w:sdtContent>
                      </w:sdt>
                      <w:r>
                        <w:rPr>
                          <w:color w:val="000000"/>
                          <w:szCs w:val="24"/>
                          <w:lang w:eastAsia="lt-LT"/>
                        </w:rPr>
                        <w:t xml:space="preserve">. HN 16:2011 „Medžiagų ir gaminių, skirtų liestis su maistu, specialieji sveikatos saugos reikalavimai“ (Žin., 2011, Nr. </w:t>
                      </w:r>
                      <w:hyperlink r:id="rId16" w:tgtFrame="_blank" w:history="1">
                        <w:r>
                          <w:rPr>
                            <w:color w:val="0000FF" w:themeColor="hyperlink"/>
                            <w:szCs w:val="24"/>
                            <w:u w:val="single"/>
                            <w:lang w:eastAsia="lt-LT"/>
                          </w:rPr>
                          <w:t>54-2620</w:t>
                        </w:r>
                      </w:hyperlink>
                      <w:r>
                        <w:rPr>
                          <w:color w:val="000000"/>
                          <w:szCs w:val="24"/>
                          <w:lang w:eastAsia="lt-LT"/>
                        </w:rPr>
                        <w:t>);“.</w:t>
                      </w:r>
                    </w:p>
                  </w:sdtContent>
                </w:sdt>
              </w:sdtContent>
            </w:sdt>
          </w:sdtContent>
        </w:sdt>
        <w:sdt>
          <w:sdtPr>
            <w:alias w:val="11 p."/>
            <w:tag w:val="part_db10b8fcae8448ca863f87352d3753ab"/>
            <w:id w:val="-640812879"/>
            <w:lock w:val="sdtLocked"/>
          </w:sdtPr>
          <w:sdtEndPr/>
          <w:sdtContent>
            <w:p w14:paraId="476F5DDA" w14:textId="77777777" w:rsidR="006C5431" w:rsidRDefault="004E0EDD">
              <w:pPr>
                <w:widowControl w:val="0"/>
                <w:ind w:firstLine="567"/>
                <w:jc w:val="both"/>
                <w:rPr>
                  <w:color w:val="000000"/>
                  <w:szCs w:val="24"/>
                  <w:lang w:eastAsia="lt-LT"/>
                </w:rPr>
              </w:pPr>
              <w:sdt>
                <w:sdtPr>
                  <w:alias w:val="Numeris"/>
                  <w:tag w:val="nr_db10b8fcae8448ca863f87352d3753ab"/>
                  <w:id w:val="-544980076"/>
                  <w:lock w:val="sdtLocked"/>
                </w:sdtPr>
                <w:sdtEndPr/>
                <w:sdtContent>
                  <w:r w:rsidR="00E3193C">
                    <w:rPr>
                      <w:color w:val="000000"/>
                      <w:szCs w:val="24"/>
                      <w:lang w:eastAsia="lt-LT"/>
                    </w:rPr>
                    <w:t>11</w:t>
                  </w:r>
                </w:sdtContent>
              </w:sdt>
              <w:r w:rsidR="00E3193C">
                <w:rPr>
                  <w:color w:val="000000"/>
                  <w:szCs w:val="24"/>
                  <w:lang w:eastAsia="lt-LT"/>
                </w:rPr>
                <w:t>. Įrašau 6.4.13 punkte po skaičių „3-47“ skaičių ir žodį „2010, Nr. 14-680“.</w:t>
              </w:r>
            </w:p>
          </w:sdtContent>
        </w:sdt>
        <w:sdt>
          <w:sdtPr>
            <w:alias w:val="12 p."/>
            <w:tag w:val="part_9323d39fb4694a9baffdd241821a77ae"/>
            <w:id w:val="764338843"/>
            <w:lock w:val="sdtLocked"/>
          </w:sdtPr>
          <w:sdtEndPr/>
          <w:sdtContent>
            <w:p w14:paraId="476F5DDB" w14:textId="77777777" w:rsidR="006C5431" w:rsidRDefault="004E0EDD">
              <w:pPr>
                <w:widowControl w:val="0"/>
                <w:ind w:firstLine="567"/>
                <w:jc w:val="both"/>
                <w:rPr>
                  <w:color w:val="000000"/>
                  <w:szCs w:val="24"/>
                  <w:lang w:eastAsia="lt-LT"/>
                </w:rPr>
              </w:pPr>
              <w:sdt>
                <w:sdtPr>
                  <w:alias w:val="Numeris"/>
                  <w:tag w:val="nr_9323d39fb4694a9baffdd241821a77ae"/>
                  <w:id w:val="349072365"/>
                  <w:lock w:val="sdtLocked"/>
                </w:sdtPr>
                <w:sdtEndPr/>
                <w:sdtContent>
                  <w:r w:rsidR="00E3193C">
                    <w:rPr>
                      <w:color w:val="000000"/>
                      <w:szCs w:val="24"/>
                      <w:lang w:eastAsia="lt-LT"/>
                    </w:rPr>
                    <w:t>12</w:t>
                  </w:r>
                </w:sdtContent>
              </w:sdt>
              <w:r w:rsidR="00E3193C">
                <w:rPr>
                  <w:color w:val="000000"/>
                  <w:szCs w:val="24"/>
                  <w:lang w:eastAsia="lt-LT"/>
                </w:rPr>
                <w:t>. Išdėstau 6.5.1 punktą taip:</w:t>
              </w:r>
            </w:p>
            <w:sdt>
              <w:sdtPr>
                <w:alias w:val="citata"/>
                <w:tag w:val="part_48bf98836f884677a039c6bd1444d6fa"/>
                <w:id w:val="998227388"/>
                <w:lock w:val="sdtLocked"/>
              </w:sdtPr>
              <w:sdtEndPr/>
              <w:sdtContent>
                <w:sdt>
                  <w:sdtPr>
                    <w:alias w:val="6.5.1 p."/>
                    <w:tag w:val="part_7fd67cce3f69493c8c4e3cf6a177d013"/>
                    <w:id w:val="2046249058"/>
                    <w:lock w:val="sdtLocked"/>
                  </w:sdtPr>
                  <w:sdtEndPr/>
                  <w:sdtContent>
                    <w:p w14:paraId="476F5DDC" w14:textId="77777777" w:rsidR="006C5431" w:rsidRDefault="00E3193C">
                      <w:pPr>
                        <w:widowControl w:val="0"/>
                        <w:ind w:firstLine="567"/>
                        <w:jc w:val="both"/>
                        <w:rPr>
                          <w:color w:val="000000"/>
                          <w:szCs w:val="24"/>
                          <w:lang w:eastAsia="lt-LT"/>
                        </w:rPr>
                      </w:pPr>
                      <w:r>
                        <w:rPr>
                          <w:color w:val="000000"/>
                          <w:szCs w:val="24"/>
                          <w:lang w:eastAsia="lt-LT"/>
                        </w:rPr>
                        <w:t>„</w:t>
                      </w:r>
                      <w:sdt>
                        <w:sdtPr>
                          <w:alias w:val="Numeris"/>
                          <w:tag w:val="nr_7fd67cce3f69493c8c4e3cf6a177d013"/>
                          <w:id w:val="-1153821503"/>
                          <w:lock w:val="sdtLocked"/>
                        </w:sdtPr>
                        <w:sdtEndPr/>
                        <w:sdtContent>
                          <w:r>
                            <w:rPr>
                              <w:color w:val="000000"/>
                              <w:szCs w:val="24"/>
                              <w:lang w:eastAsia="lt-LT"/>
                            </w:rPr>
                            <w:t>6.5.1</w:t>
                          </w:r>
                        </w:sdtContent>
                      </w:sdt>
                      <w:r>
                        <w:rPr>
                          <w:color w:val="000000"/>
                          <w:szCs w:val="24"/>
                          <w:lang w:eastAsia="lt-LT"/>
                        </w:rPr>
                        <w:t>.</w:t>
                      </w:r>
                      <w:r>
                        <w:rPr>
                          <w:b/>
                          <w:bCs/>
                          <w:color w:val="000000"/>
                          <w:szCs w:val="24"/>
                          <w:lang w:eastAsia="lt-LT"/>
                        </w:rPr>
                        <w:t xml:space="preserve"> </w:t>
                      </w:r>
                      <w:r>
                        <w:rPr>
                          <w:color w:val="000000"/>
                          <w:szCs w:val="24"/>
                          <w:lang w:eastAsia="lt-LT"/>
                        </w:rPr>
                        <w:t>Elektros įrenginių įrengimo bendrąsias taisykles, patvirtintas Lietuvos Respublikos energetikos ministro 2012 m. vasario 3 d. įsakymu Nr. 1-22</w:t>
                      </w:r>
                      <w:r>
                        <w:rPr>
                          <w:b/>
                          <w:bCs/>
                          <w:color w:val="000000"/>
                          <w:szCs w:val="24"/>
                          <w:lang w:eastAsia="lt-LT"/>
                        </w:rPr>
                        <w:t xml:space="preserve"> </w:t>
                      </w:r>
                      <w:r>
                        <w:rPr>
                          <w:color w:val="000000"/>
                          <w:szCs w:val="24"/>
                          <w:lang w:eastAsia="lt-LT"/>
                        </w:rPr>
                        <w:t xml:space="preserve">(Žin., 2012, Nr. </w:t>
                      </w:r>
                      <w:hyperlink r:id="rId17" w:tgtFrame="_blank" w:history="1">
                        <w:r>
                          <w:rPr>
                            <w:color w:val="0000FF" w:themeColor="hyperlink"/>
                            <w:szCs w:val="24"/>
                            <w:u w:val="single"/>
                            <w:lang w:eastAsia="lt-LT"/>
                          </w:rPr>
                          <w:t>18-816</w:t>
                        </w:r>
                      </w:hyperlink>
                      <w:r>
                        <w:rPr>
                          <w:color w:val="000000"/>
                          <w:szCs w:val="24"/>
                          <w:lang w:eastAsia="lt-LT"/>
                        </w:rPr>
                        <w:t>);“.</w:t>
                      </w:r>
                    </w:p>
                  </w:sdtContent>
                </w:sdt>
              </w:sdtContent>
            </w:sdt>
          </w:sdtContent>
        </w:sdt>
        <w:sdt>
          <w:sdtPr>
            <w:alias w:val="13 p."/>
            <w:tag w:val="part_63e2460d43ac4750be1b3ed36c93f7dd"/>
            <w:id w:val="-1256134487"/>
            <w:lock w:val="sdtLocked"/>
          </w:sdtPr>
          <w:sdtEndPr/>
          <w:sdtContent>
            <w:p w14:paraId="476F5DDD" w14:textId="77777777" w:rsidR="006C5431" w:rsidRDefault="004E0EDD">
              <w:pPr>
                <w:widowControl w:val="0"/>
                <w:ind w:firstLine="567"/>
                <w:jc w:val="both"/>
                <w:rPr>
                  <w:color w:val="000000"/>
                  <w:szCs w:val="24"/>
                  <w:lang w:eastAsia="lt-LT"/>
                </w:rPr>
              </w:pPr>
              <w:sdt>
                <w:sdtPr>
                  <w:alias w:val="Numeris"/>
                  <w:tag w:val="nr_63e2460d43ac4750be1b3ed36c93f7dd"/>
                  <w:id w:val="-1112749978"/>
                  <w:lock w:val="sdtLocked"/>
                </w:sdtPr>
                <w:sdtEndPr/>
                <w:sdtContent>
                  <w:r w:rsidR="00E3193C">
                    <w:rPr>
                      <w:color w:val="000000"/>
                      <w:szCs w:val="24"/>
                      <w:lang w:eastAsia="lt-LT"/>
                    </w:rPr>
                    <w:t>13</w:t>
                  </w:r>
                </w:sdtContent>
              </w:sdt>
              <w:r w:rsidR="00E3193C">
                <w:rPr>
                  <w:color w:val="000000"/>
                  <w:szCs w:val="24"/>
                  <w:lang w:eastAsia="lt-LT"/>
                </w:rPr>
                <w:t>. Išdėstau 6.5.2 punktą taip:</w:t>
              </w:r>
            </w:p>
            <w:sdt>
              <w:sdtPr>
                <w:alias w:val="citata"/>
                <w:tag w:val="part_0dce7d9f9d0f4a5397a27dbcdc3bf50d"/>
                <w:id w:val="1177462232"/>
                <w:lock w:val="sdtLocked"/>
              </w:sdtPr>
              <w:sdtEndPr/>
              <w:sdtContent>
                <w:sdt>
                  <w:sdtPr>
                    <w:alias w:val="6.5.2 p."/>
                    <w:tag w:val="part_c7e2db855d1d47dc9b52b6aa6e09cb8f"/>
                    <w:id w:val="453296089"/>
                    <w:lock w:val="sdtLocked"/>
                  </w:sdtPr>
                  <w:sdtEndPr/>
                  <w:sdtContent>
                    <w:p w14:paraId="476F5DDE" w14:textId="77777777" w:rsidR="006C5431" w:rsidRDefault="00E3193C">
                      <w:pPr>
                        <w:widowControl w:val="0"/>
                        <w:ind w:firstLine="567"/>
                        <w:jc w:val="both"/>
                        <w:rPr>
                          <w:color w:val="000000"/>
                          <w:szCs w:val="24"/>
                          <w:lang w:eastAsia="lt-LT"/>
                        </w:rPr>
                      </w:pPr>
                      <w:r>
                        <w:rPr>
                          <w:color w:val="000000"/>
                          <w:szCs w:val="24"/>
                          <w:lang w:eastAsia="lt-LT"/>
                        </w:rPr>
                        <w:t>„</w:t>
                      </w:r>
                      <w:sdt>
                        <w:sdtPr>
                          <w:alias w:val="Numeris"/>
                          <w:tag w:val="nr_c7e2db855d1d47dc9b52b6aa6e09cb8f"/>
                          <w:id w:val="1734272980"/>
                          <w:lock w:val="sdtLocked"/>
                        </w:sdtPr>
                        <w:sdtEndPr/>
                        <w:sdtContent>
                          <w:r>
                            <w:rPr>
                              <w:color w:val="000000"/>
                              <w:szCs w:val="24"/>
                              <w:lang w:eastAsia="lt-LT"/>
                            </w:rPr>
                            <w:t>6.5.2</w:t>
                          </w:r>
                        </w:sdtContent>
                      </w:sdt>
                      <w:r>
                        <w:rPr>
                          <w:color w:val="000000"/>
                          <w:szCs w:val="24"/>
                          <w:lang w:eastAsia="lt-LT"/>
                        </w:rPr>
                        <w:t>.</w:t>
                      </w:r>
                      <w:r>
                        <w:rPr>
                          <w:b/>
                          <w:bCs/>
                          <w:color w:val="000000"/>
                          <w:szCs w:val="24"/>
                          <w:lang w:eastAsia="lt-LT"/>
                        </w:rPr>
                        <w:t xml:space="preserve"> </w:t>
                      </w:r>
                      <w:r>
                        <w:rPr>
                          <w:color w:val="000000"/>
                          <w:szCs w:val="24"/>
                          <w:lang w:eastAsia="lt-LT"/>
                        </w:rPr>
                        <w:t xml:space="preserve">Elektros linijų ir instaliacijos įrengimo taisykles, patvirtintas Lietuvos Respublikos energetikos ministro 2012 m. gruodžio 12 d. įsakymu Nr. 1-268 (Žin., 2012, Nr. </w:t>
                      </w:r>
                      <w:hyperlink r:id="rId18" w:tgtFrame="_blank" w:history="1">
                        <w:r>
                          <w:rPr>
                            <w:color w:val="0000FF" w:themeColor="hyperlink"/>
                            <w:szCs w:val="24"/>
                            <w:u w:val="single"/>
                            <w:lang w:eastAsia="lt-LT"/>
                          </w:rPr>
                          <w:t>147-7585</w:t>
                        </w:r>
                      </w:hyperlink>
                      <w:r>
                        <w:rPr>
                          <w:color w:val="000000"/>
                          <w:szCs w:val="24"/>
                          <w:lang w:eastAsia="lt-LT"/>
                        </w:rPr>
                        <w:t>);“.</w:t>
                      </w:r>
                    </w:p>
                  </w:sdtContent>
                </w:sdt>
              </w:sdtContent>
            </w:sdt>
          </w:sdtContent>
        </w:sdt>
        <w:sdt>
          <w:sdtPr>
            <w:alias w:val="14 p."/>
            <w:tag w:val="part_b71e48a7efef40609a4eb5df5cf8ae4b"/>
            <w:id w:val="1212147207"/>
            <w:lock w:val="sdtLocked"/>
          </w:sdtPr>
          <w:sdtEndPr/>
          <w:sdtContent>
            <w:p w14:paraId="476F5DDF" w14:textId="77777777" w:rsidR="006C5431" w:rsidRDefault="004E0EDD">
              <w:pPr>
                <w:widowControl w:val="0"/>
                <w:ind w:firstLine="567"/>
                <w:jc w:val="both"/>
                <w:rPr>
                  <w:color w:val="000000"/>
                  <w:szCs w:val="24"/>
                  <w:lang w:eastAsia="lt-LT"/>
                </w:rPr>
              </w:pPr>
              <w:sdt>
                <w:sdtPr>
                  <w:alias w:val="Numeris"/>
                  <w:tag w:val="nr_b71e48a7efef40609a4eb5df5cf8ae4b"/>
                  <w:id w:val="-135344237"/>
                  <w:lock w:val="sdtLocked"/>
                </w:sdtPr>
                <w:sdtEndPr/>
                <w:sdtContent>
                  <w:r w:rsidR="00E3193C">
                    <w:rPr>
                      <w:color w:val="000000"/>
                      <w:szCs w:val="24"/>
                      <w:lang w:eastAsia="lt-LT"/>
                    </w:rPr>
                    <w:t>14</w:t>
                  </w:r>
                </w:sdtContent>
              </w:sdt>
              <w:r w:rsidR="00E3193C">
                <w:rPr>
                  <w:color w:val="000000"/>
                  <w:szCs w:val="24"/>
                  <w:lang w:eastAsia="lt-LT"/>
                </w:rPr>
                <w:t>. Išdėstau 6.5.3 punktą taip:</w:t>
              </w:r>
            </w:p>
            <w:sdt>
              <w:sdtPr>
                <w:alias w:val="citata"/>
                <w:tag w:val="part_5989eef711304851b03c141327818b2d"/>
                <w:id w:val="-78450377"/>
                <w:lock w:val="sdtLocked"/>
              </w:sdtPr>
              <w:sdtEndPr/>
              <w:sdtContent>
                <w:sdt>
                  <w:sdtPr>
                    <w:alias w:val="6.5.3 p."/>
                    <w:tag w:val="part_4247d4d0a47c4b3b897bc7efd9fce7f6"/>
                    <w:id w:val="675000338"/>
                    <w:lock w:val="sdtLocked"/>
                  </w:sdtPr>
                  <w:sdtEndPr/>
                  <w:sdtContent>
                    <w:p w14:paraId="476F5DE0" w14:textId="77777777" w:rsidR="006C5431" w:rsidRDefault="00E3193C">
                      <w:pPr>
                        <w:widowControl w:val="0"/>
                        <w:ind w:firstLine="567"/>
                        <w:jc w:val="both"/>
                        <w:rPr>
                          <w:color w:val="000000"/>
                          <w:szCs w:val="24"/>
                          <w:lang w:eastAsia="lt-LT"/>
                        </w:rPr>
                      </w:pPr>
                      <w:r>
                        <w:rPr>
                          <w:color w:val="000000"/>
                          <w:spacing w:val="-1"/>
                          <w:szCs w:val="24"/>
                          <w:lang w:eastAsia="lt-LT"/>
                        </w:rPr>
                        <w:t>„</w:t>
                      </w:r>
                      <w:sdt>
                        <w:sdtPr>
                          <w:alias w:val="Numeris"/>
                          <w:tag w:val="nr_4247d4d0a47c4b3b897bc7efd9fce7f6"/>
                          <w:id w:val="-1719583517"/>
                          <w:lock w:val="sdtLocked"/>
                        </w:sdtPr>
                        <w:sdtEndPr/>
                        <w:sdtContent>
                          <w:r>
                            <w:rPr>
                              <w:color w:val="000000"/>
                              <w:spacing w:val="-1"/>
                              <w:szCs w:val="24"/>
                              <w:lang w:eastAsia="lt-LT"/>
                            </w:rPr>
                            <w:t>6.5.3</w:t>
                          </w:r>
                        </w:sdtContent>
                      </w:sdt>
                      <w:r>
                        <w:rPr>
                          <w:color w:val="000000"/>
                          <w:spacing w:val="-1"/>
                          <w:szCs w:val="24"/>
                          <w:lang w:eastAsia="lt-LT"/>
                        </w:rPr>
                        <w:t>. Apšvietimo elektros įrenginių įrengimo taisykles, patvirtintas Lietuvos Respublikos energetikos ministro 2011 m.</w:t>
                      </w:r>
                      <w:r>
                        <w:rPr>
                          <w:color w:val="000000"/>
                          <w:szCs w:val="24"/>
                          <w:lang w:eastAsia="lt-LT"/>
                        </w:rPr>
                        <w:t xml:space="preserve"> vasario 3 d. įsakymu Nr. 1-28</w:t>
                      </w:r>
                      <w:r>
                        <w:rPr>
                          <w:b/>
                          <w:bCs/>
                          <w:color w:val="000000"/>
                          <w:szCs w:val="24"/>
                          <w:lang w:eastAsia="lt-LT"/>
                        </w:rPr>
                        <w:t xml:space="preserve"> </w:t>
                      </w:r>
                      <w:r>
                        <w:rPr>
                          <w:color w:val="000000"/>
                          <w:szCs w:val="24"/>
                          <w:lang w:eastAsia="lt-LT"/>
                        </w:rPr>
                        <w:t xml:space="preserve">(Žin., 2011, Nr. </w:t>
                      </w:r>
                      <w:hyperlink r:id="rId19" w:tgtFrame="_blank" w:history="1">
                        <w:r>
                          <w:rPr>
                            <w:color w:val="0000FF" w:themeColor="hyperlink"/>
                            <w:szCs w:val="24"/>
                            <w:u w:val="single"/>
                            <w:lang w:eastAsia="lt-LT"/>
                          </w:rPr>
                          <w:t>17-815</w:t>
                        </w:r>
                      </w:hyperlink>
                      <w:r>
                        <w:rPr>
                          <w:color w:val="000000"/>
                          <w:szCs w:val="24"/>
                          <w:lang w:eastAsia="lt-LT"/>
                        </w:rPr>
                        <w:t>);“.</w:t>
                      </w:r>
                    </w:p>
                  </w:sdtContent>
                </w:sdt>
              </w:sdtContent>
            </w:sdt>
          </w:sdtContent>
        </w:sdt>
        <w:sdt>
          <w:sdtPr>
            <w:alias w:val="15 p."/>
            <w:tag w:val="part_03226f3fe86049e19f18c2e5802f5e92"/>
            <w:id w:val="-460108999"/>
            <w:lock w:val="sdtLocked"/>
          </w:sdtPr>
          <w:sdtEndPr/>
          <w:sdtContent>
            <w:p w14:paraId="476F5DE1" w14:textId="77777777" w:rsidR="006C5431" w:rsidRDefault="004E0EDD">
              <w:pPr>
                <w:widowControl w:val="0"/>
                <w:ind w:firstLine="567"/>
                <w:jc w:val="both"/>
                <w:rPr>
                  <w:color w:val="000000"/>
                  <w:szCs w:val="24"/>
                  <w:lang w:eastAsia="lt-LT"/>
                </w:rPr>
              </w:pPr>
              <w:sdt>
                <w:sdtPr>
                  <w:alias w:val="Numeris"/>
                  <w:tag w:val="nr_03226f3fe86049e19f18c2e5802f5e92"/>
                  <w:id w:val="-146439093"/>
                  <w:lock w:val="sdtLocked"/>
                </w:sdtPr>
                <w:sdtEndPr/>
                <w:sdtContent>
                  <w:r w:rsidR="00E3193C">
                    <w:rPr>
                      <w:color w:val="000000"/>
                      <w:szCs w:val="24"/>
                      <w:lang w:eastAsia="lt-LT"/>
                    </w:rPr>
                    <w:t>15</w:t>
                  </w:r>
                </w:sdtContent>
              </w:sdt>
              <w:r w:rsidR="00E3193C">
                <w:rPr>
                  <w:color w:val="000000"/>
                  <w:szCs w:val="24"/>
                  <w:lang w:eastAsia="lt-LT"/>
                </w:rPr>
                <w:t>. Išdėstau 6.5.4 punktą taip:</w:t>
              </w:r>
            </w:p>
            <w:sdt>
              <w:sdtPr>
                <w:alias w:val="citata"/>
                <w:tag w:val="part_4eff38dbb0fe4dcfa48966be05d33840"/>
                <w:id w:val="447047859"/>
                <w:lock w:val="sdtLocked"/>
              </w:sdtPr>
              <w:sdtEndPr/>
              <w:sdtContent>
                <w:sdt>
                  <w:sdtPr>
                    <w:alias w:val="6.5.4 p."/>
                    <w:tag w:val="part_cdd4dd4c162047efbd2da1009da9395b"/>
                    <w:id w:val="365652375"/>
                    <w:lock w:val="sdtLocked"/>
                  </w:sdtPr>
                  <w:sdtEndPr/>
                  <w:sdtContent>
                    <w:p w14:paraId="476F5DE2" w14:textId="77777777" w:rsidR="006C5431" w:rsidRDefault="00E3193C">
                      <w:pPr>
                        <w:widowControl w:val="0"/>
                        <w:ind w:firstLine="567"/>
                        <w:jc w:val="both"/>
                        <w:rPr>
                          <w:color w:val="000000"/>
                          <w:szCs w:val="24"/>
                          <w:lang w:eastAsia="lt-LT"/>
                        </w:rPr>
                      </w:pPr>
                      <w:r>
                        <w:rPr>
                          <w:color w:val="000000"/>
                          <w:szCs w:val="24"/>
                          <w:lang w:eastAsia="lt-LT"/>
                        </w:rPr>
                        <w:t>„</w:t>
                      </w:r>
                      <w:sdt>
                        <w:sdtPr>
                          <w:alias w:val="Numeris"/>
                          <w:tag w:val="nr_cdd4dd4c162047efbd2da1009da9395b"/>
                          <w:id w:val="-1833825851"/>
                          <w:lock w:val="sdtLocked"/>
                        </w:sdtPr>
                        <w:sdtEndPr/>
                        <w:sdtContent>
                          <w:r>
                            <w:rPr>
                              <w:color w:val="000000"/>
                              <w:szCs w:val="24"/>
                              <w:lang w:eastAsia="lt-LT"/>
                            </w:rPr>
                            <w:t>6.5.4</w:t>
                          </w:r>
                        </w:sdtContent>
                      </w:sdt>
                      <w:r>
                        <w:rPr>
                          <w:color w:val="000000"/>
                          <w:szCs w:val="24"/>
                          <w:lang w:eastAsia="lt-LT"/>
                        </w:rPr>
                        <w:t xml:space="preserve">. Šilumos tiekimo tinklų ir šilumos punktų įrengimo taisykles, patvirtintas Lietuvos energetikos ministro 2011 m. birželio 17 d. įsakymu Nr. 1-160 (Žin., 2011, Nr. </w:t>
                      </w:r>
                      <w:hyperlink r:id="rId20" w:tgtFrame="_blank" w:history="1">
                        <w:r>
                          <w:rPr>
                            <w:color w:val="0000FF" w:themeColor="hyperlink"/>
                            <w:szCs w:val="24"/>
                            <w:u w:val="single"/>
                            <w:lang w:eastAsia="lt-LT"/>
                          </w:rPr>
                          <w:t>76-3673</w:t>
                        </w:r>
                      </w:hyperlink>
                      <w:r>
                        <w:rPr>
                          <w:color w:val="000000"/>
                          <w:szCs w:val="24"/>
                          <w:lang w:eastAsia="lt-LT"/>
                        </w:rPr>
                        <w:t>);“.</w:t>
                      </w:r>
                    </w:p>
                  </w:sdtContent>
                </w:sdt>
              </w:sdtContent>
            </w:sdt>
          </w:sdtContent>
        </w:sdt>
        <w:sdt>
          <w:sdtPr>
            <w:alias w:val="16 p."/>
            <w:tag w:val="part_b48c1ca1bd8b46f1b7b450722ceed0cb"/>
            <w:id w:val="-981768187"/>
            <w:lock w:val="sdtLocked"/>
          </w:sdtPr>
          <w:sdtEndPr/>
          <w:sdtContent>
            <w:p w14:paraId="476F5DE3" w14:textId="77777777" w:rsidR="006C5431" w:rsidRDefault="004E0EDD">
              <w:pPr>
                <w:widowControl w:val="0"/>
                <w:ind w:firstLine="567"/>
                <w:jc w:val="both"/>
                <w:rPr>
                  <w:color w:val="000000"/>
                  <w:szCs w:val="24"/>
                  <w:lang w:eastAsia="lt-LT"/>
                </w:rPr>
              </w:pPr>
              <w:sdt>
                <w:sdtPr>
                  <w:alias w:val="Numeris"/>
                  <w:tag w:val="nr_b48c1ca1bd8b46f1b7b450722ceed0cb"/>
                  <w:id w:val="720256645"/>
                  <w:lock w:val="sdtLocked"/>
                </w:sdtPr>
                <w:sdtEndPr/>
                <w:sdtContent>
                  <w:r w:rsidR="00E3193C">
                    <w:rPr>
                      <w:color w:val="000000"/>
                      <w:szCs w:val="24"/>
                      <w:lang w:eastAsia="lt-LT"/>
                    </w:rPr>
                    <w:t>16</w:t>
                  </w:r>
                </w:sdtContent>
              </w:sdt>
              <w:r w:rsidR="00E3193C">
                <w:rPr>
                  <w:color w:val="000000"/>
                  <w:szCs w:val="24"/>
                  <w:lang w:eastAsia="lt-LT"/>
                </w:rPr>
                <w:t>. Pripažįstu netekusiu galios 7.10 punktą.</w:t>
              </w:r>
            </w:p>
          </w:sdtContent>
        </w:sdt>
        <w:sdt>
          <w:sdtPr>
            <w:alias w:val="17 p."/>
            <w:tag w:val="part_02792cc1ebf84b81bee26ffc7b48a79a"/>
            <w:id w:val="302971716"/>
            <w:lock w:val="sdtLocked"/>
          </w:sdtPr>
          <w:sdtEndPr/>
          <w:sdtContent>
            <w:p w14:paraId="476F5DE4" w14:textId="77777777" w:rsidR="006C5431" w:rsidRDefault="004E0EDD">
              <w:pPr>
                <w:widowControl w:val="0"/>
                <w:ind w:firstLine="567"/>
                <w:jc w:val="both"/>
                <w:rPr>
                  <w:color w:val="000000"/>
                  <w:szCs w:val="24"/>
                  <w:lang w:eastAsia="lt-LT"/>
                </w:rPr>
              </w:pPr>
              <w:sdt>
                <w:sdtPr>
                  <w:alias w:val="Numeris"/>
                  <w:tag w:val="nr_02792cc1ebf84b81bee26ffc7b48a79a"/>
                  <w:id w:val="-613131542"/>
                  <w:lock w:val="sdtLocked"/>
                </w:sdtPr>
                <w:sdtEndPr/>
                <w:sdtContent>
                  <w:r w:rsidR="00E3193C">
                    <w:rPr>
                      <w:color w:val="000000"/>
                      <w:szCs w:val="24"/>
                      <w:lang w:eastAsia="lt-LT"/>
                    </w:rPr>
                    <w:t>17</w:t>
                  </w:r>
                </w:sdtContent>
              </w:sdt>
              <w:r w:rsidR="00E3193C">
                <w:rPr>
                  <w:color w:val="000000"/>
                  <w:szCs w:val="24"/>
                  <w:lang w:eastAsia="lt-LT"/>
                </w:rPr>
                <w:t>. Pripažįstu netekusiu galios 7.11 punktą.</w:t>
              </w:r>
            </w:p>
          </w:sdtContent>
        </w:sdt>
        <w:sdt>
          <w:sdtPr>
            <w:alias w:val="18 p."/>
            <w:tag w:val="part_c64bd8a1b78d47e5a95c0ce73caa2894"/>
            <w:id w:val="2120329365"/>
            <w:lock w:val="sdtLocked"/>
          </w:sdtPr>
          <w:sdtEndPr/>
          <w:sdtContent>
            <w:p w14:paraId="476F5DE5" w14:textId="77777777" w:rsidR="006C5431" w:rsidRDefault="004E0EDD">
              <w:pPr>
                <w:widowControl w:val="0"/>
                <w:ind w:firstLine="567"/>
                <w:jc w:val="both"/>
                <w:rPr>
                  <w:color w:val="000000"/>
                  <w:szCs w:val="24"/>
                  <w:lang w:eastAsia="lt-LT"/>
                </w:rPr>
              </w:pPr>
              <w:sdt>
                <w:sdtPr>
                  <w:alias w:val="Numeris"/>
                  <w:tag w:val="nr_c64bd8a1b78d47e5a95c0ce73caa2894"/>
                  <w:id w:val="-825126670"/>
                  <w:lock w:val="sdtLocked"/>
                </w:sdtPr>
                <w:sdtEndPr/>
                <w:sdtContent>
                  <w:r w:rsidR="00E3193C">
                    <w:rPr>
                      <w:color w:val="000000"/>
                      <w:szCs w:val="24"/>
                      <w:lang w:eastAsia="lt-LT"/>
                    </w:rPr>
                    <w:t>18</w:t>
                  </w:r>
                </w:sdtContent>
              </w:sdt>
              <w:r w:rsidR="00E3193C">
                <w:rPr>
                  <w:color w:val="000000"/>
                  <w:szCs w:val="24"/>
                  <w:lang w:eastAsia="lt-LT"/>
                </w:rPr>
                <w:t>. Išdėstau 13 punkto antrąją pastraipą taip:</w:t>
              </w:r>
            </w:p>
            <w:sdt>
              <w:sdtPr>
                <w:alias w:val="citata"/>
                <w:tag w:val="part_bdd389fcc14f4bb2965d29694305a7e8"/>
                <w:id w:val="-708566389"/>
                <w:lock w:val="sdtLocked"/>
              </w:sdtPr>
              <w:sdtEndPr/>
              <w:sdtContent>
                <w:sdt>
                  <w:sdtPr>
                    <w:alias w:val="pastaba"/>
                    <w:tag w:val="part_a33422da4b5e4f50a8abc253c3c631e3"/>
                    <w:id w:val="81349358"/>
                    <w:lock w:val="sdtLocked"/>
                  </w:sdtPr>
                  <w:sdtEndPr/>
                  <w:sdtContent>
                    <w:p w14:paraId="476F5DE7" w14:textId="4601408E" w:rsidR="006C5431" w:rsidRDefault="00E3193C">
                      <w:pPr>
                        <w:widowControl w:val="0"/>
                        <w:ind w:firstLine="567"/>
                        <w:jc w:val="both"/>
                        <w:rPr>
                          <w:b/>
                          <w:bCs/>
                          <w:color w:val="000000"/>
                          <w:szCs w:val="24"/>
                          <w:lang w:eastAsia="lt-LT"/>
                        </w:rPr>
                      </w:pPr>
                      <w:r>
                        <w:rPr>
                          <w:color w:val="000000"/>
                          <w:szCs w:val="24"/>
                          <w:lang w:eastAsia="lt-LT"/>
                        </w:rPr>
                        <w:t>„</w:t>
                      </w:r>
                      <w:r>
                        <w:rPr>
                          <w:i/>
                          <w:iCs/>
                          <w:color w:val="000000"/>
                          <w:szCs w:val="24"/>
                          <w:lang w:eastAsia="lt-LT"/>
                        </w:rPr>
                        <w:t>Pa</w:t>
                      </w:r>
                      <w:bookmarkStart w:id="0" w:name="_GoBack"/>
                      <w:bookmarkEnd w:id="0"/>
                      <w:r>
                        <w:rPr>
                          <w:i/>
                          <w:iCs/>
                          <w:color w:val="000000"/>
                          <w:szCs w:val="24"/>
                          <w:lang w:eastAsia="lt-LT"/>
                        </w:rPr>
                        <w:t>staba.</w:t>
                      </w:r>
                      <w:r>
                        <w:rPr>
                          <w:color w:val="000000"/>
                          <w:szCs w:val="24"/>
                          <w:lang w:eastAsia="lt-LT"/>
                        </w:rPr>
                        <w:t xml:space="preserve"> Kambariai gali būti įrengiami visuose Namo aukštuose, mansardoje, mezonine, išskyrus rūsius. Cokoliniame aukšte kambarys gali būti įrengiamas tik tuo atveju, kai kambario perimetro bent vienoje (iš 4) kraštinėje žemės paviršius ties kambario siena yra žemiau negu kambario grindų lygis, o kambario insoliacija atitinka šio Reglamento reikalavimus. Naujai statomame ar rekonstruojamame Name, jei teritorijų planavimo dokumentuose nurodyta galimybė įrengti mansardą, bet nenurodytas leistinas Namo aukštis metrais, negali būti įrengiama mansarda, jei aukštis nuo mansardoje įrengiamų grindų paviršiaus arba, jei įrengiamos sienos, – nuo sienos viršaus iki stogo kraigo didesnis kaip pusė Namo pločio toje Namo dalyje, plotį skaičiuojant pagal išorinius sienų paviršius; šie reikalavimai netaikomi, kai mansarda įrengiama esamame Name jo nerekonstruojant</w:t>
                      </w:r>
                      <w:r>
                        <w:rPr>
                          <w:i/>
                          <w:iCs/>
                          <w:color w:val="000000"/>
                          <w:szCs w:val="24"/>
                          <w:lang w:eastAsia="lt-LT"/>
                        </w:rPr>
                        <w:t>.</w:t>
                      </w:r>
                      <w:r>
                        <w:rPr>
                          <w:color w:val="000000"/>
                          <w:szCs w:val="24"/>
                          <w:lang w:eastAsia="lt-LT"/>
                        </w:rPr>
                        <w:t>“</w:t>
                      </w:r>
                    </w:p>
                  </w:sdtContent>
                </w:sdt>
              </w:sdtContent>
            </w:sdt>
          </w:sdtContent>
        </w:sdt>
        <w:sdt>
          <w:sdtPr>
            <w:rPr>
              <w:caps/>
              <w:color w:val="000000"/>
              <w:szCs w:val="24"/>
              <w:lang w:eastAsia="lt-LT"/>
            </w:rPr>
            <w:alias w:val="signatura"/>
            <w:tag w:val="part_380b4d26989246e7b37358995f3d5512"/>
            <w:id w:val="-1968417306"/>
            <w:lock w:val="sdtLocked"/>
          </w:sdtPr>
          <w:sdtEndPr>
            <w:rPr>
              <w:caps w:val="0"/>
              <w:color w:val="auto"/>
              <w:szCs w:val="20"/>
              <w:lang w:eastAsia="en-US"/>
            </w:rPr>
          </w:sdtEndPr>
          <w:sdtContent>
            <w:p w14:paraId="39165E21" w14:textId="77777777" w:rsidR="00E3193C" w:rsidRDefault="00E3193C" w:rsidP="00E3193C">
              <w:pPr>
                <w:widowControl w:val="0"/>
                <w:tabs>
                  <w:tab w:val="right" w:pos="9071"/>
                </w:tabs>
                <w:rPr>
                  <w:caps/>
                  <w:color w:val="000000"/>
                  <w:szCs w:val="24"/>
                  <w:lang w:eastAsia="lt-LT"/>
                </w:rPr>
              </w:pPr>
            </w:p>
            <w:p w14:paraId="0B8D5145" w14:textId="77777777" w:rsidR="00E3193C" w:rsidRDefault="00E3193C" w:rsidP="00E3193C">
              <w:pPr>
                <w:widowControl w:val="0"/>
                <w:tabs>
                  <w:tab w:val="right" w:pos="9071"/>
                </w:tabs>
                <w:rPr>
                  <w:caps/>
                  <w:color w:val="000000"/>
                  <w:szCs w:val="24"/>
                  <w:lang w:eastAsia="lt-LT"/>
                </w:rPr>
              </w:pPr>
            </w:p>
            <w:p w14:paraId="477381CF" w14:textId="77777777" w:rsidR="00E3193C" w:rsidRDefault="00E3193C" w:rsidP="00E3193C">
              <w:pPr>
                <w:widowControl w:val="0"/>
                <w:tabs>
                  <w:tab w:val="right" w:pos="9071"/>
                </w:tabs>
                <w:rPr>
                  <w:caps/>
                  <w:color w:val="000000"/>
                  <w:szCs w:val="24"/>
                  <w:lang w:eastAsia="lt-LT"/>
                </w:rPr>
              </w:pPr>
            </w:p>
            <w:p w14:paraId="476F5DEB" w14:textId="2A25E9F6" w:rsidR="006C5431" w:rsidRPr="00E3193C" w:rsidRDefault="00E3193C" w:rsidP="00E3193C">
              <w:pPr>
                <w:widowControl w:val="0"/>
                <w:tabs>
                  <w:tab w:val="right" w:pos="9071"/>
                </w:tabs>
                <w:rPr>
                  <w:caps/>
                  <w:color w:val="000000"/>
                  <w:szCs w:val="24"/>
                  <w:lang w:eastAsia="lt-LT"/>
                </w:rPr>
              </w:pPr>
              <w:r>
                <w:rPr>
                  <w:caps/>
                  <w:color w:val="000000"/>
                  <w:szCs w:val="24"/>
                  <w:lang w:eastAsia="lt-LT"/>
                </w:rPr>
                <w:t>Aplinkos ministras</w:t>
              </w:r>
              <w:r>
                <w:rPr>
                  <w:caps/>
                  <w:color w:val="000000"/>
                  <w:szCs w:val="24"/>
                  <w:lang w:eastAsia="lt-LT"/>
                </w:rPr>
                <w:tab/>
                <w:t>Valentinas Mazuronis</w:t>
              </w:r>
            </w:p>
          </w:sdtContent>
        </w:sdt>
      </w:sdtContent>
    </w:sdt>
    <w:sectPr w:rsidR="006C5431" w:rsidRPr="00E3193C">
      <w:pgSz w:w="11907" w:h="16840" w:code="9"/>
      <w:pgMar w:top="1134" w:right="1134" w:bottom="1134" w:left="1701" w:header="567" w:footer="284" w:gutter="0"/>
      <w:cols w:space="1296"/>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evenAndOddHeaders/>
  <w:drawingGridHorizontalSpacing w:val="120"/>
  <w:displayHorizontalDrawingGridEvery w:val="2"/>
  <w:displayVerticalDrawingGridEvery w:val="2"/>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C0691"/>
    <w:rsid w:val="002C0691"/>
    <w:rsid w:val="004E0EDD"/>
    <w:rsid w:val="006C5431"/>
    <w:rsid w:val="00E3193C"/>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6F5D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3193C"/>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3193C"/>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e-tar.lt/portal/lt/legalAct/TAR.3B6F8894ED69" TargetMode="External"/><Relationship Id="rId13" Type="http://schemas.openxmlformats.org/officeDocument/2006/relationships/hyperlink" Target="https://www.e-tar.lt/portal/lt/legalAct/TAR.77B02EDEB1E6" TargetMode="External"/><Relationship Id="rId18" Type="http://schemas.openxmlformats.org/officeDocument/2006/relationships/hyperlink" Target="https://www.e-tar.lt/portal/lt/legalAct/TAR.3988C1EEEF21" TargetMode="External"/><Relationship Id="rId3" Type="http://schemas.microsoft.com/office/2007/relationships/stylesWithEffects" Target="stylesWithEffects.xml"/><Relationship Id="rId21" Type="http://schemas.openxmlformats.org/officeDocument/2006/relationships/fontTable" Target="fontTable.xml"/><Relationship Id="rId7" Type="http://schemas.openxmlformats.org/officeDocument/2006/relationships/hyperlink" Target="https://www.e-tar.lt/portal/lt/legalAct/TAR.4E33511F77DD" TargetMode="External"/><Relationship Id="rId12" Type="http://schemas.openxmlformats.org/officeDocument/2006/relationships/hyperlink" Target="https://www.e-tar.lt/portal/lt/legalAct/TAR.92E5805D8852" TargetMode="External"/><Relationship Id="rId17" Type="http://schemas.openxmlformats.org/officeDocument/2006/relationships/hyperlink" Target="https://www.e-tar.lt/portal/lt/legalAct/TAR.6AF8895BD875" TargetMode="External"/><Relationship Id="rId2" Type="http://schemas.openxmlformats.org/officeDocument/2006/relationships/styles" Target="styles.xml"/><Relationship Id="rId16" Type="http://schemas.openxmlformats.org/officeDocument/2006/relationships/hyperlink" Target="https://www.e-tar.lt/portal/lt/legalAct/TAR.47CF5031676F" TargetMode="External"/><Relationship Id="rId20" Type="http://schemas.openxmlformats.org/officeDocument/2006/relationships/hyperlink" Target="https://www.e-tar.lt/portal/lt/legalAct/TAR.D8B754E03B50" TargetMode="External"/><Relationship Id="rId1" Type="http://schemas.openxmlformats.org/officeDocument/2006/relationships/customXml" Target="../customXml/item1.xml"/><Relationship Id="rId6" Type="http://schemas.openxmlformats.org/officeDocument/2006/relationships/hyperlink" Target="https://www.e-tar.lt/portal/lt/legalAct/TAR.724DD894F26B" TargetMode="External"/><Relationship Id="rId11" Type="http://schemas.openxmlformats.org/officeDocument/2006/relationships/hyperlink" Target="https://www.e-tar.lt/portal/lt/legalAct/TAR.49C63507B0F8" TargetMode="External"/><Relationship Id="rId5" Type="http://schemas.openxmlformats.org/officeDocument/2006/relationships/webSettings" Target="webSettings.xml"/><Relationship Id="rId15" Type="http://schemas.openxmlformats.org/officeDocument/2006/relationships/hyperlink" Target="https://www.e-tar.lt/portal/lt/legalAct/TAR.45D9797974FE" TargetMode="External"/><Relationship Id="rId10" Type="http://schemas.openxmlformats.org/officeDocument/2006/relationships/hyperlink" Target="https://www.e-tar.lt/portal/lt/legalAct/TAR.2BC82ED1190B" TargetMode="External"/><Relationship Id="rId19" Type="http://schemas.openxmlformats.org/officeDocument/2006/relationships/hyperlink" Target="https://www.e-tar.lt/portal/lt/legalAct/TAR.650275E135FA" TargetMode="External"/><Relationship Id="rId4" Type="http://schemas.openxmlformats.org/officeDocument/2006/relationships/settings" Target="settings.xml"/><Relationship Id="rId9" Type="http://schemas.openxmlformats.org/officeDocument/2006/relationships/hyperlink" Target="https://www.e-tar.lt/portal/lt/legalAct/TAR.E434668FE952" TargetMode="External"/><Relationship Id="rId14" Type="http://schemas.openxmlformats.org/officeDocument/2006/relationships/hyperlink" Target="https://www.e-tar.lt/portal/lt/legalAct/TAR.8B79388EACD2"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63b97ef9a3ee481baf9f327331bf29f8" PartId="fdd3a13f352045a6ae824fa0a6f78b90">
    <Part Type="preambule" DocPartId="27eb633a41ea4705bff8d687652dc95a" PartId="3a772c58a41a44918d0732cdef832aa8"/>
    <Part Type="punktas" Nr="1" Abbr="1 p." DocPartId="b84ae4febc234212be8fb3bbdb75d054" PartId="ef0d9761404447b689ced9db0f893b4d">
      <Part Type="citata" DocPartId="ec1388d9f08a475eaafe350fbf816a10" PartId="8bbc0272dee04b7da0e340b93368163a">
        <Part Type="punktas" Nr="6.2.1" Abbr="6.2.1 p." DocPartId="7ec33bda83b54c909b377ba731b1abeb" PartId="b469b6c612d64de5bcd48178473305ed"/>
      </Part>
    </Part>
    <Part Type="punktas" Nr="2" Abbr="2 p." DocPartId="60e03eb84ccf4a07aea254ae3b9d0333" PartId="a79ad037ad644e0bb544152f44bc8c55"/>
    <Part Type="punktas" Nr="3" Abbr="3 p." DocPartId="9363ed10e6ea4f08bdeca29b8d6383b9" PartId="d1973ab26753465ab6fcbfe761eb4448">
      <Part Type="citata" DocPartId="47948ef5c3e440cdb655f9717f2c591b" PartId="945c22afe4f3496da6b9f944aed863b2">
        <Part Type="punktas" Nr="6.2.5" Abbr="6.2.5 p." DocPartId="4eab1eaee6374d57adc15a22ee116633" PartId="bb81f575d3c7468e854f8d1df67a44d3"/>
      </Part>
    </Part>
    <Part Type="punktas" Nr="4" Abbr="4 p." DocPartId="4586679eba0c4dc0b65cdcc000366762" PartId="1335b60bc4ff40469c1b351a00eac78d">
      <Part Type="citata" DocPartId="43f0fafacfc347b4a18a6be609c48654" PartId="ac38d0907e2940a3a9f257ed948125ff">
        <Part Type="punktas" Nr="6.2.26" Abbr="6.2.26 p." DocPartId="a2b1adcc1fab4fdab00559cf6038200e" PartId="a73a826b1a2b40e1b1c1c3a91f5faeab"/>
      </Part>
    </Part>
    <Part Type="punktas" Nr="5" Abbr="5 p." DocPartId="87376d92c1ac41349a172c31ff25a4aa" PartId="92aa85a0a69f40d8b39754720a3bbd7f">
      <Part Type="citata" DocPartId="1ff89d7c730d4a45ba201148fb771d2e" PartId="dadfc5c07f5a436d951cc1fe8d189e57">
        <Part Type="punktas" Nr="6.2.27" Abbr="6.2.27 p." DocPartId="d2df55344fbb463cb5c9a891e8d3fac7" PartId="ffa19f19f7394ddab57633c80c691eda"/>
      </Part>
    </Part>
    <Part Type="punktas" Nr="6" Abbr="6 p." DocPartId="3d205b0bf1294a23930f41809e5d47c7" PartId="2b22db4626cc42eaa16c3dd5cfa92681"/>
    <Part Type="punktas" Nr="7" Abbr="7 p." DocPartId="549d49fa29fc4045bdcb9c27ebcff190" PartId="1391923fb9e243d3b01ee008e3e8bdab">
      <Part Type="citata" DocPartId="4dc3ec8c0e4d41958455965f847fb6ec" PartId="f7b46e65bd254be89d2a31a69050d4ce">
        <Part Type="punktas" Nr="6.3.2" Abbr="6.3.2 p." DocPartId="3642db4899c340728e210ddc06520280" PartId="852af56b14204111a961a5233deb1b11"/>
      </Part>
    </Part>
    <Part Type="punktas" Nr="8" Abbr="8 p." DocPartId="dd564b47e2034584afca5bce52cb5234" PartId="e7c4386508554121a36ad2f2a932921f">
      <Part Type="citata" DocPartId="fc2370ef3ec04421937a77ca0f575cd0" PartId="6d93f800092c4bff9de2e69333242508">
        <Part Type="punktas" Nr="6.4.1" Abbr="6.4.1 p." DocPartId="7bdc966e17804a11b780712f07559d78" PartId="af8e7ab15edd4d4e86ebdf11d948f8a0"/>
      </Part>
    </Part>
    <Part Type="punktas" Nr="9" Abbr="9 p." DocPartId="3f25b589853f4245869bb1b345949ee6" PartId="f4ab6ded19d9442797aa5acc117cc50e">
      <Part Type="citata" DocPartId="b93ac1ac71f34b0d9ef405a1a6d518da" PartId="0d225a897edc417c85c9e59f300dc33a">
        <Part Type="punktas" Nr="6.4.6" Abbr="6.4.6 p." DocPartId="8b74b1dea374456184c6e824acb5218c" PartId="1049e9391148436180ad9ab0184000f9"/>
      </Part>
    </Part>
    <Part Type="punktas" Nr="10" Abbr="10 p." DocPartId="fc81c004f8c7480c9fc84e1e3843cded" PartId="5486f4c85e6242b6a01ccd8c28e04722">
      <Part Type="citata" DocPartId="877bb74539764d4f880869a58f4f9ed5" PartId="4e0009abbada42069d83629493f9a1b5">
        <Part Type="punktas" Nr="6.4.10" Abbr="6.4.10 p." DocPartId="b50336fe4aa84f19adb707ac3b9814b5" PartId="6e21ed10626a49ec8fa3a7304a65bd1c"/>
      </Part>
    </Part>
    <Part Type="punktas" Nr="11" Abbr="11 p." DocPartId="6a6b28787504447998af894e37a2a68b" PartId="db10b8fcae8448ca863f87352d3753ab"/>
    <Part Type="punktas" Nr="12" Abbr="12 p." DocPartId="bee45f5405da4aa490aa6a140f0ed6c4" PartId="9323d39fb4694a9baffdd241821a77ae">
      <Part Type="citata" DocPartId="2658d03f1ce44597b110469648fcf3db" PartId="48bf98836f884677a039c6bd1444d6fa">
        <Part Type="punktas" Nr="6.5.1" Abbr="6.5.1 p." DocPartId="bb5fcc7c0a1d4fa1837d40ec8c46c529" PartId="7fd67cce3f69493c8c4e3cf6a177d013"/>
      </Part>
    </Part>
    <Part Type="punktas" Nr="13" Abbr="13 p." DocPartId="5b05e8013c804b32bee7e314c7eb3bbe" PartId="63e2460d43ac4750be1b3ed36c93f7dd">
      <Part Type="citata" DocPartId="57f3afafab27400aabffc75aa9d5fd15" PartId="0dce7d9f9d0f4a5397a27dbcdc3bf50d">
        <Part Type="punktas" Nr="6.5.2" Abbr="6.5.2 p." DocPartId="f7fc43f98a754670b7cebcf2a69b351b" PartId="c7e2db855d1d47dc9b52b6aa6e09cb8f"/>
      </Part>
    </Part>
    <Part Type="punktas" Nr="14" Abbr="14 p." DocPartId="caf54e4df9a340e9809902fbad745332" PartId="b71e48a7efef40609a4eb5df5cf8ae4b">
      <Part Type="citata" DocPartId="ec681bb113c14e2c93784506440661b1" PartId="5989eef711304851b03c141327818b2d">
        <Part Type="punktas" Nr="6.5.3" Abbr="6.5.3 p." DocPartId="2aacd00408c04ee19d5e4a20ac4fd81b" PartId="4247d4d0a47c4b3b897bc7efd9fce7f6"/>
      </Part>
    </Part>
    <Part Type="punktas" Nr="15" Abbr="15 p." DocPartId="165886cd1e4d47948fa5f219239942b0" PartId="03226f3fe86049e19f18c2e5802f5e92">
      <Part Type="citata" DocPartId="ef38d8d4244b47979f44c448bef01036" PartId="4eff38dbb0fe4dcfa48966be05d33840">
        <Part Type="punktas" Nr="6.5.4" Abbr="6.5.4 p." DocPartId="0c635e96b9f94636b4277175caa3f0b7" PartId="cdd4dd4c162047efbd2da1009da9395b"/>
      </Part>
    </Part>
    <Part Type="punktas" Nr="16" Abbr="16 p." DocPartId="6fefd920f0224c84b8e0ec0cb7f09c56" PartId="b48c1ca1bd8b46f1b7b450722ceed0cb"/>
    <Part Type="punktas" Nr="17" Abbr="17 p." DocPartId="15f5626fbd8848cb847db17ca6277f81" PartId="02792cc1ebf84b81bee26ffc7b48a79a"/>
    <Part Type="punktas" Nr="18" Abbr="18 p." DocPartId="d4905228ff854fc2a083ef0f4612fb9c" PartId="c64bd8a1b78d47e5a95c0ce73caa2894">
      <Part Type="citata" DocPartId="e46b9ede369c495ba67c08345725657c" PartId="bdd389fcc14f4bb2965d29694305a7e8">
        <Part Type="pastaba" Nr="" Abbr="" Title="" Notes="" DocPartId="6ca5e3982a5d4862a57fb621ab042187" PartId="a33422da4b5e4f50a8abc253c3c631e3"/>
      </Part>
    </Part>
    <Part Type="signatura" DocPartId="3f9554e54ea141eba0f3ed33ee028c2b" PartId="380b4d26989246e7b37358995f3d5512"/>
  </Part>
</Parts>
</file>

<file path=customXml/itemProps1.xml><?xml version="1.0" encoding="utf-8"?>
<ds:datastoreItem xmlns:ds="http://schemas.openxmlformats.org/officeDocument/2006/customXml" ds:itemID="{1A742277-B5BC-4D7E-9510-37F312F815F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Pages>
  <Words>3647</Words>
  <Characters>2080</Characters>
  <Application>Microsoft Office Word</Application>
  <DocSecurity>0</DocSecurity>
  <Lines>17</Lines>
  <Paragraphs>11</Paragraphs>
  <ScaleCrop>false</ScaleCrop>
  <Company/>
  <LinksUpToDate>false</LinksUpToDate>
  <CharactersWithSpaces>5716</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LIETUVOS RESPUBLIKOS APLINKOS MINISTRO</dc:title>
  <dc:creator>Rima</dc:creator>
  <cp:lastModifiedBy>JUOSPONIENĖ Karolina</cp:lastModifiedBy>
  <cp:revision>4</cp:revision>
  <dcterms:created xsi:type="dcterms:W3CDTF">2015-09-24T22:28:00Z</dcterms:created>
  <dcterms:modified xsi:type="dcterms:W3CDTF">2016-01-07T06:18:00Z</dcterms:modified>
</cp:coreProperties>
</file>