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b/>
          <w:bCs/>
        </w:rPr>
        <w:alias w:val="pagrindine"/>
        <w:tag w:val="part_ca4a0c545ec042a7a411611da04f639c"/>
        <w:id w:val="-947697254"/>
        <w:lock w:val="sdtLocked"/>
        <w:placeholder>
          <w:docPart w:val="DefaultPlaceholder_-1854013440"/>
        </w:placeholder>
      </w:sdtPr>
      <w:sdtEndPr>
        <w:rPr>
          <w:b w:val="0"/>
          <w:bCs w:val="0"/>
          <w:szCs w:val="24"/>
          <w:lang w:eastAsia="zh-CN"/>
        </w:rPr>
      </w:sdtEndPr>
      <w:sdtContent>
        <w:p w14:paraId="6F8DB684" w14:textId="712CEE61" w:rsidR="00FB59A7" w:rsidRDefault="00CE69A2" w:rsidP="00767DD5">
          <w:pPr>
            <w:tabs>
              <w:tab w:val="center" w:pos="4819"/>
              <w:tab w:val="right" w:pos="9638"/>
            </w:tabs>
            <w:jc w:val="center"/>
            <w:rPr>
              <w:b/>
              <w:bCs/>
            </w:rPr>
          </w:pPr>
          <w:r>
            <w:rPr>
              <w:noProof/>
              <w:lang w:val="en-US"/>
            </w:rPr>
            <w:drawing>
              <wp:inline distT="0" distB="0" distL="0" distR="0" wp14:anchorId="65A8EF9D" wp14:editId="1CFD5299">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2A9FD2E7" w14:textId="77777777" w:rsidR="00FB59A7" w:rsidRDefault="00FB59A7" w:rsidP="00767DD5">
          <w:pPr>
            <w:jc w:val="center"/>
            <w:rPr>
              <w:sz w:val="10"/>
              <w:szCs w:val="10"/>
            </w:rPr>
          </w:pPr>
        </w:p>
        <w:p w14:paraId="506A9F97" w14:textId="77777777" w:rsidR="00FB59A7" w:rsidRDefault="00CE69A2" w:rsidP="00767DD5">
          <w:pPr>
            <w:suppressAutoHyphens/>
            <w:jc w:val="center"/>
            <w:rPr>
              <w:b/>
              <w:bCs/>
              <w:lang w:eastAsia="lt-LT"/>
            </w:rPr>
          </w:pPr>
          <w:r>
            <w:rPr>
              <w:b/>
              <w:bCs/>
              <w:lang w:eastAsia="lt-LT"/>
            </w:rPr>
            <w:t>LIETUVOS RESPUBLIKOS APLINKOS MINISTRAS</w:t>
          </w:r>
        </w:p>
        <w:p w14:paraId="25793C1F" w14:textId="77777777" w:rsidR="00FB59A7" w:rsidRDefault="00FB59A7" w:rsidP="00767DD5">
          <w:pPr>
            <w:jc w:val="center"/>
            <w:rPr>
              <w:sz w:val="6"/>
              <w:szCs w:val="6"/>
            </w:rPr>
          </w:pPr>
        </w:p>
        <w:p w14:paraId="37044A0D" w14:textId="77777777" w:rsidR="00FB59A7" w:rsidRDefault="00FB59A7" w:rsidP="00767DD5">
          <w:pPr>
            <w:jc w:val="center"/>
            <w:rPr>
              <w:b/>
              <w:bCs/>
            </w:rPr>
          </w:pPr>
        </w:p>
        <w:p w14:paraId="3A99B7EE" w14:textId="77777777" w:rsidR="00FB59A7" w:rsidRDefault="00FB59A7" w:rsidP="00767DD5">
          <w:pPr>
            <w:jc w:val="center"/>
            <w:rPr>
              <w:sz w:val="6"/>
              <w:szCs w:val="6"/>
            </w:rPr>
          </w:pPr>
        </w:p>
        <w:p w14:paraId="3631EBD2" w14:textId="77777777" w:rsidR="00FB59A7" w:rsidRDefault="00CE69A2" w:rsidP="00767DD5">
          <w:pPr>
            <w:suppressAutoHyphens/>
            <w:jc w:val="center"/>
            <w:rPr>
              <w:b/>
              <w:bCs/>
              <w:lang w:eastAsia="lt-LT"/>
            </w:rPr>
          </w:pPr>
          <w:r>
            <w:rPr>
              <w:b/>
              <w:bCs/>
              <w:lang w:eastAsia="lt-LT"/>
            </w:rPr>
            <w:t>ĮSAKYMAS</w:t>
          </w:r>
        </w:p>
        <w:p w14:paraId="3430A045" w14:textId="77777777" w:rsidR="00FB59A7" w:rsidRDefault="00CE69A2" w:rsidP="00767DD5">
          <w:pPr>
            <w:jc w:val="center"/>
            <w:rPr>
              <w:b/>
            </w:rPr>
          </w:pPr>
          <w:r>
            <w:rPr>
              <w:b/>
            </w:rPr>
            <w:t xml:space="preserve">DĖL </w:t>
          </w:r>
          <w:r>
            <w:rPr>
              <w:b/>
              <w:shd w:val="clear" w:color="auto" w:fill="FFFFFF"/>
            </w:rPr>
            <w:t xml:space="preserve">STATYBOS TECHNINIO REGLAMENTO </w:t>
          </w:r>
          <w:r>
            <w:rPr>
              <w:b/>
            </w:rPr>
            <w:t>STR 2.02.12:2026 „PASTATAI“</w:t>
          </w:r>
          <w:r>
            <w:rPr>
              <w:b/>
              <w:shd w:val="clear" w:color="auto" w:fill="FFFFFF"/>
            </w:rPr>
            <w:t xml:space="preserve"> PATVIRTINIMO</w:t>
          </w:r>
        </w:p>
        <w:p w14:paraId="48814DC2" w14:textId="77777777" w:rsidR="00FB59A7" w:rsidRDefault="00FB59A7" w:rsidP="00767DD5">
          <w:pPr>
            <w:jc w:val="center"/>
          </w:pPr>
        </w:p>
        <w:p w14:paraId="2390EB63" w14:textId="622FA0FD" w:rsidR="00FB59A7" w:rsidRDefault="00CE69A2" w:rsidP="00767DD5">
          <w:pPr>
            <w:jc w:val="center"/>
          </w:pPr>
          <w:r>
            <w:t xml:space="preserve">2026 m. </w:t>
          </w:r>
          <w:r w:rsidR="00767DD5">
            <w:t xml:space="preserve">liepos 8 </w:t>
          </w:r>
          <w:r>
            <w:t>d. Nr.</w:t>
          </w:r>
          <w:r w:rsidR="00767DD5">
            <w:t xml:space="preserve"> </w:t>
          </w:r>
          <w:r w:rsidR="00767DD5" w:rsidRPr="00767DD5">
            <w:t>D1-129</w:t>
          </w:r>
        </w:p>
        <w:p w14:paraId="25B3D3BF" w14:textId="77777777" w:rsidR="00767DD5" w:rsidRDefault="00CE69A2" w:rsidP="00767DD5">
          <w:pPr>
            <w:jc w:val="center"/>
          </w:pPr>
          <w:r>
            <w:t>Vilnius</w:t>
          </w:r>
        </w:p>
        <w:p w14:paraId="09A2FBA0" w14:textId="655A24B2" w:rsidR="00FB59A7" w:rsidRDefault="00FB59A7" w:rsidP="00767DD5">
          <w:pPr>
            <w:jc w:val="center"/>
          </w:pPr>
        </w:p>
        <w:p w14:paraId="572C6552" w14:textId="77777777" w:rsidR="00767DD5" w:rsidRDefault="00767DD5" w:rsidP="00767DD5">
          <w:pPr>
            <w:jc w:val="center"/>
          </w:pPr>
        </w:p>
        <w:sdt>
          <w:sdtPr>
            <w:alias w:val="preambule"/>
            <w:tag w:val="part_55617280ebec4347b1bbf3a2103c0a3d"/>
            <w:id w:val="-1008516787"/>
            <w:lock w:val="sdtLocked"/>
          </w:sdtPr>
          <w:sdtEndPr/>
          <w:sdtContent>
            <w:p w14:paraId="4C9BE79D" w14:textId="77777777" w:rsidR="00FB59A7" w:rsidRDefault="00CE69A2">
              <w:pPr>
                <w:ind w:firstLine="567"/>
                <w:jc w:val="both"/>
              </w:pPr>
              <w:r>
                <w:t>Vadovaudamasis Lietuvos Respublikos statybos įstatymo 8 straipsnio 5 dalimi ir įgyvendindamas Lietuvos Respublikos Vyriausybės 2008 m. balandžio 9 d. nutarimo Nr. 341 „Dėl esminių statinio reikalavimų ir statinio techninių parametrų pagal statinių ar statybos produktų charakteristikų lygius ir klases nustatymo kompetencijos priskyrimo valstybės institucijoms“ 1 punktą, Lietuvos Respublikos Vyriausybės 2004 m. spalio 21 d. nutarimo Nr. 1316 „Dėl normatyvinių statinio saugos ir paskirties dokumentų normavimo sričių paskirstymo tarp valstybės institucijų“ 1.2.1 ir 1.2.2 papunkčius, Lietuvos Respublikos Vyriausybės 2002 m. vasario 26 d. nutarimo Nr. 280 „Dėl Lietuvos Respublikos statybos įstatymo įgyvendinimo“ 1.2 papunktį:</w:t>
              </w:r>
            </w:p>
          </w:sdtContent>
        </w:sdt>
        <w:sdt>
          <w:sdtPr>
            <w:alias w:val="1 p."/>
            <w:tag w:val="part_783bbf267e4f4d428dfcbe1ab46d8f92"/>
            <w:id w:val="-2041808256"/>
            <w:lock w:val="sdtLocked"/>
          </w:sdtPr>
          <w:sdtEndPr/>
          <w:sdtContent>
            <w:p w14:paraId="14115E9C" w14:textId="77777777" w:rsidR="00FB59A7" w:rsidRDefault="004170AF">
              <w:pPr>
                <w:ind w:firstLine="567"/>
                <w:jc w:val="both"/>
                <w:rPr>
                  <w:lang w:eastAsia="lt-LT"/>
                </w:rPr>
              </w:pPr>
              <w:sdt>
                <w:sdtPr>
                  <w:alias w:val="Numeris"/>
                  <w:tag w:val="nr_783bbf267e4f4d428dfcbe1ab46d8f92"/>
                  <w:id w:val="1846901227"/>
                  <w:lock w:val="sdtLocked"/>
                </w:sdtPr>
                <w:sdtEndPr/>
                <w:sdtContent>
                  <w:r w:rsidR="00CE69A2">
                    <w:t>1</w:t>
                  </w:r>
                </w:sdtContent>
              </w:sdt>
              <w:r w:rsidR="00CE69A2">
                <w:t>. T v i r t i n u statybos techninį reglamentą STR 2.02.12:2026 „Pastatai“</w:t>
              </w:r>
              <w:r w:rsidR="00CE69A2">
                <w:rPr>
                  <w:b/>
                  <w:shd w:val="clear" w:color="auto" w:fill="FFFFFF"/>
                </w:rPr>
                <w:t xml:space="preserve"> </w:t>
              </w:r>
              <w:r w:rsidR="00CE69A2">
                <w:t>(pridedama).</w:t>
              </w:r>
            </w:p>
          </w:sdtContent>
        </w:sdt>
        <w:sdt>
          <w:sdtPr>
            <w:alias w:val="2 p."/>
            <w:tag w:val="part_8e3544435ab44aea9cdc02345a11b13f"/>
            <w:id w:val="1506948247"/>
            <w:lock w:val="sdtLocked"/>
          </w:sdtPr>
          <w:sdtEndPr/>
          <w:sdtContent>
            <w:p w14:paraId="796741B6" w14:textId="77777777" w:rsidR="00FB59A7" w:rsidRDefault="004170AF">
              <w:pPr>
                <w:ind w:firstLine="567"/>
                <w:jc w:val="both"/>
              </w:pPr>
              <w:sdt>
                <w:sdtPr>
                  <w:alias w:val="Numeris"/>
                  <w:tag w:val="nr_8e3544435ab44aea9cdc02345a11b13f"/>
                  <w:id w:val="-692448627"/>
                  <w:lock w:val="sdtLocked"/>
                </w:sdtPr>
                <w:sdtEndPr/>
                <w:sdtContent>
                  <w:r w:rsidR="00CE69A2">
                    <w:t>2</w:t>
                  </w:r>
                </w:sdtContent>
              </w:sdt>
              <w:r w:rsidR="00CE69A2">
                <w:t>. P r i p a ž į s t u netekusiais galios:</w:t>
              </w:r>
            </w:p>
            <w:sdt>
              <w:sdtPr>
                <w:alias w:val="2.1 pp."/>
                <w:tag w:val="part_4696ed3acb894a6f96dbf8c43b8f6cac"/>
                <w:id w:val="2121418768"/>
                <w:lock w:val="sdtLocked"/>
              </w:sdtPr>
              <w:sdtEndPr/>
              <w:sdtContent>
                <w:p w14:paraId="0950E86B" w14:textId="77777777" w:rsidR="00FB59A7" w:rsidRDefault="004170AF">
                  <w:pPr>
                    <w:ind w:firstLine="567"/>
                    <w:jc w:val="both"/>
                  </w:pPr>
                  <w:sdt>
                    <w:sdtPr>
                      <w:alias w:val="Numeris"/>
                      <w:tag w:val="nr_4696ed3acb894a6f96dbf8c43b8f6cac"/>
                      <w:id w:val="-314342572"/>
                      <w:lock w:val="sdtLocked"/>
                    </w:sdtPr>
                    <w:sdtEndPr/>
                    <w:sdtContent>
                      <w:r w:rsidR="00CE69A2">
                        <w:t>2.1</w:t>
                      </w:r>
                    </w:sdtContent>
                  </w:sdt>
                  <w:r w:rsidR="00CE69A2">
                    <w:t>. Lietuvos Respublikos aplinkos ministro 2003 m. gruodžio 24 d. įsakymą Nr. 705 „Dėl statybos</w:t>
                  </w:r>
                  <w:r w:rsidR="00CE69A2">
                    <w:rPr>
                      <w:b/>
                    </w:rPr>
                    <w:t xml:space="preserve"> </w:t>
                  </w:r>
                  <w:r w:rsidR="00CE69A2">
                    <w:t>techninio reglamento STR 2.02.01:2004 „Gyvenamieji pastatai“ patvirtinimo“ su visais pakeitimais ir papildymais;</w:t>
                  </w:r>
                </w:p>
              </w:sdtContent>
            </w:sdt>
            <w:sdt>
              <w:sdtPr>
                <w:alias w:val="2.2 pp."/>
                <w:tag w:val="part_f9478f47ac1c4b2595e35d15d76f8774"/>
                <w:id w:val="113802612"/>
                <w:lock w:val="sdtLocked"/>
              </w:sdtPr>
              <w:sdtEndPr/>
              <w:sdtContent>
                <w:p w14:paraId="7FF109BD" w14:textId="77777777" w:rsidR="00FB59A7" w:rsidRDefault="004170AF">
                  <w:pPr>
                    <w:ind w:firstLine="567"/>
                    <w:jc w:val="both"/>
                  </w:pPr>
                  <w:sdt>
                    <w:sdtPr>
                      <w:alias w:val="Numeris"/>
                      <w:tag w:val="nr_f9478f47ac1c4b2595e35d15d76f8774"/>
                      <w:id w:val="-598949295"/>
                      <w:lock w:val="sdtLocked"/>
                    </w:sdtPr>
                    <w:sdtEndPr/>
                    <w:sdtContent>
                      <w:r w:rsidR="00CE69A2">
                        <w:t>2.2</w:t>
                      </w:r>
                    </w:sdtContent>
                  </w:sdt>
                  <w:r w:rsidR="00CE69A2">
                    <w:t>. Lietuvos Respublikos aplinkos ministro 2004 m. vasario 27 d. įsakymą Nr. D1-91 „Dėl statybos techninio reglamento STR 2.02.02:2004 „Visuomeninės paskirties statiniai“ patvirtinimo“ su visais pakeitimais ir papildymais;</w:t>
                  </w:r>
                </w:p>
              </w:sdtContent>
            </w:sdt>
            <w:sdt>
              <w:sdtPr>
                <w:alias w:val="2.3 pp."/>
                <w:tag w:val="part_c15b4b6f96ac4fb4984c0fdc3f0a336e"/>
                <w:id w:val="25065756"/>
                <w:lock w:val="sdtLocked"/>
              </w:sdtPr>
              <w:sdtEndPr/>
              <w:sdtContent>
                <w:p w14:paraId="5D0F92B1" w14:textId="77777777" w:rsidR="00FB59A7" w:rsidRDefault="004170AF">
                  <w:pPr>
                    <w:ind w:firstLine="567"/>
                    <w:jc w:val="both"/>
                  </w:pPr>
                  <w:sdt>
                    <w:sdtPr>
                      <w:alias w:val="Numeris"/>
                      <w:tag w:val="nr_c15b4b6f96ac4fb4984c0fdc3f0a336e"/>
                      <w:id w:val="645240081"/>
                      <w:lock w:val="sdtLocked"/>
                    </w:sdtPr>
                    <w:sdtEndPr/>
                    <w:sdtContent>
                      <w:r w:rsidR="00CE69A2">
                        <w:t>2.3</w:t>
                      </w:r>
                    </w:sdtContent>
                  </w:sdt>
                  <w:r w:rsidR="00CE69A2">
                    <w:t>. Lietuvos Respublikos aplinkos ministro 2004 m. liepos 5 d. įsakymą Nr. D1-370 „Dėl statybos techninio reglamento STR 2.02.11:2004 „Šaldomieji pastatai ir patalpos“ patvirtinimo“;</w:t>
                  </w:r>
                </w:p>
              </w:sdtContent>
            </w:sdt>
            <w:sdt>
              <w:sdtPr>
                <w:alias w:val="2.4 pp."/>
                <w:tag w:val="part_7ff71af4484743768b2462d9d5bad493"/>
                <w:id w:val="-1811397628"/>
                <w:lock w:val="sdtLocked"/>
              </w:sdtPr>
              <w:sdtEndPr/>
              <w:sdtContent>
                <w:p w14:paraId="397B7408" w14:textId="77777777" w:rsidR="00FB59A7" w:rsidRDefault="004170AF">
                  <w:pPr>
                    <w:ind w:firstLine="567"/>
                    <w:jc w:val="both"/>
                  </w:pPr>
                  <w:sdt>
                    <w:sdtPr>
                      <w:alias w:val="Numeris"/>
                      <w:tag w:val="nr_7ff71af4484743768b2462d9d5bad493"/>
                      <w:id w:val="-1789652221"/>
                      <w:lock w:val="sdtLocked"/>
                    </w:sdtPr>
                    <w:sdtEndPr/>
                    <w:sdtContent>
                      <w:r w:rsidR="00CE69A2">
                        <w:t>2.4</w:t>
                      </w:r>
                    </w:sdtContent>
                  </w:sdt>
                  <w:r w:rsidR="00CE69A2">
                    <w:t xml:space="preserve">. Lietuvos Respublikos aplinkos ministro 2005 m. vasario 11 d. įsakymą Nr. D1-83 „Dėl statybos techninio reglamento STR 2.02.08:2012 „Automobilių saugyklų projektavimas“ patvirtinimo“ su visais pakeitimais ir papildymais; </w:t>
                  </w:r>
                </w:p>
              </w:sdtContent>
            </w:sdt>
            <w:sdt>
              <w:sdtPr>
                <w:alias w:val="2.5 pp."/>
                <w:tag w:val="part_d8583898ef0147e4abfab5c292ceca03"/>
                <w:id w:val="2143991762"/>
                <w:lock w:val="sdtLocked"/>
              </w:sdtPr>
              <w:sdtEndPr/>
              <w:sdtContent>
                <w:p w14:paraId="501F27AE" w14:textId="77777777" w:rsidR="00FB59A7" w:rsidRDefault="004170AF">
                  <w:pPr>
                    <w:ind w:firstLine="567"/>
                    <w:jc w:val="both"/>
                  </w:pPr>
                  <w:sdt>
                    <w:sdtPr>
                      <w:alias w:val="Numeris"/>
                      <w:tag w:val="nr_d8583898ef0147e4abfab5c292ceca03"/>
                      <w:id w:val="-1902983979"/>
                      <w:lock w:val="sdtLocked"/>
                    </w:sdtPr>
                    <w:sdtEndPr/>
                    <w:sdtContent>
                      <w:r w:rsidR="00CE69A2">
                        <w:rPr>
                          <w:szCs w:val="24"/>
                        </w:rPr>
                        <w:t>2.5</w:t>
                      </w:r>
                    </w:sdtContent>
                  </w:sdt>
                  <w:r w:rsidR="00CE69A2">
                    <w:rPr>
                      <w:szCs w:val="24"/>
                    </w:rPr>
                    <w:t>. Lietuvos Respublikos aplinkos ministro 2005 m. birželio 17 d. įsakymą Nr. D1-309 „Dėl statybos techninio reglamento STR 2.03.02:2005 „Gamybos, pramonės ir sandėliavimo statinių sklypų tvarkymas“ patvirtinimo“ su visais pakeitimais ir papildymais;</w:t>
                  </w:r>
                </w:p>
              </w:sdtContent>
            </w:sdt>
            <w:sdt>
              <w:sdtPr>
                <w:alias w:val="2.6 pp."/>
                <w:tag w:val="part_44903856bae346deaa127e4a0b5284d8"/>
                <w:id w:val="-319419966"/>
                <w:lock w:val="sdtLocked"/>
              </w:sdtPr>
              <w:sdtEndPr/>
              <w:sdtContent>
                <w:p w14:paraId="564210B5" w14:textId="77777777" w:rsidR="00FB59A7" w:rsidRDefault="004170AF">
                  <w:pPr>
                    <w:ind w:firstLine="567"/>
                    <w:jc w:val="both"/>
                  </w:pPr>
                  <w:sdt>
                    <w:sdtPr>
                      <w:alias w:val="Numeris"/>
                      <w:tag w:val="nr_44903856bae346deaa127e4a0b5284d8"/>
                      <w:id w:val="1711601693"/>
                      <w:lock w:val="sdtLocked"/>
                    </w:sdtPr>
                    <w:sdtEndPr/>
                    <w:sdtContent>
                      <w:r w:rsidR="00CE69A2">
                        <w:t>2.6</w:t>
                      </w:r>
                    </w:sdtContent>
                  </w:sdt>
                  <w:r w:rsidR="00CE69A2">
                    <w:t>. Lietuvos Respublikos aplinkos ministro 2005 m. liepos 1 d. įsakymą Nr. D1-338 „Dėl statybos techninio reglamento STR 2.02.09:2005 „Vienbučiai ir dvibučiai gyvenamieji pastatai“ patvirtinimo“ su visais pakeitimais ir papildymais;</w:t>
                  </w:r>
                </w:p>
              </w:sdtContent>
            </w:sdt>
            <w:sdt>
              <w:sdtPr>
                <w:alias w:val="2.7 pp."/>
                <w:tag w:val="part_3e670d75ffa74153aafc36cb3d798ca2"/>
                <w:id w:val="-1273244012"/>
                <w:lock w:val="sdtLocked"/>
              </w:sdtPr>
              <w:sdtEndPr/>
              <w:sdtContent>
                <w:p w14:paraId="3F87C912" w14:textId="77777777" w:rsidR="00FB59A7" w:rsidRDefault="004170AF">
                  <w:pPr>
                    <w:ind w:firstLine="567"/>
                    <w:jc w:val="both"/>
                  </w:pPr>
                  <w:sdt>
                    <w:sdtPr>
                      <w:alias w:val="Numeris"/>
                      <w:tag w:val="nr_3e670d75ffa74153aafc36cb3d798ca2"/>
                      <w:id w:val="-1752650973"/>
                      <w:lock w:val="sdtLocked"/>
                    </w:sdtPr>
                    <w:sdtEndPr/>
                    <w:sdtContent>
                      <w:r w:rsidR="00CE69A2">
                        <w:t>2.7</w:t>
                      </w:r>
                    </w:sdtContent>
                  </w:sdt>
                  <w:r w:rsidR="00CE69A2">
                    <w:t>. Lietuvos Respublikos aplinkos ministro 2004 m. kovo 5 d. įsakymą Nr. D1-100 „Dėl statybos techninio reglamento STR 2.02.07:2012 „Sandėliavimo, gamybos ir pramonės statiniai. Pagrindiniai reikalavimai“ patvirtinimo“ su visais pakeitimais ir papildymais.</w:t>
                  </w:r>
                </w:p>
              </w:sdtContent>
            </w:sdt>
          </w:sdtContent>
        </w:sdt>
        <w:sdt>
          <w:sdtPr>
            <w:alias w:val="3 p."/>
            <w:tag w:val="part_55a9e9feaaf94ebdacf4bf2659edd528"/>
            <w:id w:val="-827214231"/>
            <w:lock w:val="sdtLocked"/>
          </w:sdtPr>
          <w:sdtEndPr/>
          <w:sdtContent>
            <w:p w14:paraId="57397ECB" w14:textId="77777777" w:rsidR="00FB59A7" w:rsidRDefault="004170AF">
              <w:pPr>
                <w:ind w:firstLine="567"/>
                <w:jc w:val="both"/>
              </w:pPr>
              <w:sdt>
                <w:sdtPr>
                  <w:alias w:val="Numeris"/>
                  <w:tag w:val="nr_55a9e9feaaf94ebdacf4bf2659edd528"/>
                  <w:id w:val="-607648703"/>
                  <w:lock w:val="sdtLocked"/>
                </w:sdtPr>
                <w:sdtEndPr/>
                <w:sdtContent>
                  <w:r w:rsidR="00CE69A2">
                    <w:t>3</w:t>
                  </w:r>
                </w:sdtContent>
              </w:sdt>
              <w:r w:rsidR="00CE69A2">
                <w:t>. N u s t a t a u, kad:</w:t>
              </w:r>
            </w:p>
            <w:sdt>
              <w:sdtPr>
                <w:alias w:val="3.1 pp."/>
                <w:tag w:val="part_f1ecfc4e205f46aabf41370074b53f45"/>
                <w:id w:val="-1097868758"/>
                <w:lock w:val="sdtLocked"/>
              </w:sdtPr>
              <w:sdtEndPr/>
              <w:sdtContent>
                <w:p w14:paraId="53C227FB" w14:textId="77777777" w:rsidR="00FB59A7" w:rsidRDefault="004170AF">
                  <w:pPr>
                    <w:ind w:firstLine="567"/>
                    <w:jc w:val="both"/>
                  </w:pPr>
                  <w:sdt>
                    <w:sdtPr>
                      <w:alias w:val="Numeris"/>
                      <w:tag w:val="nr_f1ecfc4e205f46aabf41370074b53f45"/>
                      <w:id w:val="-2062389730"/>
                      <w:lock w:val="sdtLocked"/>
                    </w:sdtPr>
                    <w:sdtEndPr/>
                    <w:sdtContent>
                      <w:r w:rsidR="00CE69A2">
                        <w:t>3.1</w:t>
                      </w:r>
                    </w:sdtContent>
                  </w:sdt>
                  <w:r w:rsidR="00CE69A2">
                    <w:t xml:space="preserve">. šis įsakymas įsigalioja </w:t>
                  </w:r>
                  <w:r w:rsidR="00CE69A2">
                    <w:rPr>
                      <w:color w:val="000000"/>
                      <w:szCs w:val="24"/>
                    </w:rPr>
                    <w:t>2027 m. sausio 1 d.</w:t>
                  </w:r>
                </w:p>
              </w:sdtContent>
            </w:sdt>
            <w:sdt>
              <w:sdtPr>
                <w:alias w:val="3.2 pp."/>
                <w:tag w:val="part_ad1e52136b7e4be2a7b84ed934f4efbd"/>
                <w:id w:val="-1684654926"/>
                <w:lock w:val="sdtLocked"/>
              </w:sdtPr>
              <w:sdtEndPr/>
              <w:sdtContent>
                <w:p w14:paraId="08A16262" w14:textId="6D0A7E21" w:rsidR="00FB59A7" w:rsidRDefault="004170AF" w:rsidP="00767DD5">
                  <w:pPr>
                    <w:ind w:firstLine="567"/>
                    <w:jc w:val="both"/>
                    <w:rPr>
                      <w:lang w:eastAsia="lt-LT"/>
                    </w:rPr>
                  </w:pPr>
                  <w:sdt>
                    <w:sdtPr>
                      <w:alias w:val="Numeris"/>
                      <w:tag w:val="nr_ad1e52136b7e4be2a7b84ed934f4efbd"/>
                      <w:id w:val="-479842579"/>
                      <w:lock w:val="sdtLocked"/>
                    </w:sdtPr>
                    <w:sdtEndPr/>
                    <w:sdtContent>
                      <w:r w:rsidR="00CE69A2">
                        <w:t>3.2</w:t>
                      </w:r>
                    </w:sdtContent>
                  </w:sdt>
                  <w:r w:rsidR="00CE69A2">
                    <w:t>. kituose teisės aktuose pateiktos nuorodos į šio įsakymo 2 punkte nurodytus teisės aktus reiškia nuorodą į šį įsakymą, o nuorodos į 2 punkte nurodytais teisės aktais patvirtintus statybos techninius reglamentus reiškia nuorodas į šiuo įsakymu tvirtinamą statybos techninį reglamentą STR 2.02.12:2025 „Pastatai“.</w:t>
                  </w:r>
                </w:p>
              </w:sdtContent>
            </w:sdt>
          </w:sdtContent>
        </w:sdt>
        <w:sdt>
          <w:sdtPr>
            <w:alias w:val="signatura"/>
            <w:tag w:val="part_8a87279564684462a74600368384590c"/>
            <w:id w:val="567538800"/>
            <w:lock w:val="sdtLocked"/>
            <w:placeholder>
              <w:docPart w:val="DefaultPlaceholder_-1854013440"/>
            </w:placeholder>
          </w:sdtPr>
          <w:sdtEndPr>
            <w:rPr>
              <w:szCs w:val="24"/>
              <w:lang w:eastAsia="zh-CN"/>
            </w:rPr>
          </w:sdtEndPr>
          <w:sdtContent>
            <w:p w14:paraId="4F0EB3AD" w14:textId="5982FB27" w:rsidR="00767DD5" w:rsidRDefault="00767DD5" w:rsidP="00767DD5">
              <w:pPr>
                <w:tabs>
                  <w:tab w:val="left" w:pos="7371"/>
                </w:tabs>
                <w:suppressAutoHyphens/>
              </w:pPr>
            </w:p>
            <w:p w14:paraId="3513166F" w14:textId="77777777" w:rsidR="00767DD5" w:rsidRDefault="00767DD5" w:rsidP="00767DD5">
              <w:pPr>
                <w:tabs>
                  <w:tab w:val="left" w:pos="7371"/>
                </w:tabs>
                <w:suppressAutoHyphens/>
              </w:pPr>
            </w:p>
            <w:p w14:paraId="3247F702" w14:textId="19A12693" w:rsidR="00FB59A7" w:rsidRDefault="00CE69A2" w:rsidP="00767DD5">
              <w:pPr>
                <w:tabs>
                  <w:tab w:val="left" w:pos="7371"/>
                </w:tabs>
                <w:suppressAutoHyphens/>
                <w:rPr>
                  <w:szCs w:val="24"/>
                  <w:lang w:eastAsia="zh-CN"/>
                </w:rPr>
              </w:pPr>
              <w:r>
                <w:rPr>
                  <w:szCs w:val="24"/>
                  <w:lang w:eastAsia="zh-CN"/>
                </w:rPr>
                <w:t>Laikinai einantis aplinkos ministro pareigas</w:t>
              </w:r>
              <w:r w:rsidR="00767DD5">
                <w:rPr>
                  <w:szCs w:val="24"/>
                  <w:lang w:eastAsia="zh-CN"/>
                </w:rPr>
                <w:tab/>
              </w:r>
              <w:r>
                <w:rPr>
                  <w:szCs w:val="24"/>
                  <w:lang w:eastAsia="zh-CN"/>
                </w:rPr>
                <w:t>Kastytis Žuromskas</w:t>
              </w:r>
            </w:p>
          </w:sdtContent>
        </w:sdt>
      </w:sdtContent>
    </w:sdt>
    <w:sdt>
      <w:sdtPr>
        <w:alias w:val="patvirtinta"/>
        <w:tag w:val="part_2c6e10a1dd74422f93cc6764ff137474"/>
        <w:id w:val="1264112868"/>
        <w:lock w:val="sdtLocked"/>
        <w:placeholder>
          <w:docPart w:val="DefaultPlaceholder_-1854013440"/>
        </w:placeholder>
      </w:sdtPr>
      <w:sdtEndPr>
        <w:rPr>
          <w:szCs w:val="24"/>
        </w:rPr>
      </w:sdtEndPr>
      <w:sdtContent>
        <w:p w14:paraId="0DDBE46B" w14:textId="50569C07" w:rsidR="00FB59A7" w:rsidRDefault="00FB59A7">
          <w:pPr>
            <w:ind w:firstLine="5670"/>
          </w:pPr>
        </w:p>
        <w:p w14:paraId="47D6846F" w14:textId="77777777" w:rsidR="00FB59A7" w:rsidRDefault="00FB59A7">
          <w:pPr>
            <w:ind w:firstLine="5670"/>
            <w:rPr>
              <w:szCs w:val="24"/>
            </w:rPr>
            <w:sectPr w:rsidR="00FB59A7" w:rsidSect="00767DD5">
              <w:headerReference w:type="even" r:id="rId12"/>
              <w:headerReference w:type="default" r:id="rId13"/>
              <w:footerReference w:type="even" r:id="rId14"/>
              <w:footerReference w:type="default" r:id="rId15"/>
              <w:headerReference w:type="first" r:id="rId16"/>
              <w:footerReference w:type="first" r:id="rId17"/>
              <w:pgSz w:w="11907" w:h="16839" w:code="9"/>
              <w:pgMar w:top="1134" w:right="709" w:bottom="454" w:left="1701" w:header="709" w:footer="0" w:gutter="0"/>
              <w:pgNumType w:start="1"/>
              <w:cols w:space="1296"/>
              <w:titlePg/>
              <w:docGrid w:linePitch="360"/>
            </w:sectPr>
          </w:pPr>
        </w:p>
        <w:p w14:paraId="1788D324" w14:textId="559EC3D1" w:rsidR="00FB59A7" w:rsidRDefault="00CE69A2" w:rsidP="00767DD5">
          <w:pPr>
            <w:ind w:firstLine="4820"/>
            <w:rPr>
              <w:szCs w:val="24"/>
            </w:rPr>
          </w:pPr>
          <w:r>
            <w:rPr>
              <w:szCs w:val="24"/>
            </w:rPr>
            <w:lastRenderedPageBreak/>
            <w:t>PATVIRTINTA</w:t>
          </w:r>
        </w:p>
        <w:p w14:paraId="7718C518" w14:textId="77777777" w:rsidR="00FB59A7" w:rsidRDefault="00CE69A2" w:rsidP="00767DD5">
          <w:pPr>
            <w:ind w:firstLine="4820"/>
            <w:rPr>
              <w:szCs w:val="24"/>
            </w:rPr>
          </w:pPr>
          <w:r>
            <w:rPr>
              <w:szCs w:val="24"/>
            </w:rPr>
            <w:t>Lietuvos Respublikos aplinkos ministro</w:t>
          </w:r>
        </w:p>
        <w:p w14:paraId="0C4E32B1" w14:textId="081B4848" w:rsidR="00FB59A7" w:rsidRDefault="00CE69A2" w:rsidP="00767DD5">
          <w:pPr>
            <w:ind w:firstLine="4820"/>
            <w:rPr>
              <w:szCs w:val="24"/>
            </w:rPr>
          </w:pPr>
          <w:r>
            <w:rPr>
              <w:szCs w:val="24"/>
            </w:rPr>
            <w:t>2026 m.</w:t>
          </w:r>
          <w:r w:rsidR="00767DD5">
            <w:rPr>
              <w:szCs w:val="24"/>
            </w:rPr>
            <w:t xml:space="preserve"> liepos 8 </w:t>
          </w:r>
          <w:r>
            <w:rPr>
              <w:szCs w:val="24"/>
            </w:rPr>
            <w:t>d. įsakymu Nr.</w:t>
          </w:r>
          <w:r w:rsidR="00767DD5" w:rsidRPr="00767DD5">
            <w:t xml:space="preserve"> </w:t>
          </w:r>
          <w:r w:rsidR="00767DD5" w:rsidRPr="00767DD5">
            <w:rPr>
              <w:szCs w:val="24"/>
            </w:rPr>
            <w:t>D1-129</w:t>
          </w:r>
        </w:p>
        <w:p w14:paraId="2EFB6547" w14:textId="77777777" w:rsidR="00FB59A7" w:rsidRDefault="00FB59A7" w:rsidP="00767DD5">
          <w:pPr>
            <w:jc w:val="center"/>
            <w:rPr>
              <w:b/>
              <w:bCs/>
              <w:szCs w:val="24"/>
            </w:rPr>
          </w:pPr>
        </w:p>
        <w:p w14:paraId="7D691860" w14:textId="77777777" w:rsidR="00FB59A7" w:rsidRDefault="00FB59A7">
          <w:pPr>
            <w:jc w:val="center"/>
            <w:rPr>
              <w:b/>
              <w:bCs/>
              <w:szCs w:val="24"/>
            </w:rPr>
          </w:pPr>
        </w:p>
        <w:p w14:paraId="43D914EF" w14:textId="59FDB8EF" w:rsidR="00FB59A7" w:rsidRDefault="00CE69A2">
          <w:pPr>
            <w:jc w:val="center"/>
            <w:rPr>
              <w:b/>
              <w:bCs/>
              <w:szCs w:val="24"/>
            </w:rPr>
          </w:pPr>
          <w:r>
            <w:rPr>
              <w:b/>
              <w:bCs/>
              <w:szCs w:val="24"/>
            </w:rPr>
            <w:t xml:space="preserve">STATYBOS TECHNINIS REGLAMENTAS </w:t>
          </w:r>
        </w:p>
        <w:p w14:paraId="7A04EA9D" w14:textId="1FA00C1F" w:rsidR="00FB59A7" w:rsidRDefault="00CE69A2">
          <w:pPr>
            <w:jc w:val="center"/>
            <w:rPr>
              <w:b/>
              <w:bCs/>
              <w:szCs w:val="24"/>
            </w:rPr>
          </w:pPr>
          <w:r>
            <w:rPr>
              <w:b/>
              <w:bCs/>
              <w:szCs w:val="24"/>
            </w:rPr>
            <w:t>STR 2.02.12:2026</w:t>
          </w:r>
          <w:r>
            <w:rPr>
              <w:b/>
              <w:bCs/>
              <w:szCs w:val="24"/>
            </w:rPr>
            <w:br/>
            <w:t>„PASTATAI“</w:t>
          </w:r>
        </w:p>
        <w:p w14:paraId="29A9886A" w14:textId="77777777" w:rsidR="00FB59A7" w:rsidRDefault="00FB59A7">
          <w:pPr>
            <w:ind w:firstLine="624"/>
            <w:jc w:val="center"/>
            <w:rPr>
              <w:b/>
              <w:bCs/>
              <w:szCs w:val="24"/>
            </w:rPr>
          </w:pPr>
        </w:p>
        <w:sdt>
          <w:sdtPr>
            <w:alias w:val="skyrius"/>
            <w:tag w:val="part_89cf991b537e464089e3b29700330421"/>
            <w:id w:val="-593637644"/>
            <w:lock w:val="sdtLocked"/>
          </w:sdtPr>
          <w:sdtEndPr/>
          <w:sdtContent>
            <w:p w14:paraId="67E31C41" w14:textId="77777777" w:rsidR="00FB59A7" w:rsidRDefault="004170AF">
              <w:pPr>
                <w:keepNext/>
                <w:keepLines/>
                <w:jc w:val="center"/>
                <w:outlineLvl w:val="1"/>
                <w:rPr>
                  <w:b/>
                  <w:szCs w:val="24"/>
                </w:rPr>
              </w:pPr>
              <w:sdt>
                <w:sdtPr>
                  <w:alias w:val="Numeris"/>
                  <w:tag w:val="nr_89cf991b537e464089e3b29700330421"/>
                  <w:id w:val="-1338072701"/>
                  <w:lock w:val="sdtLocked"/>
                </w:sdtPr>
                <w:sdtEndPr/>
                <w:sdtContent>
                  <w:r w:rsidR="00CE69A2">
                    <w:rPr>
                      <w:b/>
                      <w:szCs w:val="24"/>
                    </w:rPr>
                    <w:t>I</w:t>
                  </w:r>
                </w:sdtContent>
              </w:sdt>
              <w:r w:rsidR="00CE69A2">
                <w:rPr>
                  <w:b/>
                  <w:szCs w:val="24"/>
                </w:rPr>
                <w:t xml:space="preserve"> SKYRIUS</w:t>
              </w:r>
            </w:p>
            <w:p w14:paraId="0EBFC9F9" w14:textId="77777777" w:rsidR="00FB59A7" w:rsidRDefault="004170AF">
              <w:pPr>
                <w:keepNext/>
                <w:keepLines/>
                <w:jc w:val="center"/>
                <w:outlineLvl w:val="2"/>
                <w:rPr>
                  <w:b/>
                  <w:bCs/>
                  <w:szCs w:val="24"/>
                </w:rPr>
              </w:pPr>
              <w:sdt>
                <w:sdtPr>
                  <w:alias w:val="Pavadinimas"/>
                  <w:tag w:val="title_89cf991b537e464089e3b29700330421"/>
                  <w:id w:val="2139302247"/>
                  <w:lock w:val="sdtLocked"/>
                </w:sdtPr>
                <w:sdtEndPr/>
                <w:sdtContent>
                  <w:r w:rsidR="00CE69A2">
                    <w:rPr>
                      <w:b/>
                      <w:bCs/>
                      <w:szCs w:val="24"/>
                    </w:rPr>
                    <w:t>BENDROSIOS NUOSTATOS</w:t>
                  </w:r>
                </w:sdtContent>
              </w:sdt>
            </w:p>
            <w:p w14:paraId="6EB41F8F" w14:textId="77777777" w:rsidR="00FB59A7" w:rsidRDefault="00FB59A7">
              <w:pPr>
                <w:jc w:val="both"/>
                <w:rPr>
                  <w:szCs w:val="24"/>
                </w:rPr>
              </w:pPr>
            </w:p>
            <w:sdt>
              <w:sdtPr>
                <w:alias w:val="1 p."/>
                <w:tag w:val="part_e2117947157345b6845ce4ebf4acb16d"/>
                <w:id w:val="-957939068"/>
                <w:lock w:val="sdtLocked"/>
              </w:sdtPr>
              <w:sdtEndPr/>
              <w:sdtContent>
                <w:p w14:paraId="0F2BA371" w14:textId="77777777" w:rsidR="00FB59A7" w:rsidRDefault="004170AF">
                  <w:pPr>
                    <w:ind w:firstLine="567"/>
                    <w:jc w:val="both"/>
                    <w:rPr>
                      <w:szCs w:val="24"/>
                    </w:rPr>
                  </w:pPr>
                  <w:sdt>
                    <w:sdtPr>
                      <w:alias w:val="Numeris"/>
                      <w:tag w:val="nr_e2117947157345b6845ce4ebf4acb16d"/>
                      <w:id w:val="-1479615739"/>
                      <w:lock w:val="sdtLocked"/>
                    </w:sdtPr>
                    <w:sdtEndPr/>
                    <w:sdtContent>
                      <w:r w:rsidR="00CE69A2">
                        <w:t>1</w:t>
                      </w:r>
                    </w:sdtContent>
                  </w:sdt>
                  <w:r w:rsidR="00CE69A2">
                    <w:t xml:space="preserve">. Statybos techninis reglamentas STR 2.02.12:2026 „Pastatai“ (toliau – Reglamentas) </w:t>
                  </w:r>
                  <w:r w:rsidR="00CE69A2">
                    <w:rPr>
                      <w:lang w:eastAsia="zh-CN"/>
                    </w:rPr>
                    <w:t xml:space="preserve">nustato esminius pastatų, su jais susijusių statinių ir jų sklypų projektinių sprendinių, kai statomi nauji, rekonstruojami ar remontuojami esami pastatai, keičiama jų ar patalpų paskirtis, formuojami nauji ar padalijami, atidalijami, sujungiami, perdalijami (vykdoma amalgamacija) esami </w:t>
                  </w:r>
                  <w:r w:rsidR="00CE69A2">
                    <w:rPr>
                      <w:color w:val="000000"/>
                    </w:rPr>
                    <w:t>Nekilnojamojo turto kadastro informacinės sistemos</w:t>
                  </w:r>
                  <w:r w:rsidR="00CE69A2">
                    <w:rPr>
                      <w:lang w:eastAsia="zh-CN"/>
                    </w:rPr>
                    <w:t xml:space="preserve"> objektai, reikalavimus. </w:t>
                  </w:r>
                  <w:r w:rsidR="00CE69A2">
                    <w:rPr>
                      <w:color w:val="000000"/>
                      <w:szCs w:val="24"/>
                    </w:rPr>
                    <w:t>Rekonstruojant ar remontuojant pastatą, Reglamento reikalavimai taikomi pertvarkomai</w:t>
                  </w:r>
                  <w:r w:rsidR="00CE69A2">
                    <w:rPr>
                      <w:b/>
                      <w:bCs/>
                      <w:color w:val="000000"/>
                      <w:szCs w:val="24"/>
                    </w:rPr>
                    <w:t xml:space="preserve"> </w:t>
                  </w:r>
                  <w:r w:rsidR="00CE69A2">
                    <w:rPr>
                      <w:color w:val="000000"/>
                      <w:szCs w:val="24"/>
                    </w:rPr>
                    <w:t>pastato daliai.</w:t>
                  </w:r>
                </w:p>
              </w:sdtContent>
            </w:sdt>
            <w:sdt>
              <w:sdtPr>
                <w:alias w:val="2 p."/>
                <w:tag w:val="part_9787a7ffe94041889d990c4fa96ef594"/>
                <w:id w:val="-1571414819"/>
                <w:lock w:val="sdtLocked"/>
              </w:sdtPr>
              <w:sdtEndPr/>
              <w:sdtContent>
                <w:p w14:paraId="1829EE82" w14:textId="77777777" w:rsidR="00FB59A7" w:rsidRDefault="004170AF">
                  <w:pPr>
                    <w:tabs>
                      <w:tab w:val="left" w:pos="993"/>
                    </w:tabs>
                    <w:ind w:firstLine="567"/>
                    <w:jc w:val="both"/>
                    <w:rPr>
                      <w:szCs w:val="24"/>
                      <w:lang w:eastAsia="lt-LT"/>
                    </w:rPr>
                  </w:pPr>
                  <w:sdt>
                    <w:sdtPr>
                      <w:alias w:val="Numeris"/>
                      <w:tag w:val="nr_9787a7ffe94041889d990c4fa96ef594"/>
                      <w:id w:val="-684677712"/>
                      <w:lock w:val="sdtLocked"/>
                    </w:sdtPr>
                    <w:sdtEndPr/>
                    <w:sdtContent>
                      <w:r w:rsidR="00CE69A2">
                        <w:rPr>
                          <w:szCs w:val="24"/>
                          <w:lang w:eastAsia="lt-LT"/>
                        </w:rPr>
                        <w:t>2</w:t>
                      </w:r>
                    </w:sdtContent>
                  </w:sdt>
                  <w:r w:rsidR="00CE69A2">
                    <w:rPr>
                      <w:szCs w:val="24"/>
                      <w:lang w:eastAsia="lt-LT"/>
                    </w:rPr>
                    <w:t>. Rengiant specialiosios paskirties statinių (karinių dalinių, pasienio kontrolės, policijos pastatų, įkalinimo įstaigų, gaisrinių ir kitų statinių) projektus, taikomi ir kiti atitinkamų institucijų parengti normatyviniai dokumentai.</w:t>
                  </w:r>
                </w:p>
              </w:sdtContent>
            </w:sdt>
            <w:sdt>
              <w:sdtPr>
                <w:alias w:val="3 p."/>
                <w:tag w:val="part_7b68e24753a845fdabefb615312477b9"/>
                <w:id w:val="-981694510"/>
                <w:lock w:val="sdtLocked"/>
              </w:sdtPr>
              <w:sdtEndPr/>
              <w:sdtContent>
                <w:p w14:paraId="1BAFBD82" w14:textId="77777777" w:rsidR="00FB59A7" w:rsidRDefault="004170AF">
                  <w:pPr>
                    <w:ind w:firstLine="567"/>
                    <w:jc w:val="both"/>
                  </w:pPr>
                  <w:sdt>
                    <w:sdtPr>
                      <w:alias w:val="Numeris"/>
                      <w:tag w:val="nr_7b68e24753a845fdabefb615312477b9"/>
                      <w:id w:val="-1431510079"/>
                      <w:lock w:val="sdtLocked"/>
                    </w:sdtPr>
                    <w:sdtEndPr/>
                    <w:sdtContent>
                      <w:r w:rsidR="00CE69A2">
                        <w:t>3</w:t>
                      </w:r>
                    </w:sdtContent>
                  </w:sdt>
                  <w:r w:rsidR="00CE69A2">
                    <w:t xml:space="preserve">. Reglamento reikalavimai yra privalomi statybos dalyviams, viešojo administravimo subjektams, kitiems asmenims, kurių veiklą reglamentuoja </w:t>
                  </w:r>
                  <w:r w:rsidR="00CE69A2">
                    <w:rPr>
                      <w:lang w:eastAsia="zh-CN"/>
                    </w:rPr>
                    <w:t xml:space="preserve">Lietuvos Respublikos statybos </w:t>
                  </w:r>
                  <w:r w:rsidR="00CE69A2">
                    <w:t>įstatymas</w:t>
                  </w:r>
                  <w:r w:rsidR="00CE69A2">
                    <w:rPr>
                      <w:lang w:eastAsia="lt-LT"/>
                    </w:rPr>
                    <w:t>.</w:t>
                  </w:r>
                </w:p>
              </w:sdtContent>
            </w:sdt>
            <w:sdt>
              <w:sdtPr>
                <w:alias w:val="4 p."/>
                <w:tag w:val="part_7788515ab19045be84b4198a07d5bad1"/>
                <w:id w:val="-192144210"/>
                <w:lock w:val="sdtLocked"/>
              </w:sdtPr>
              <w:sdtEndPr/>
              <w:sdtContent>
                <w:p w14:paraId="4005D442" w14:textId="77777777" w:rsidR="00FB59A7" w:rsidRDefault="004170AF">
                  <w:pPr>
                    <w:ind w:firstLine="567"/>
                    <w:jc w:val="both"/>
                  </w:pPr>
                  <w:sdt>
                    <w:sdtPr>
                      <w:alias w:val="Numeris"/>
                      <w:tag w:val="nr_7788515ab19045be84b4198a07d5bad1"/>
                      <w:id w:val="-826509512"/>
                      <w:lock w:val="sdtLocked"/>
                    </w:sdtPr>
                    <w:sdtEndPr/>
                    <w:sdtContent>
                      <w:r w:rsidR="00CE69A2">
                        <w:t>4</w:t>
                      </w:r>
                    </w:sdtContent>
                  </w:sdt>
                  <w:r w:rsidR="00CE69A2">
                    <w:t xml:space="preserve">. Reglamente nustatyti minimalūs valstybės reguliuojami pastatų visumos projektavimo privalomieji reikalavimai. Statinio </w:t>
                  </w:r>
                  <w:r w:rsidR="00CE69A2">
                    <w:rPr>
                      <w:lang w:eastAsia="zh-CN"/>
                    </w:rPr>
                    <w:t>p</w:t>
                  </w:r>
                  <w:r w:rsidR="00CE69A2">
                    <w:t>rojektuotojas kartu su statytoju turi teisę nustatyti ir kitus pastato projektinius sprendinius, nepažeisdamas Reglamente ir kituose reikalavimus pastatams reglamentuojančiuose teisės aktuose nustatytų reikalavimų.</w:t>
                  </w:r>
                </w:p>
              </w:sdtContent>
            </w:sdt>
            <w:sdt>
              <w:sdtPr>
                <w:alias w:val="5 p."/>
                <w:tag w:val="part_1290e52a856346fa8bc57ac90e8447fb"/>
                <w:id w:val="-637951960"/>
                <w:lock w:val="sdtLocked"/>
              </w:sdtPr>
              <w:sdtEndPr/>
              <w:sdtContent>
                <w:p w14:paraId="3AACAC03" w14:textId="77777777" w:rsidR="00FB59A7" w:rsidRDefault="004170AF">
                  <w:pPr>
                    <w:ind w:firstLine="567"/>
                    <w:jc w:val="both"/>
                  </w:pPr>
                  <w:sdt>
                    <w:sdtPr>
                      <w:alias w:val="Numeris"/>
                      <w:tag w:val="nr_1290e52a856346fa8bc57ac90e8447fb"/>
                      <w:id w:val="-2085904555"/>
                      <w:lock w:val="sdtLocked"/>
                    </w:sdtPr>
                    <w:sdtEndPr/>
                    <w:sdtContent>
                      <w:r w:rsidR="00CE69A2">
                        <w:t>5</w:t>
                      </w:r>
                    </w:sdtContent>
                  </w:sdt>
                  <w:r w:rsidR="00CE69A2">
                    <w:t xml:space="preserve">. </w:t>
                  </w:r>
                  <w:r w:rsidR="00CE69A2">
                    <w:rPr>
                      <w:lang w:eastAsia="zh-CN"/>
                    </w:rPr>
                    <w:t xml:space="preserve">Reglamente vartojamos pagrindinės sąvokos apibrėžtos Lietuvos Respublikos statybos įstatyme, 2024 m. lapkričio 27 d. Europos Parlamento ir Tarybos reglamente </w:t>
                  </w:r>
                  <w:hyperlink r:id="rId18" w:tgtFrame="_blank" w:history="1">
                    <w:r w:rsidR="00CE69A2">
                      <w:rPr>
                        <w:color w:val="467886" w:themeColor="hyperlink"/>
                        <w:u w:val="single"/>
                        <w:lang w:eastAsia="zh-CN"/>
                      </w:rPr>
                      <w:t>(ES) 2024/3110</w:t>
                    </w:r>
                  </w:hyperlink>
                  <w:r w:rsidR="00CE69A2">
                    <w:rPr>
                      <w:lang w:eastAsia="zh-CN"/>
                    </w:rPr>
                    <w:t xml:space="preserve">, kuriuo nustatomos suderintos statybos produktų rinkodaros taisyklės ir panaikinamas Reglamentas </w:t>
                  </w:r>
                  <w:hyperlink r:id="rId19" w:tgtFrame="_blank" w:history="1">
                    <w:r w:rsidR="00CE69A2">
                      <w:rPr>
                        <w:color w:val="467886" w:themeColor="hyperlink"/>
                        <w:u w:val="single"/>
                        <w:lang w:eastAsia="zh-CN"/>
                      </w:rPr>
                      <w:t>(ES) Nr. 305/2011</w:t>
                    </w:r>
                  </w:hyperlink>
                  <w:r w:rsidR="00CE69A2">
                    <w:rPr>
                      <w:lang w:eastAsia="zh-CN"/>
                    </w:rPr>
                    <w:t>, ir kituose statybą reglamentuojančiuose teisės aktuose.</w:t>
                  </w:r>
                </w:p>
              </w:sdtContent>
            </w:sdt>
            <w:sdt>
              <w:sdtPr>
                <w:alias w:val="6 p."/>
                <w:tag w:val="part_2f2d86e66e864ec7abb5b84e76cb84bb"/>
                <w:id w:val="1424532033"/>
                <w:lock w:val="sdtLocked"/>
              </w:sdtPr>
              <w:sdtEndPr/>
              <w:sdtContent>
                <w:p w14:paraId="0D4FC63C" w14:textId="77777777" w:rsidR="00FB59A7" w:rsidRDefault="004170AF">
                  <w:pPr>
                    <w:ind w:firstLine="567"/>
                    <w:jc w:val="both"/>
                  </w:pPr>
                  <w:sdt>
                    <w:sdtPr>
                      <w:alias w:val="Numeris"/>
                      <w:tag w:val="nr_2f2d86e66e864ec7abb5b84e76cb84bb"/>
                      <w:id w:val="-2026542142"/>
                      <w:lock w:val="sdtLocked"/>
                    </w:sdtPr>
                    <w:sdtEndPr/>
                    <w:sdtContent>
                      <w:r w:rsidR="00CE69A2">
                        <w:t>6</w:t>
                      </w:r>
                    </w:sdtContent>
                  </w:sdt>
                  <w:r w:rsidR="00CE69A2">
                    <w:t xml:space="preserve">. Pastatai turi atitikti Reglamente </w:t>
                  </w:r>
                  <w:hyperlink r:id="rId20" w:tgtFrame="_blank" w:history="1">
                    <w:r w:rsidR="00CE69A2">
                      <w:rPr>
                        <w:color w:val="467886" w:themeColor="hyperlink"/>
                        <w:u w:val="single"/>
                      </w:rPr>
                      <w:t>(ES) 2024/3110</w:t>
                    </w:r>
                  </w:hyperlink>
                  <w:r w:rsidR="00CE69A2">
                    <w:t xml:space="preserve"> nustatytus esminius statinių reikalavimus. </w:t>
                  </w:r>
                  <w:r w:rsidR="00CE69A2">
                    <w:rPr>
                      <w:lang w:eastAsia="zh-CN"/>
                    </w:rPr>
                    <w:t xml:space="preserve">Pastato </w:t>
                  </w:r>
                  <w:r w:rsidR="00CE69A2">
                    <w:t xml:space="preserve">projektas turi atitikti pastato projektui taikomus teisės aktų reikalavimus, nelaimingų atsitikimų rizikos veiksnių, rizikos prevencijos reikalavimus, projektinių sprendinių tinkamumo ir patikimumo, statybos produktams keliamus reikalavimus, atsižvelgiant į jų naudojimo paskirtį ir ypatumus. </w:t>
                  </w:r>
                </w:p>
              </w:sdtContent>
            </w:sdt>
            <w:sdt>
              <w:sdtPr>
                <w:alias w:val="7 p."/>
                <w:tag w:val="part_3cd53f39176d41c9b49a7dc2d62884e7"/>
                <w:id w:val="-1210485739"/>
                <w:lock w:val="sdtLocked"/>
              </w:sdtPr>
              <w:sdtEndPr/>
              <w:sdtContent>
                <w:p w14:paraId="4874A8CA" w14:textId="77777777" w:rsidR="00FB59A7" w:rsidRDefault="004170AF">
                  <w:pPr>
                    <w:ind w:firstLine="567"/>
                    <w:jc w:val="both"/>
                  </w:pPr>
                  <w:sdt>
                    <w:sdtPr>
                      <w:alias w:val="Numeris"/>
                      <w:tag w:val="nr_3cd53f39176d41c9b49a7dc2d62884e7"/>
                      <w:id w:val="-417488721"/>
                      <w:lock w:val="sdtLocked"/>
                    </w:sdtPr>
                    <w:sdtEndPr/>
                    <w:sdtContent>
                      <w:r w:rsidR="00CE69A2">
                        <w:t>7</w:t>
                      </w:r>
                    </w:sdtContent>
                  </w:sdt>
                  <w:r w:rsidR="00CE69A2">
                    <w:t>. Pastato ar patalpų paskirtis nustatoma pagal</w:t>
                  </w:r>
                  <w:r w:rsidR="00CE69A2">
                    <w:rPr>
                      <w:lang w:eastAsia="zh-CN"/>
                    </w:rPr>
                    <w:t xml:space="preserve"> statybos techninį reglamentą STR 1.01.03:2017 „Statinių ir patalpų klasifikavimas“, patvirtintą Lietuvos Respublikos aplinkos ministro 2016 m. spalio 27 d. įsakymu Nr. D1-713 „Dėl statybos techninio reglamento STR 1.01.03:2017 „Statinių ir patalpų klasifikavimas“ patvirtinimo“ (toliau – STR 1.01.03:2017)</w:t>
                  </w:r>
                  <w:r w:rsidR="00CE69A2">
                    <w:t>.</w:t>
                  </w:r>
                </w:p>
              </w:sdtContent>
            </w:sdt>
            <w:sdt>
              <w:sdtPr>
                <w:alias w:val="8 p."/>
                <w:tag w:val="part_3b51d2a839874b3f83f4c650d571a5cc"/>
                <w:id w:val="-576126045"/>
                <w:lock w:val="sdtLocked"/>
              </w:sdtPr>
              <w:sdtEndPr/>
              <w:sdtContent>
                <w:p w14:paraId="3E7C21AD" w14:textId="77777777" w:rsidR="00FB59A7" w:rsidRDefault="004170AF">
                  <w:pPr>
                    <w:tabs>
                      <w:tab w:val="left" w:pos="993"/>
                    </w:tabs>
                    <w:ind w:firstLine="567"/>
                    <w:jc w:val="both"/>
                    <w:rPr>
                      <w:rFonts w:eastAsia="Calibri"/>
                    </w:rPr>
                  </w:pPr>
                  <w:sdt>
                    <w:sdtPr>
                      <w:alias w:val="Numeris"/>
                      <w:tag w:val="nr_3b51d2a839874b3f83f4c650d571a5cc"/>
                      <w:id w:val="-1319485598"/>
                      <w:lock w:val="sdtLocked"/>
                    </w:sdtPr>
                    <w:sdtEndPr/>
                    <w:sdtContent>
                      <w:r w:rsidR="00CE69A2">
                        <w:rPr>
                          <w:rFonts w:eastAsia="Calibri"/>
                        </w:rPr>
                        <w:t>8</w:t>
                      </w:r>
                    </w:sdtContent>
                  </w:sdt>
                  <w:r w:rsidR="00CE69A2">
                    <w:rPr>
                      <w:rFonts w:eastAsia="Calibri"/>
                    </w:rPr>
                    <w:t>.</w:t>
                  </w:r>
                  <w:r w:rsidR="00CE69A2">
                    <w:t xml:space="preserve"> </w:t>
                  </w:r>
                  <w:r w:rsidR="00CE69A2">
                    <w:rPr>
                      <w:rFonts w:eastAsia="Calibri"/>
                    </w:rPr>
                    <w:t>Projektuojant Lietuvos Respublikos atsinaujinančių išteklių energetikos įstatymo 48 straipsnio 2 dalyje nurodytus pastatus turi būti vadovaujamasi Lietuvos Respublikos atsinaujinančių išteklių energetikos įstatymo 48 straipsnio 2 dalyje nustatytais reikalavimais.</w:t>
                  </w:r>
                </w:p>
              </w:sdtContent>
            </w:sdt>
            <w:sdt>
              <w:sdtPr>
                <w:alias w:val="9 p."/>
                <w:tag w:val="part_76c8f06ba1624ad58cb0b07c5f36e436"/>
                <w:id w:val="-1446690942"/>
                <w:lock w:val="sdtLocked"/>
              </w:sdtPr>
              <w:sdtEndPr/>
              <w:sdtContent>
                <w:p w14:paraId="3B24D0F3" w14:textId="77777777" w:rsidR="00FB59A7" w:rsidRDefault="004170AF">
                  <w:pPr>
                    <w:tabs>
                      <w:tab w:val="left" w:pos="993"/>
                    </w:tabs>
                    <w:ind w:firstLine="567"/>
                    <w:jc w:val="both"/>
                    <w:rPr>
                      <w:color w:val="000000"/>
                    </w:rPr>
                  </w:pPr>
                  <w:sdt>
                    <w:sdtPr>
                      <w:alias w:val="Numeris"/>
                      <w:tag w:val="nr_76c8f06ba1624ad58cb0b07c5f36e436"/>
                      <w:id w:val="-1136947694"/>
                      <w:lock w:val="sdtLocked"/>
                    </w:sdtPr>
                    <w:sdtEndPr/>
                    <w:sdtContent>
                      <w:r w:rsidR="00CE69A2">
                        <w:rPr>
                          <w:rFonts w:eastAsia="Calibri"/>
                        </w:rPr>
                        <w:t>9</w:t>
                      </w:r>
                    </w:sdtContent>
                  </w:sdt>
                  <w:r w:rsidR="00CE69A2">
                    <w:rPr>
                      <w:rFonts w:eastAsia="Calibri"/>
                    </w:rPr>
                    <w:t>.</w:t>
                  </w:r>
                  <w:r w:rsidR="00CE69A2">
                    <w:t xml:space="preserve"> Statiniai sklype turi būti išdėstyti taip, kad nebūtų pažeisti besiribojančių žemės sklypų savininkų, valdytojų ar naudotojų pagrįsti interesai. Šie interesai yra laikomi pažeistais, kai trečiųjų asmenų gyvenimo ir veiklos sąlygų pasikeitimas viršija normatyviniuose statybos techniniuose dokumentuose ir normatyviniuose statinio saugos ir paskirties dokumentuose nustatytų reikalavimų leistinas ribas. Negali būti varžoma galimybė tretiesiems asmenims patekti į valstybinės ir vietinės reikšmės kelius bei gatves, į </w:t>
                  </w:r>
                  <w:r w:rsidR="00CE69A2">
                    <w:rPr>
                      <w:color w:val="000000"/>
                    </w:rPr>
                    <w:t>sklype įregistruotą atitinkamą tretiesiems asmenims numatytą servitutą, ar apsaugos zoną, nurodytą Lietuvos Respublikos specialiųjų žemės naudojimo sąlygų įstatyme.</w:t>
                  </w:r>
                </w:p>
              </w:sdtContent>
            </w:sdt>
            <w:sdt>
              <w:sdtPr>
                <w:alias w:val="10 p."/>
                <w:tag w:val="part_a601fdaaa5ea41ecb39f6a1f2e48f4e9"/>
                <w:id w:val="-1394191804"/>
                <w:lock w:val="sdtLocked"/>
              </w:sdtPr>
              <w:sdtEndPr/>
              <w:sdtContent>
                <w:p w14:paraId="0E70D1B9" w14:textId="77777777" w:rsidR="00FB59A7" w:rsidRDefault="004170AF">
                  <w:pPr>
                    <w:tabs>
                      <w:tab w:val="left" w:pos="993"/>
                    </w:tabs>
                    <w:ind w:firstLine="567"/>
                    <w:jc w:val="both"/>
                    <w:rPr>
                      <w:color w:val="000000"/>
                      <w:szCs w:val="24"/>
                      <w:lang w:eastAsia="en-GB"/>
                    </w:rPr>
                  </w:pPr>
                  <w:sdt>
                    <w:sdtPr>
                      <w:alias w:val="Numeris"/>
                      <w:tag w:val="nr_a601fdaaa5ea41ecb39f6a1f2e48f4e9"/>
                      <w:id w:val="-1244028493"/>
                      <w:lock w:val="sdtLocked"/>
                    </w:sdtPr>
                    <w:sdtEndPr/>
                    <w:sdtContent>
                      <w:r w:rsidR="00CE69A2">
                        <w:rPr>
                          <w:color w:val="000000"/>
                        </w:rPr>
                        <w:t>10</w:t>
                      </w:r>
                    </w:sdtContent>
                  </w:sdt>
                  <w:r w:rsidR="00CE69A2">
                    <w:rPr>
                      <w:color w:val="000000"/>
                    </w:rPr>
                    <w:t xml:space="preserve">. </w:t>
                  </w:r>
                  <w:r w:rsidR="00CE69A2">
                    <w:rPr>
                      <w:color w:val="000000"/>
                      <w:szCs w:val="24"/>
                      <w:lang w:eastAsia="en-GB"/>
                    </w:rPr>
                    <w:t xml:space="preserve">Statinių statybos reikalavimai dėl 3 m atstumo nuo sklypo ribos nustatyti statybos techniniame reglamente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patvirtintame </w:t>
                  </w:r>
                  <w:r w:rsidR="00CE69A2">
                    <w:rPr>
                      <w:lang w:eastAsia="zh-CN"/>
                    </w:rPr>
                    <w:t>Lietuvos Respublikos aplinkos ministro 2016 m. gruodžio 12 d. įsakymu Nr. D1-878 „Dėl statybos techninio reglamento STR 1.05.01:2017 „Statybą leidžiantys dokumentai. Statybos užbaigimas. Nebaigto statinio registravimas ir perleidimas. Statybos sustabdymas. Savavališkos statybos padarinių šalinimas. Statybos pagal neteisėtai išduotą statybą leidžiantį dokumentą padarinių šalinimas“ patvirtinimo“</w:t>
                  </w:r>
                  <w:r w:rsidR="00CE69A2">
                    <w:rPr>
                      <w:color w:val="000000"/>
                      <w:szCs w:val="24"/>
                      <w:lang w:eastAsia="en-GB"/>
                    </w:rPr>
                    <w:t>. 3 m atstumu nuo sklypo ribos statinio (pastato ar stogą turinčio inžinerinio statinio) bet kokių konstrukcijų aukštis, skaičiuojant jį nuo žemės sklypo ribos žemės paviršiaus altitudės, negali būti didesnis kaip 8,5 m; statinių konstrukcijų aukštis gali būti didinamas laikantis reikalavimo, kad kiekvienam papildomam statinio aukščio metrui, viršijančiam 8,5 m aukščio ribą, atstumas nuo žemės sklypo ribos didinamas po 0,5 m.</w:t>
                  </w:r>
                </w:p>
                <w:p w14:paraId="192A58B6" w14:textId="77777777" w:rsidR="00FB59A7" w:rsidRDefault="00CE69A2">
                  <w:pPr>
                    <w:ind w:firstLine="567"/>
                    <w:jc w:val="both"/>
                    <w:rPr>
                      <w:color w:val="000000"/>
                      <w:szCs w:val="24"/>
                      <w:lang w:eastAsia="en-GB"/>
                    </w:rPr>
                  </w:pPr>
                  <w:r>
                    <w:rPr>
                      <w:color w:val="000000"/>
                      <w:szCs w:val="24"/>
                      <w:lang w:eastAsia="en-GB"/>
                    </w:rPr>
                    <w:t>Šiame punkte nurodyti atstumai gali būti mažinami gavus besiribojančio žemės sklypo savininko ar valdytojo rašytinį sutikimą.</w:t>
                  </w:r>
                </w:p>
                <w:p w14:paraId="089A01EE" w14:textId="77777777" w:rsidR="00FB59A7" w:rsidRDefault="00CE69A2">
                  <w:pPr>
                    <w:ind w:firstLine="567"/>
                    <w:jc w:val="both"/>
                    <w:rPr>
                      <w:color w:val="000000"/>
                      <w:szCs w:val="24"/>
                      <w:lang w:val="en-GB" w:eastAsia="en-GB"/>
                    </w:rPr>
                  </w:pPr>
                  <w:r>
                    <w:rPr>
                      <w:color w:val="000000"/>
                      <w:szCs w:val="24"/>
                      <w:lang w:eastAsia="en-GB"/>
                    </w:rPr>
                    <w:t xml:space="preserve">Šio punkto reikalavimai netaikomi teritorijose, kai šių teritorijų savivaldybės (jos dalies) bendruosiuose ar specialiuosiuose planuose numatyta aukštybinių pastatų statyba, miestų senamiesčiuose, centruose ir kitose miesto dalyse, kur yra istoriškai susiklostęs </w:t>
                  </w:r>
                  <w:proofErr w:type="spellStart"/>
                  <w:r>
                    <w:rPr>
                      <w:color w:val="000000"/>
                      <w:szCs w:val="24"/>
                      <w:lang w:eastAsia="en-GB"/>
                    </w:rPr>
                    <w:t>perimetrinis</w:t>
                  </w:r>
                  <w:proofErr w:type="spellEnd"/>
                  <w:r>
                    <w:rPr>
                      <w:color w:val="000000"/>
                      <w:szCs w:val="24"/>
                      <w:lang w:eastAsia="en-GB"/>
                    </w:rPr>
                    <w:t xml:space="preserve"> užstatymas ir (ar) statybos zona numatyta teritorijų planavimo dokumentuose, patvirtintuose iki 2014 m. lapkričio 18 d., jei po šių dokumentų patvirtinimo žemės sklypų formavimo ir pertvarkymo projektais žemės sklypai nebuvo padalyti, atidalyti, sujungti ar perdalyti.</w:t>
                  </w:r>
                </w:p>
              </w:sdtContent>
            </w:sdt>
            <w:sdt>
              <w:sdtPr>
                <w:alias w:val="11 p."/>
                <w:tag w:val="part_e8d17c84889f44bb9631617eb36014c7"/>
                <w:id w:val="1317078824"/>
                <w:lock w:val="sdtLocked"/>
              </w:sdtPr>
              <w:sdtEndPr/>
              <w:sdtContent>
                <w:p w14:paraId="1748C9B3" w14:textId="77777777" w:rsidR="00FB59A7" w:rsidRDefault="004170AF">
                  <w:pPr>
                    <w:ind w:firstLine="567"/>
                    <w:jc w:val="both"/>
                  </w:pPr>
                  <w:sdt>
                    <w:sdtPr>
                      <w:alias w:val="Numeris"/>
                      <w:tag w:val="nr_e8d17c84889f44bb9631617eb36014c7"/>
                      <w:id w:val="1234040277"/>
                      <w:lock w:val="sdtLocked"/>
                    </w:sdtPr>
                    <w:sdtEndPr/>
                    <w:sdtContent>
                      <w:r w:rsidR="00CE69A2">
                        <w:t>11</w:t>
                      </w:r>
                    </w:sdtContent>
                  </w:sdt>
                  <w:r w:rsidR="00CE69A2">
                    <w:t>. Pastato sklype esantys baseinai, skirti maudytis ar plaukioti, turi būti suprojektuoti taip, kad nelaimingų atsitikimų rizika būtų minimali. Vaikams baseinai (baseinėliai), kurių vandens gylis yra ne didesnis kaip 20 cm, gali būti įrengiami be specialiosios apsaugos.</w:t>
                  </w:r>
                </w:p>
              </w:sdtContent>
            </w:sdt>
            <w:sdt>
              <w:sdtPr>
                <w:alias w:val="12 p."/>
                <w:tag w:val="part_a1d90ee5e0ca4f78bfb8bfdfa0863164"/>
                <w:id w:val="-1614658915"/>
                <w:lock w:val="sdtLocked"/>
              </w:sdtPr>
              <w:sdtEndPr/>
              <w:sdtContent>
                <w:p w14:paraId="5E6EA161" w14:textId="77777777" w:rsidR="00FB59A7" w:rsidRDefault="004170AF">
                  <w:pPr>
                    <w:tabs>
                      <w:tab w:val="left" w:pos="993"/>
                    </w:tabs>
                    <w:ind w:firstLine="567"/>
                    <w:jc w:val="both"/>
                    <w:rPr>
                      <w:rFonts w:eastAsia="Calibri"/>
                    </w:rPr>
                  </w:pPr>
                  <w:sdt>
                    <w:sdtPr>
                      <w:alias w:val="Numeris"/>
                      <w:tag w:val="nr_a1d90ee5e0ca4f78bfb8bfdfa0863164"/>
                      <w:id w:val="-893185804"/>
                      <w:lock w:val="sdtLocked"/>
                    </w:sdtPr>
                    <w:sdtEndPr/>
                    <w:sdtContent>
                      <w:r w:rsidR="00CE69A2">
                        <w:rPr>
                          <w:rFonts w:eastAsia="Calibri"/>
                        </w:rPr>
                        <w:t>12</w:t>
                      </w:r>
                    </w:sdtContent>
                  </w:sdt>
                  <w:r w:rsidR="00CE69A2">
                    <w:rPr>
                      <w:rFonts w:eastAsia="Calibri"/>
                    </w:rPr>
                    <w:t>.</w:t>
                  </w:r>
                  <w:r w:rsidR="00CE69A2">
                    <w:t xml:space="preserve"> Slėptuvės, priedangos ar kolektyvinės apsaugos statiniai turi būti numatyti pastatuose pagal Lietuvos Respublikos krizių valdymo ir civilinės saugos įstatymą. Slėptuvės, priedangos ar kolektyvinės apsaugos statiniai įrengiami vadovaujantis statybos techninio reglamento STR 2.07.02:2024 „Slėptuvės, kolektyvinės apsaugos statinio ir priedangos projektavimo ir įrengimo reikalavimai“, patvirtinto Lietuvos Respublikos aplinkos ministro 2024 m. vasario 28 d. įsakymu Nr. D1-63 „Dėl statybos techninio reglamento STR 2.07.02:2024 „Slėptuvės, kolektyvinės apsaugos statinio ir priedangos projektavimo ir įrengimo reikalavimai</w:t>
                  </w:r>
                  <w:r w:rsidR="00CE69A2">
                    <w:rPr>
                      <w:rFonts w:eastAsia="MS Mincho"/>
                    </w:rPr>
                    <w:t>“</w:t>
                  </w:r>
                  <w:r w:rsidR="00CE69A2">
                    <w:t xml:space="preserve"> patvirtinimo“, reikalavimais. </w:t>
                  </w:r>
                </w:p>
              </w:sdtContent>
            </w:sdt>
            <w:sdt>
              <w:sdtPr>
                <w:alias w:val="13 p."/>
                <w:tag w:val="part_fc9b89c9d01f4697b5d2cd57d48cbe3b"/>
                <w:id w:val="1026908740"/>
                <w:lock w:val="sdtLocked"/>
              </w:sdtPr>
              <w:sdtEndPr/>
              <w:sdtContent>
                <w:p w14:paraId="5531FFC5" w14:textId="77777777" w:rsidR="00FB59A7" w:rsidRDefault="004170AF">
                  <w:pPr>
                    <w:tabs>
                      <w:tab w:val="left" w:pos="993"/>
                    </w:tabs>
                    <w:ind w:firstLine="567"/>
                    <w:jc w:val="both"/>
                    <w:rPr>
                      <w:rFonts w:eastAsia="Calibri"/>
                    </w:rPr>
                  </w:pPr>
                  <w:sdt>
                    <w:sdtPr>
                      <w:alias w:val="Numeris"/>
                      <w:tag w:val="nr_fc9b89c9d01f4697b5d2cd57d48cbe3b"/>
                      <w:id w:val="-641664045"/>
                      <w:lock w:val="sdtLocked"/>
                    </w:sdtPr>
                    <w:sdtEndPr/>
                    <w:sdtContent>
                      <w:r w:rsidR="00CE69A2">
                        <w:rPr>
                          <w:rFonts w:eastAsia="Calibri"/>
                        </w:rPr>
                        <w:t>13</w:t>
                      </w:r>
                    </w:sdtContent>
                  </w:sdt>
                  <w:r w:rsidR="00CE69A2">
                    <w:rPr>
                      <w:rFonts w:eastAsia="Calibri"/>
                    </w:rPr>
                    <w:t>.</w:t>
                  </w:r>
                  <w:r w:rsidR="00CE69A2">
                    <w:t xml:space="preserve"> Projektuojant ir statant pastatus t</w:t>
                  </w:r>
                  <w:r w:rsidR="00CE69A2">
                    <w:rPr>
                      <w:rFonts w:eastAsia="Calibri"/>
                    </w:rPr>
                    <w:t xml:space="preserve">uri būti numatyti atliekų laikinojo laikymo ir (ar) surinkimo sprendiniai. Atliekų laikinojo laikymo ir (ar) surinkimo būdus ir priemones parenka projektuotojas atsižvelgdamas į projektuojamo pastato paskirtį, naudojimo būdą, žmonių srautus ir kitus atliekų susidarymo veiksnius. </w:t>
                  </w:r>
                  <w:r w:rsidR="00CE69A2">
                    <w:rPr>
                      <w:lang w:eastAsia="lt-LT"/>
                    </w:rPr>
                    <w:t>Komunalinių atliekų laikinojo laikymo ir (ar) surinkimo priemonių</w:t>
                  </w:r>
                  <w:r w:rsidR="00CE69A2">
                    <w:t xml:space="preserve"> (konteinerių) aikštelė įrengiama vadovaujantis</w:t>
                  </w:r>
                  <w:r w:rsidR="00CE69A2">
                    <w:rPr>
                      <w:lang w:eastAsia="lt-LT"/>
                    </w:rPr>
                    <w:t xml:space="preserve"> </w:t>
                  </w:r>
                  <w:r w:rsidR="00CE69A2">
                    <w:t xml:space="preserve">Minimalių komunalinių atliekų tvarkymo paslaugos kokybės reikalavimų, patvirtintų Lietuvos Respublikos aplinkos ministro 2012 m. spalio 23 d. įsakymu Nr. D1-857 „Dėl Minimalių komunalinių atliekų tvarkymo paslaugos kokybės reikalavimų patvirtinimo“, nuostatomis. </w:t>
                  </w:r>
                </w:p>
              </w:sdtContent>
            </w:sdt>
            <w:sdt>
              <w:sdtPr>
                <w:alias w:val="14 p."/>
                <w:tag w:val="part_b63432c7d56044e9b6f80edc0532f924"/>
                <w:id w:val="1832793960"/>
                <w:lock w:val="sdtLocked"/>
              </w:sdtPr>
              <w:sdtEndPr/>
              <w:sdtContent>
                <w:p w14:paraId="7A2E1A3B" w14:textId="77777777" w:rsidR="00FB59A7" w:rsidRDefault="004170AF">
                  <w:pPr>
                    <w:tabs>
                      <w:tab w:val="left" w:pos="993"/>
                    </w:tabs>
                    <w:ind w:firstLine="567"/>
                    <w:jc w:val="both"/>
                    <w:rPr>
                      <w:color w:val="000000"/>
                    </w:rPr>
                  </w:pPr>
                  <w:sdt>
                    <w:sdtPr>
                      <w:alias w:val="Numeris"/>
                      <w:tag w:val="nr_b63432c7d56044e9b6f80edc0532f924"/>
                      <w:id w:val="645090574"/>
                      <w:lock w:val="sdtLocked"/>
                    </w:sdtPr>
                    <w:sdtEndPr/>
                    <w:sdtContent>
                      <w:r w:rsidR="00CE69A2">
                        <w:rPr>
                          <w:rFonts w:eastAsia="Calibri"/>
                        </w:rPr>
                        <w:t>14</w:t>
                      </w:r>
                    </w:sdtContent>
                  </w:sdt>
                  <w:r w:rsidR="00CE69A2">
                    <w:rPr>
                      <w:rFonts w:eastAsia="Calibri"/>
                    </w:rPr>
                    <w:t>.</w:t>
                  </w:r>
                  <w:r w:rsidR="00CE69A2">
                    <w:t xml:space="preserve"> Sklypuose turi būti įrengta lietaus paviršinių nuotekų tvarkymo sistema. Šios sistemos reikalavimai nustatomi statybos techniniame reglamente STR 2.07.01:2003 „Vandentiekis ir nuotekų </w:t>
                  </w:r>
                  <w:proofErr w:type="spellStart"/>
                  <w:r w:rsidR="00CE69A2">
                    <w:t>šalintuvas</w:t>
                  </w:r>
                  <w:proofErr w:type="spellEnd"/>
                  <w:r w:rsidR="00CE69A2">
                    <w:t xml:space="preserve">. Pastato inžinerinės sistemos. Lauko inžineriniai tinklai“, patvirtiname Lietuvos Respublikos aplinkos ministro 2003 m. liepos 21 d. įsakymu Nr. 390 „Dėl statybos techninio reglamento STR 2.07.01:2003 „Vandentiekis ir nuotekų </w:t>
                  </w:r>
                  <w:proofErr w:type="spellStart"/>
                  <w:r w:rsidR="00CE69A2">
                    <w:t>šalintuvas</w:t>
                  </w:r>
                  <w:proofErr w:type="spellEnd"/>
                  <w:r w:rsidR="00CE69A2">
                    <w:t>. Pastato inžinerinės sistemos. Lauko inžineriniai tinklai</w:t>
                  </w:r>
                  <w:r w:rsidR="00CE69A2">
                    <w:rPr>
                      <w:rFonts w:eastAsia="MS Mincho"/>
                    </w:rPr>
                    <w:t>“</w:t>
                  </w:r>
                  <w:r w:rsidR="00CE69A2">
                    <w:t xml:space="preserve"> patvirtinimo“ (toliau – STR 2.07.01:2003). </w:t>
                  </w:r>
                  <w:r w:rsidR="00CE69A2">
                    <w:rPr>
                      <w:color w:val="000000"/>
                    </w:rPr>
                    <w:t>Šio punkto nuostatos neprivalomos (rekomenduotinos) žemės ūkio paskirties sklypuose statant ūkininko sodybas, jeigu lietaus paviršinių nuotekų nuvedimas nuo kietų dangų nepažeidžia trečiųjų asmenų interesų.</w:t>
                  </w:r>
                </w:p>
              </w:sdtContent>
            </w:sdt>
            <w:sdt>
              <w:sdtPr>
                <w:alias w:val="15 p."/>
                <w:tag w:val="part_1071d042771b4e0a88352950eba896ea"/>
                <w:id w:val="1079869402"/>
                <w:lock w:val="sdtLocked"/>
              </w:sdtPr>
              <w:sdtEndPr/>
              <w:sdtContent>
                <w:p w14:paraId="55B13854" w14:textId="77777777" w:rsidR="00FB59A7" w:rsidRDefault="004170AF">
                  <w:pPr>
                    <w:tabs>
                      <w:tab w:val="left" w:pos="993"/>
                    </w:tabs>
                    <w:ind w:firstLine="567"/>
                    <w:jc w:val="both"/>
                    <w:rPr>
                      <w:color w:val="000000"/>
                    </w:rPr>
                  </w:pPr>
                  <w:sdt>
                    <w:sdtPr>
                      <w:alias w:val="Numeris"/>
                      <w:tag w:val="nr_1071d042771b4e0a88352950eba896ea"/>
                      <w:id w:val="-736710157"/>
                      <w:lock w:val="sdtLocked"/>
                    </w:sdtPr>
                    <w:sdtEndPr/>
                    <w:sdtContent>
                      <w:r w:rsidR="00CE69A2">
                        <w:rPr>
                          <w:color w:val="000000"/>
                        </w:rPr>
                        <w:t>15</w:t>
                      </w:r>
                    </w:sdtContent>
                  </w:sdt>
                  <w:r w:rsidR="00CE69A2">
                    <w:rPr>
                      <w:color w:val="000000"/>
                    </w:rPr>
                    <w:t>. Pastato vandentiekio inžinerinė sistema projektuojama vadovaujantis STR 2.07.01:2003:</w:t>
                  </w:r>
                </w:p>
                <w:sdt>
                  <w:sdtPr>
                    <w:alias w:val="15.1 pp."/>
                    <w:tag w:val="part_bfb0b53c36b2481f8fe58c26154cf22a"/>
                    <w:id w:val="1000006781"/>
                    <w:lock w:val="sdtLocked"/>
                  </w:sdtPr>
                  <w:sdtEndPr/>
                  <w:sdtContent>
                    <w:p w14:paraId="0ACAC1C4" w14:textId="77777777" w:rsidR="00FB59A7" w:rsidRDefault="004170AF">
                      <w:pPr>
                        <w:tabs>
                          <w:tab w:val="left" w:pos="993"/>
                        </w:tabs>
                        <w:ind w:firstLine="567"/>
                        <w:jc w:val="both"/>
                      </w:pPr>
                      <w:sdt>
                        <w:sdtPr>
                          <w:alias w:val="Numeris"/>
                          <w:tag w:val="nr_bfb0b53c36b2481f8fe58c26154cf22a"/>
                          <w:id w:val="420227862"/>
                          <w:lock w:val="sdtLocked"/>
                        </w:sdtPr>
                        <w:sdtEndPr/>
                        <w:sdtContent>
                          <w:r w:rsidR="00CE69A2">
                            <w:rPr>
                              <w:color w:val="000000"/>
                              <w:szCs w:val="24"/>
                            </w:rPr>
                            <w:t>15.1</w:t>
                          </w:r>
                        </w:sdtContent>
                      </w:sdt>
                      <w:r w:rsidR="00CE69A2">
                        <w:rPr>
                          <w:color w:val="000000"/>
                          <w:szCs w:val="24"/>
                        </w:rPr>
                        <w:t>. rezervuarai, vamzdžiai, armatūra, geriamojo vandens kokybei gerinti naudojamos cheminės medžiagos ir preparatai ar kitokie komponentai sąveikoje su vandeniu neturi bloginti vandens kokybės;</w:t>
                      </w:r>
                    </w:p>
                  </w:sdtContent>
                </w:sdt>
                <w:sdt>
                  <w:sdtPr>
                    <w:alias w:val="15.2 pp."/>
                    <w:tag w:val="part_f7d63b460fb6426e90723d7b4dddf15b"/>
                    <w:id w:val="1455297738"/>
                    <w:lock w:val="sdtLocked"/>
                  </w:sdtPr>
                  <w:sdtEndPr/>
                  <w:sdtContent>
                    <w:p w14:paraId="1F78281D" w14:textId="77777777" w:rsidR="00FB59A7" w:rsidRDefault="004170AF">
                      <w:pPr>
                        <w:tabs>
                          <w:tab w:val="left" w:pos="993"/>
                        </w:tabs>
                        <w:ind w:firstLine="567"/>
                        <w:jc w:val="both"/>
                      </w:pPr>
                      <w:sdt>
                        <w:sdtPr>
                          <w:alias w:val="Numeris"/>
                          <w:tag w:val="nr_f7d63b460fb6426e90723d7b4dddf15b"/>
                          <w:id w:val="-69359303"/>
                          <w:lock w:val="sdtLocked"/>
                        </w:sdtPr>
                        <w:sdtEndPr/>
                        <w:sdtContent>
                          <w:r w:rsidR="00CE69A2">
                            <w:rPr>
                              <w:color w:val="000000"/>
                              <w:szCs w:val="24"/>
                            </w:rPr>
                            <w:t>15.2</w:t>
                          </w:r>
                        </w:sdtContent>
                      </w:sdt>
                      <w:r w:rsidR="00CE69A2">
                        <w:rPr>
                          <w:color w:val="000000"/>
                          <w:szCs w:val="24"/>
                        </w:rP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5.3 pp."/>
                    <w:tag w:val="part_5e45bd9ca4384dd281cdae13a24daeea"/>
                    <w:id w:val="-235634544"/>
                    <w:lock w:val="sdtLocked"/>
                  </w:sdtPr>
                  <w:sdtEndPr/>
                  <w:sdtContent>
                    <w:p w14:paraId="5FA7A4F1" w14:textId="77777777" w:rsidR="00FB59A7" w:rsidRDefault="004170AF">
                      <w:pPr>
                        <w:tabs>
                          <w:tab w:val="left" w:pos="993"/>
                        </w:tabs>
                        <w:ind w:firstLine="567"/>
                        <w:jc w:val="both"/>
                      </w:pPr>
                      <w:sdt>
                        <w:sdtPr>
                          <w:alias w:val="Numeris"/>
                          <w:tag w:val="nr_5e45bd9ca4384dd281cdae13a24daeea"/>
                          <w:id w:val="-504595019"/>
                          <w:lock w:val="sdtLocked"/>
                        </w:sdtPr>
                        <w:sdtEndPr/>
                        <w:sdtContent>
                          <w:r w:rsidR="00CE69A2">
                            <w:rPr>
                              <w:color w:val="000000"/>
                              <w:szCs w:val="24"/>
                            </w:rPr>
                            <w:t>15.3</w:t>
                          </w:r>
                        </w:sdtContent>
                      </w:sdt>
                      <w:r w:rsidR="00CE69A2">
                        <w:rPr>
                          <w:color w:val="000000"/>
                          <w:szCs w:val="24"/>
                        </w:rPr>
                        <w:t>. gyvenamiesiems pastatams tiekiamo vandens apsauga nuo užteršimo užtikrinama šiomis priemonėmis: sąveikos su užterštu vandeniu ar dvokiančiu oru atveju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5.4 pp."/>
                    <w:tag w:val="part_9213eb95ff0a42e582306c0798167bad"/>
                    <w:id w:val="614105830"/>
                    <w:lock w:val="sdtLocked"/>
                  </w:sdtPr>
                  <w:sdtEndPr/>
                  <w:sdtContent>
                    <w:p w14:paraId="3D6FAB89" w14:textId="77777777" w:rsidR="00FB59A7" w:rsidRDefault="004170AF">
                      <w:pPr>
                        <w:tabs>
                          <w:tab w:val="left" w:pos="993"/>
                        </w:tabs>
                        <w:ind w:firstLine="567"/>
                        <w:jc w:val="both"/>
                      </w:pPr>
                      <w:sdt>
                        <w:sdtPr>
                          <w:alias w:val="Numeris"/>
                          <w:tag w:val="nr_9213eb95ff0a42e582306c0798167bad"/>
                          <w:id w:val="-2104095661"/>
                          <w:lock w:val="sdtLocked"/>
                        </w:sdtPr>
                        <w:sdtEndPr/>
                        <w:sdtContent>
                          <w:r w:rsidR="00CE69A2">
                            <w:rPr>
                              <w:color w:val="000000"/>
                              <w:szCs w:val="24"/>
                            </w:rPr>
                            <w:t>15.4</w:t>
                          </w:r>
                        </w:sdtContent>
                      </w:sdt>
                      <w:r w:rsidR="00CE69A2">
                        <w:rPr>
                          <w:color w:val="000000"/>
                          <w:szCs w:val="24"/>
                        </w:rPr>
                        <w:t>. teršimo mineraliniais ar organiniais teršalais, išsiskiriančiais iš komponentų, sąveikaujančių su vandeniu, atveju ‒ ribojama teršalų migracija iš sąveikaujančių su vandeniu medžiagų;</w:t>
                      </w:r>
                    </w:p>
                  </w:sdtContent>
                </w:sdt>
                <w:sdt>
                  <w:sdtPr>
                    <w:alias w:val="15.5 pp."/>
                    <w:tag w:val="part_0113798e1b64432a993b3fc288feefe9"/>
                    <w:id w:val="735431988"/>
                    <w:lock w:val="sdtLocked"/>
                  </w:sdtPr>
                  <w:sdtEndPr/>
                  <w:sdtContent>
                    <w:p w14:paraId="00147586" w14:textId="77777777" w:rsidR="00FB59A7" w:rsidRDefault="004170AF">
                      <w:pPr>
                        <w:tabs>
                          <w:tab w:val="left" w:pos="993"/>
                        </w:tabs>
                        <w:ind w:firstLine="567"/>
                        <w:jc w:val="both"/>
                      </w:pPr>
                      <w:sdt>
                        <w:sdtPr>
                          <w:alias w:val="Numeris"/>
                          <w:tag w:val="nr_0113798e1b64432a993b3fc288feefe9"/>
                          <w:id w:val="486678623"/>
                          <w:lock w:val="sdtLocked"/>
                        </w:sdtPr>
                        <w:sdtEndPr/>
                        <w:sdtContent>
                          <w:r w:rsidR="00CE69A2">
                            <w:rPr>
                              <w:color w:val="000000"/>
                              <w:szCs w:val="24"/>
                            </w:rPr>
                            <w:t>15.5</w:t>
                          </w:r>
                        </w:sdtContent>
                      </w:sdt>
                      <w:r w:rsidR="00CE69A2">
                        <w:rPr>
                          <w:color w:val="000000"/>
                          <w:szCs w:val="24"/>
                        </w:rPr>
                        <w:t>. siekiant išvengti taršos išoriniais mineraliniais ar organiniais teršalais būtina užtikrinti sistemų sandarumą;</w:t>
                      </w:r>
                    </w:p>
                  </w:sdtContent>
                </w:sdt>
                <w:sdt>
                  <w:sdtPr>
                    <w:alias w:val="15.6 pp."/>
                    <w:tag w:val="part_84dda918d61c484eb52fbd533123ea4c"/>
                    <w:id w:val="-782803378"/>
                    <w:lock w:val="sdtLocked"/>
                  </w:sdtPr>
                  <w:sdtEndPr/>
                  <w:sdtContent>
                    <w:p w14:paraId="2BED457C" w14:textId="77777777" w:rsidR="00FB59A7" w:rsidRDefault="004170AF">
                      <w:pPr>
                        <w:tabs>
                          <w:tab w:val="left" w:pos="993"/>
                        </w:tabs>
                        <w:ind w:firstLine="567"/>
                        <w:jc w:val="both"/>
                        <w:rPr>
                          <w:color w:val="000000"/>
                        </w:rPr>
                      </w:pPr>
                      <w:sdt>
                        <w:sdtPr>
                          <w:alias w:val="Numeris"/>
                          <w:tag w:val="nr_84dda918d61c484eb52fbd533123ea4c"/>
                          <w:id w:val="-1522695325"/>
                          <w:lock w:val="sdtLocked"/>
                        </w:sdtPr>
                        <w:sdtEndPr/>
                        <w:sdtContent>
                          <w:r w:rsidR="00CE69A2">
                            <w:rPr>
                              <w:color w:val="000000"/>
                              <w:szCs w:val="24"/>
                            </w:rPr>
                            <w:t>15.6</w:t>
                          </w:r>
                        </w:sdtContent>
                      </w:sdt>
                      <w:r w:rsidR="00CE69A2">
                        <w:rPr>
                          <w:color w:val="000000"/>
                          <w:szCs w:val="24"/>
                        </w:rP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sdtContent>
            </w:sdt>
            <w:sdt>
              <w:sdtPr>
                <w:alias w:val="16 p."/>
                <w:tag w:val="part_7e14e62d83d34b43a0a215f998f7d104"/>
                <w:id w:val="502320454"/>
                <w:lock w:val="sdtLocked"/>
              </w:sdtPr>
              <w:sdtEndPr/>
              <w:sdtContent>
                <w:p w14:paraId="488F7B8B" w14:textId="77777777" w:rsidR="00FB59A7" w:rsidRDefault="004170AF">
                  <w:pPr>
                    <w:tabs>
                      <w:tab w:val="left" w:pos="993"/>
                    </w:tabs>
                    <w:ind w:firstLine="567"/>
                    <w:jc w:val="both"/>
                  </w:pPr>
                  <w:sdt>
                    <w:sdtPr>
                      <w:alias w:val="Numeris"/>
                      <w:tag w:val="nr_7e14e62d83d34b43a0a215f998f7d104"/>
                      <w:id w:val="974250573"/>
                      <w:lock w:val="sdtLocked"/>
                    </w:sdtPr>
                    <w:sdtEndPr/>
                    <w:sdtContent>
                      <w:r w:rsidR="00CE69A2">
                        <w:rPr>
                          <w:color w:val="000000"/>
                        </w:rPr>
                        <w:t>16</w:t>
                      </w:r>
                    </w:sdtContent>
                  </w:sdt>
                  <w:r w:rsidR="00CE69A2">
                    <w:rPr>
                      <w:color w:val="000000"/>
                    </w:rPr>
                    <w:t xml:space="preserve">. </w:t>
                  </w:r>
                  <w:r w:rsidR="00CE69A2">
                    <w:rPr>
                      <w:color w:val="000000"/>
                      <w:szCs w:val="24"/>
                      <w:lang w:eastAsia="en-GB"/>
                    </w:rPr>
                    <w:t>Geriamasis ir karštas vanduo turi atitikti Lietuvos higienos normos HN 24:2023 „Geriamojo vandens saugos ir kokybės reikalavimai“, patvirtintos Lietuvos Respublikos sveikatos apsaugos ministro 2003 m. liepos 23 d. įsakymu Nr. V-455 „Dėl Lietuvos higienos normos HN 24:2023 „Geriamojo vandens saugos ir kokybės reikalavimai“ patvirtinimo“, ir Lietuvos higienos normos HN 136:2023 „Karšto vandens visuomenės sveikatos saugos reikalavimai“, patvirtintos Lietuvos Respublikos sveikatos apsaugos ministro 2023 m. birželio 20 d. įsakymu Nr. V-710 „Dėl Lietuvos higienos normos HN 136:2023 „Karšto vandens visuomenės sveikatos saugos reikalavimai“ patvirtinimo“, nustatytus reikalavimus.</w:t>
                  </w:r>
                </w:p>
              </w:sdtContent>
            </w:sdt>
            <w:sdt>
              <w:sdtPr>
                <w:alias w:val="17 p."/>
                <w:tag w:val="part_276fc9f30213490e9594ac7815b3a312"/>
                <w:id w:val="-1586292076"/>
                <w:lock w:val="sdtLocked"/>
              </w:sdtPr>
              <w:sdtEndPr/>
              <w:sdtContent>
                <w:p w14:paraId="43834E46" w14:textId="77777777" w:rsidR="00FB59A7" w:rsidRDefault="004170AF">
                  <w:pPr>
                    <w:tabs>
                      <w:tab w:val="left" w:pos="993"/>
                    </w:tabs>
                    <w:ind w:firstLine="567"/>
                    <w:jc w:val="both"/>
                    <w:rPr>
                      <w:color w:val="000000"/>
                    </w:rPr>
                  </w:pPr>
                  <w:sdt>
                    <w:sdtPr>
                      <w:alias w:val="Numeris"/>
                      <w:tag w:val="nr_276fc9f30213490e9594ac7815b3a312"/>
                      <w:id w:val="1696726140"/>
                      <w:lock w:val="sdtLocked"/>
                    </w:sdtPr>
                    <w:sdtEndPr/>
                    <w:sdtContent>
                      <w:r w:rsidR="00CE69A2">
                        <w:rPr>
                          <w:color w:val="000000"/>
                        </w:rPr>
                        <w:t>17</w:t>
                      </w:r>
                    </w:sdtContent>
                  </w:sdt>
                  <w:r w:rsidR="00CE69A2">
                    <w:rPr>
                      <w:color w:val="000000"/>
                    </w:rPr>
                    <w:t>. Pastato nuotekų tvarkymo sistemos projektuojamos vadovaujantis STR 2.07.01:2003.</w:t>
                  </w:r>
                </w:p>
              </w:sdtContent>
            </w:sdt>
            <w:sdt>
              <w:sdtPr>
                <w:alias w:val="18 p."/>
                <w:tag w:val="part_ac6e8a6e5383441aa5f9cb14e7eec186"/>
                <w:id w:val="288789066"/>
                <w:lock w:val="sdtLocked"/>
              </w:sdtPr>
              <w:sdtEndPr/>
              <w:sdtContent>
                <w:p w14:paraId="1F5EB7E9" w14:textId="77777777" w:rsidR="00FB59A7" w:rsidRDefault="004170AF">
                  <w:pPr>
                    <w:tabs>
                      <w:tab w:val="left" w:pos="993"/>
                    </w:tabs>
                    <w:ind w:firstLine="567"/>
                    <w:jc w:val="both"/>
                  </w:pPr>
                  <w:sdt>
                    <w:sdtPr>
                      <w:alias w:val="Numeris"/>
                      <w:tag w:val="nr_ac6e8a6e5383441aa5f9cb14e7eec186"/>
                      <w:id w:val="-158088302"/>
                      <w:lock w:val="sdtLocked"/>
                    </w:sdtPr>
                    <w:sdtEndPr/>
                    <w:sdtContent>
                      <w:r w:rsidR="00CE69A2">
                        <w:t>18</w:t>
                      </w:r>
                    </w:sdtContent>
                  </w:sdt>
                  <w:r w:rsidR="00CE69A2">
                    <w:t>. Mišriame (polifunkciniame) pastate esančioms skirtingų paskirčių patalpoms taikomi atitinkami gaisrinės saugos, higienos, triukšmo ir kiti reikalavimai nustatyti teisės aktuose, atsižvelgiant į kiekvienos konkrečios patalpos paskirtį, o mišraus pastato žemės sklypui (vaikų žaidimo, poilsio aikštelių, automobilių stovėjimo aikštelių ir kt.) reikalavimai taikomi proporcingai, atsižvelgiant į visų tokiame pastate esančių paskirčių patalpas, tačiau išlaikant reglamentuotus minimalius reikalavimus. Jei atitinkamų žemės sklypui taikomų normų ir reikalavimų negalima apskaičiuoti proporcingai pagal skirtingas pastate planuojamų patalpų paskirtis, žemės sklypui turi būti taikomas griežtesnes normas nustatantis reglamentavimas.</w:t>
                  </w:r>
                </w:p>
              </w:sdtContent>
            </w:sdt>
            <w:sdt>
              <w:sdtPr>
                <w:alias w:val="19 p."/>
                <w:tag w:val="part_1e5cf15dd582440a921378a74914736c"/>
                <w:id w:val="-546533408"/>
                <w:lock w:val="sdtLocked"/>
              </w:sdtPr>
              <w:sdtEndPr/>
              <w:sdtContent>
                <w:p w14:paraId="0FC22F61" w14:textId="77777777" w:rsidR="00FB59A7" w:rsidRDefault="004170AF">
                  <w:pPr>
                    <w:ind w:firstLine="567"/>
                    <w:jc w:val="both"/>
                  </w:pPr>
                  <w:sdt>
                    <w:sdtPr>
                      <w:alias w:val="Numeris"/>
                      <w:tag w:val="nr_1e5cf15dd582440a921378a74914736c"/>
                      <w:id w:val="1896541889"/>
                      <w:lock w:val="sdtLocked"/>
                    </w:sdtPr>
                    <w:sdtEndPr/>
                    <w:sdtContent>
                      <w:r w:rsidR="00CE69A2">
                        <w:t>19</w:t>
                      </w:r>
                    </w:sdtContent>
                  </w:sdt>
                  <w:r w:rsidR="00CE69A2">
                    <w:t>. Gyvenamuosiuose pastatuose ar patalpose, negyvenamuosiuose pastatuose ar patalpose, kurios patenka į statinių ar jų dalių, kuriuose teikiamos viešosios paslaugos, sąrašą (vadovaujantis STR 1.01.03:2017), po žiūrovų salėmis, po viešbučių, motelių, nakvynės ar slaugos įstaigų gyvenamaisiais kambariais, po ligoninių palatomis, mokyklų, ikimokyklinio ugdymo įstaigų rūsiuose ir cokoliniuose aukštuose draudžiama įrengti patalpas, kuriose gali būti laikomos ar naudojamos nuodingos, radiaciją skleidžiančios ir kitokios žmonių sveikatai bei gyvybei pavojingos, statinio patvarumui bei pastovumui grėsmę keliančios medžiagos ar įranga</w:t>
                  </w:r>
                  <w:r w:rsidR="00CE69A2">
                    <w:rPr>
                      <w:szCs w:val="24"/>
                    </w:rPr>
                    <w:t>,</w:t>
                  </w:r>
                  <w:r w:rsidR="00CE69A2">
                    <w:rPr>
                      <w:color w:val="000000"/>
                      <w:szCs w:val="24"/>
                      <w:lang w:eastAsia="lt-LT"/>
                    </w:rPr>
                    <w:t xml:space="preserve"> išskyrus atvejus, kai rentgeno diagnostikos tikslais naudojami medicininiai ar veterinarijos rentgeno diagnostikos aparatai</w:t>
                  </w:r>
                  <w:r w:rsidR="00CE69A2">
                    <w:rPr>
                      <w:szCs w:val="24"/>
                    </w:rPr>
                    <w:t>.</w:t>
                  </w:r>
                </w:p>
              </w:sdtContent>
            </w:sdt>
            <w:sdt>
              <w:sdtPr>
                <w:alias w:val="20 p."/>
                <w:tag w:val="part_e416aa80d0a24e2eb7f74e4bc94c7010"/>
                <w:id w:val="-1614050978"/>
                <w:lock w:val="sdtLocked"/>
              </w:sdtPr>
              <w:sdtEndPr/>
              <w:sdtContent>
                <w:p w14:paraId="27A04587" w14:textId="77777777" w:rsidR="00FB59A7" w:rsidRDefault="004170AF">
                  <w:pPr>
                    <w:ind w:firstLine="567"/>
                    <w:jc w:val="both"/>
                    <w:rPr>
                      <w:color w:val="000000"/>
                    </w:rPr>
                  </w:pPr>
                  <w:sdt>
                    <w:sdtPr>
                      <w:alias w:val="Numeris"/>
                      <w:tag w:val="nr_e416aa80d0a24e2eb7f74e4bc94c7010"/>
                      <w:id w:val="-665246378"/>
                      <w:lock w:val="sdtLocked"/>
                    </w:sdtPr>
                    <w:sdtEndPr/>
                    <w:sdtContent>
                      <w:r w:rsidR="00CE69A2">
                        <w:t>20</w:t>
                      </w:r>
                    </w:sdtContent>
                  </w:sdt>
                  <w:r w:rsidR="00CE69A2">
                    <w:t>. K</w:t>
                  </w:r>
                  <w:r w:rsidR="00CE69A2">
                    <w:rPr>
                      <w:color w:val="000000"/>
                    </w:rPr>
                    <w:t xml:space="preserve">eliai, skirti gaisrų gesinimo ir gelbėjimo automobiliams privažiuoti prie gyvenamųjų ir negyvenamųjų pastatų, projektuojami vadovaujantis </w:t>
                  </w:r>
                  <w:r w:rsidR="00CE69A2">
                    <w:rPr>
                      <w:rFonts w:eastAsia="Calibri"/>
                    </w:rPr>
                    <w:t>Gaisrinės saugos pagrindinių reikalavimų, patvirtintų Priešgaisrinės apsaugos ir gelbėjimo departamento prie Vidaus reikalų ministerijos direktoriaus 2010 m. gruodžio 7 d. įsakymu Nr. 1-338 „Dėl Gaisrinės saugos pagrindinių reikalavimų patvirtinimo“,</w:t>
                  </w:r>
                  <w:r w:rsidR="00CE69A2">
                    <w:rPr>
                      <w:color w:val="000000"/>
                    </w:rPr>
                    <w:t xml:space="preserve"> (toliau – Gaisrinės saugos pagrindiniai reikalavimai) nuostatomis.</w:t>
                  </w:r>
                </w:p>
              </w:sdtContent>
            </w:sdt>
            <w:sdt>
              <w:sdtPr>
                <w:alias w:val="21 p."/>
                <w:tag w:val="part_1f131c94dc0042cf9d6eb77b8c472b60"/>
                <w:id w:val="429169384"/>
                <w:lock w:val="sdtLocked"/>
              </w:sdtPr>
              <w:sdtEndPr/>
              <w:sdtContent>
                <w:p w14:paraId="4A9802BE" w14:textId="77777777" w:rsidR="00FB59A7" w:rsidRDefault="004170AF">
                  <w:pPr>
                    <w:ind w:firstLine="567"/>
                    <w:jc w:val="both"/>
                  </w:pPr>
                  <w:sdt>
                    <w:sdtPr>
                      <w:alias w:val="Numeris"/>
                      <w:tag w:val="nr_1f131c94dc0042cf9d6eb77b8c472b60"/>
                      <w:id w:val="1024530513"/>
                      <w:lock w:val="sdtLocked"/>
                    </w:sdtPr>
                    <w:sdtEndPr/>
                    <w:sdtContent>
                      <w:r w:rsidR="00CE69A2">
                        <w:rPr>
                          <w:lang w:eastAsia="lt-LT"/>
                        </w:rPr>
                        <w:t>21</w:t>
                      </w:r>
                    </w:sdtContent>
                  </w:sdt>
                  <w:r w:rsidR="00CE69A2">
                    <w:rPr>
                      <w:lang w:eastAsia="lt-LT"/>
                    </w:rPr>
                    <w:t xml:space="preserve">. Jei </w:t>
                  </w:r>
                  <w:r w:rsidR="00CE69A2">
                    <w:t xml:space="preserve">užstatymas yra </w:t>
                  </w:r>
                  <w:r w:rsidR="00CE69A2">
                    <w:rPr>
                      <w:lang w:eastAsia="lt-LT"/>
                    </w:rPr>
                    <w:t>blokuotas</w:t>
                  </w:r>
                  <w:r w:rsidR="00CE69A2">
                    <w:t xml:space="preserve"> ir </w:t>
                  </w:r>
                  <w:proofErr w:type="spellStart"/>
                  <w:r w:rsidR="00CE69A2">
                    <w:t>perimetrinis</w:t>
                  </w:r>
                  <w:proofErr w:type="spellEnd"/>
                  <w:r w:rsidR="00CE69A2">
                    <w:t xml:space="preserve">, turi būti paliktos angos arba tarpai, per kuriuos galima patekti į vidinę užstatymo erdvę. Minimalus angos (tarpo) plotis, aukštis, angų ir </w:t>
                  </w:r>
                  <w:r w:rsidR="00CE69A2">
                    <w:lastRenderedPageBreak/>
                    <w:t xml:space="preserve">tarpų dažnis nustatomas įvertinus priešgaisrinius reikalavimus, nustatytus </w:t>
                  </w:r>
                  <w:r w:rsidR="00CE69A2">
                    <w:rPr>
                      <w:rFonts w:eastAsia="Calibri"/>
                    </w:rPr>
                    <w:t>Gaisrinės saugos pagrindiniuose reikalavimuose</w:t>
                  </w:r>
                  <w:r w:rsidR="00CE69A2">
                    <w:t>.</w:t>
                  </w:r>
                </w:p>
              </w:sdtContent>
            </w:sdt>
            <w:sdt>
              <w:sdtPr>
                <w:alias w:val="22 p."/>
                <w:tag w:val="part_7a3c4941f52647d088b6fea5b5fc5fe9"/>
                <w:id w:val="-459333533"/>
                <w:lock w:val="sdtLocked"/>
              </w:sdtPr>
              <w:sdtEndPr/>
              <w:sdtContent>
                <w:p w14:paraId="44ADFD6D" w14:textId="77777777" w:rsidR="00FB59A7" w:rsidRDefault="004170AF">
                  <w:pPr>
                    <w:ind w:firstLine="567"/>
                    <w:jc w:val="both"/>
                    <w:rPr>
                      <w:color w:val="000000"/>
                    </w:rPr>
                  </w:pPr>
                  <w:sdt>
                    <w:sdtPr>
                      <w:alias w:val="Numeris"/>
                      <w:tag w:val="nr_7a3c4941f52647d088b6fea5b5fc5fe9"/>
                      <w:id w:val="583348412"/>
                      <w:lock w:val="sdtLocked"/>
                    </w:sdtPr>
                    <w:sdtEndPr/>
                    <w:sdtContent>
                      <w:r w:rsidR="00CE69A2">
                        <w:t>22</w:t>
                      </w:r>
                    </w:sdtContent>
                  </w:sdt>
                  <w:r w:rsidR="00CE69A2">
                    <w:t>. Projektuojant ir statant pastatus t</w:t>
                  </w:r>
                  <w:r w:rsidR="00CE69A2">
                    <w:rPr>
                      <w:rFonts w:eastAsia="Calibri"/>
                    </w:rPr>
                    <w:t xml:space="preserve">uri būti numatytas </w:t>
                  </w:r>
                  <w:r w:rsidR="00CE69A2">
                    <w:rPr>
                      <w:color w:val="000000"/>
                    </w:rPr>
                    <w:t xml:space="preserve">pastatų pritaikymas asmenims su negalia, jei tai privaloma pagal </w:t>
                  </w:r>
                  <w:r w:rsidR="00CE69A2">
                    <w:t>statybos techninio reglamento STR 2.03.01:2019 „Statinių prieinamumas“, patvirtinto Lietuvos Respublikos aplinkos ministro 2019 m. lapkričio 4 d. įsakymu Nr. D1-653 „Dėl statybos techninio reglamento STR 2.03.01:2019 „Statinių prieinamumas“ patvirtinimo“,</w:t>
                  </w:r>
                  <w:r w:rsidR="00CE69A2">
                    <w:rPr>
                      <w:color w:val="000000"/>
                    </w:rPr>
                    <w:t xml:space="preserve"> (toliau – STR 2.03.01:2019) reikalavimus.</w:t>
                  </w:r>
                </w:p>
              </w:sdtContent>
            </w:sdt>
            <w:sdt>
              <w:sdtPr>
                <w:alias w:val="23 p."/>
                <w:tag w:val="part_45d2a72c8bf9474e874cb315507c36bb"/>
                <w:id w:val="279690250"/>
                <w:lock w:val="sdtLocked"/>
              </w:sdtPr>
              <w:sdtEndPr/>
              <w:sdtContent>
                <w:p w14:paraId="61E02699" w14:textId="77777777" w:rsidR="00FB59A7" w:rsidRDefault="004170AF">
                  <w:pPr>
                    <w:ind w:firstLine="567"/>
                    <w:rPr>
                      <w:bCs/>
                    </w:rPr>
                  </w:pPr>
                  <w:sdt>
                    <w:sdtPr>
                      <w:alias w:val="Numeris"/>
                      <w:tag w:val="nr_45d2a72c8bf9474e874cb315507c36bb"/>
                      <w:id w:val="-1109194506"/>
                      <w:lock w:val="sdtLocked"/>
                    </w:sdtPr>
                    <w:sdtEndPr/>
                    <w:sdtContent>
                      <w:r w:rsidR="00CE69A2">
                        <w:rPr>
                          <w:bCs/>
                        </w:rPr>
                        <w:t>23</w:t>
                      </w:r>
                    </w:sdtContent>
                  </w:sdt>
                  <w:r w:rsidR="00CE69A2">
                    <w:rPr>
                      <w:bCs/>
                    </w:rPr>
                    <w:t>. Pastatų sklypų užstatymo tankio reikalavimai nustatomi pagal Reglamento 1 priedą.</w:t>
                  </w:r>
                </w:p>
              </w:sdtContent>
            </w:sdt>
            <w:sdt>
              <w:sdtPr>
                <w:alias w:val="24 p."/>
                <w:tag w:val="part_95610dc24f9f4f5f9fa9a1c55d4cc0ec"/>
                <w:id w:val="-548374562"/>
                <w:lock w:val="sdtLocked"/>
              </w:sdtPr>
              <w:sdtEndPr/>
              <w:sdtContent>
                <w:p w14:paraId="6F3599EA" w14:textId="77777777" w:rsidR="00FB59A7" w:rsidRDefault="004170AF">
                  <w:pPr>
                    <w:ind w:firstLine="567"/>
                    <w:jc w:val="both"/>
                    <w:rPr>
                      <w:szCs w:val="24"/>
                      <w:lang w:eastAsia="lt-LT"/>
                    </w:rPr>
                  </w:pPr>
                  <w:sdt>
                    <w:sdtPr>
                      <w:alias w:val="Numeris"/>
                      <w:tag w:val="nr_95610dc24f9f4f5f9fa9a1c55d4cc0ec"/>
                      <w:id w:val="523066509"/>
                      <w:lock w:val="sdtLocked"/>
                    </w:sdtPr>
                    <w:sdtEndPr/>
                    <w:sdtContent>
                      <w:r w:rsidR="00CE69A2">
                        <w:t>24</w:t>
                      </w:r>
                    </w:sdtContent>
                  </w:sdt>
                  <w:r w:rsidR="00CE69A2">
                    <w:t xml:space="preserve">. Projektuojant ir statant pastatus turi būti numatyti želdynai, atitinkantys želdynus reglamentuojančių teisės aktų nuostatas, </w:t>
                  </w:r>
                  <w:r w:rsidR="00CE69A2">
                    <w:rPr>
                      <w:color w:val="000000"/>
                    </w:rPr>
                    <w:t>išskyrus atvejus, kai želdynai suplanuoti ar planuojami teritorijų planavimo dokumentuose.</w:t>
                  </w:r>
                  <w:r w:rsidR="00CE69A2">
                    <w:rPr>
                      <w:color w:val="000000"/>
                      <w:shd w:val="clear" w:color="auto" w:fill="FFFFFF"/>
                    </w:rPr>
                    <w:t> </w:t>
                  </w:r>
                </w:p>
                <w:p w14:paraId="765E9A25" w14:textId="77777777" w:rsidR="00FB59A7" w:rsidRDefault="004170AF">
                  <w:pPr>
                    <w:tabs>
                      <w:tab w:val="left" w:pos="993"/>
                    </w:tabs>
                    <w:ind w:firstLine="567"/>
                    <w:rPr>
                      <w:b/>
                      <w:szCs w:val="24"/>
                    </w:rPr>
                  </w:pPr>
                </w:p>
              </w:sdtContent>
            </w:sdt>
          </w:sdtContent>
        </w:sdt>
        <w:sdt>
          <w:sdtPr>
            <w:alias w:val="skyrius"/>
            <w:tag w:val="part_d172319a598a4e94a496c7266f265e37"/>
            <w:id w:val="-1016925621"/>
            <w:lock w:val="sdtLocked"/>
          </w:sdtPr>
          <w:sdtEndPr/>
          <w:sdtContent>
            <w:p w14:paraId="264C6C43" w14:textId="77777777" w:rsidR="00FB59A7" w:rsidRDefault="004170AF">
              <w:pPr>
                <w:jc w:val="center"/>
                <w:rPr>
                  <w:rFonts w:eastAsia="Aptos"/>
                  <w:b/>
                  <w:bCs/>
                  <w:kern w:val="2"/>
                  <w:szCs w:val="24"/>
                  <w14:ligatures w14:val="standardContextual"/>
                </w:rPr>
              </w:pPr>
              <w:sdt>
                <w:sdtPr>
                  <w:alias w:val="Numeris"/>
                  <w:tag w:val="nr_d172319a598a4e94a496c7266f265e37"/>
                  <w:id w:val="-637644913"/>
                  <w:lock w:val="sdtLocked"/>
                </w:sdtPr>
                <w:sdtEndPr/>
                <w:sdtContent>
                  <w:r w:rsidR="00CE69A2">
                    <w:rPr>
                      <w:rFonts w:eastAsia="Aptos"/>
                      <w:b/>
                      <w:bCs/>
                      <w:kern w:val="2"/>
                      <w:szCs w:val="24"/>
                      <w14:ligatures w14:val="standardContextual"/>
                    </w:rPr>
                    <w:t>II</w:t>
                  </w:r>
                </w:sdtContent>
              </w:sdt>
              <w:r w:rsidR="00CE69A2">
                <w:rPr>
                  <w:rFonts w:eastAsia="Aptos"/>
                  <w:b/>
                  <w:bCs/>
                  <w:kern w:val="2"/>
                  <w:szCs w:val="24"/>
                  <w14:ligatures w14:val="standardContextual"/>
                </w:rPr>
                <w:t xml:space="preserve"> SKYRIUS</w:t>
              </w:r>
            </w:p>
            <w:p w14:paraId="5CE212B1" w14:textId="77777777" w:rsidR="00FB59A7" w:rsidRDefault="004170AF">
              <w:pPr>
                <w:keepNext/>
                <w:keepLines/>
                <w:ind w:firstLine="567"/>
                <w:jc w:val="center"/>
                <w:outlineLvl w:val="3"/>
                <w:rPr>
                  <w:b/>
                  <w:szCs w:val="24"/>
                </w:rPr>
              </w:pPr>
              <w:sdt>
                <w:sdtPr>
                  <w:alias w:val="Pavadinimas"/>
                  <w:tag w:val="title_d172319a598a4e94a496c7266f265e37"/>
                  <w:id w:val="-2016301488"/>
                  <w:lock w:val="sdtLocked"/>
                </w:sdtPr>
                <w:sdtEndPr/>
                <w:sdtContent>
                  <w:r w:rsidR="00CE69A2">
                    <w:rPr>
                      <w:rFonts w:eastAsia="Aptos"/>
                      <w:b/>
                      <w:bCs/>
                      <w:kern w:val="2"/>
                      <w:szCs w:val="24"/>
                      <w14:ligatures w14:val="standardContextual"/>
                    </w:rPr>
                    <w:t>APSAUGA NUO SU STATINIAIS SUSIJUSIO NEIGIAMO POVEIKIO HIGIENAI IR SVEIKATAI</w:t>
                  </w:r>
                  <w:r w:rsidR="00CE69A2">
                    <w:rPr>
                      <w:b/>
                      <w:bCs/>
                      <w:szCs w:val="24"/>
                    </w:rPr>
                    <w:br/>
                  </w:r>
                </w:sdtContent>
              </w:sdt>
            </w:p>
            <w:sdt>
              <w:sdtPr>
                <w:alias w:val="25 p."/>
                <w:tag w:val="part_267f86f088bf4a7aa200db07540d81e7"/>
                <w:id w:val="-1289344838"/>
                <w:lock w:val="sdtLocked"/>
              </w:sdtPr>
              <w:sdtEndPr/>
              <w:sdtContent>
                <w:p w14:paraId="67F3EDA9" w14:textId="77777777" w:rsidR="00FB59A7" w:rsidRDefault="004170AF">
                  <w:pPr>
                    <w:tabs>
                      <w:tab w:val="left" w:pos="993"/>
                    </w:tabs>
                    <w:ind w:firstLine="567"/>
                    <w:jc w:val="both"/>
                  </w:pPr>
                  <w:sdt>
                    <w:sdtPr>
                      <w:alias w:val="Numeris"/>
                      <w:tag w:val="nr_267f86f088bf4a7aa200db07540d81e7"/>
                      <w:id w:val="-1454245753"/>
                      <w:lock w:val="sdtLocked"/>
                    </w:sdtPr>
                    <w:sdtEndPr/>
                    <w:sdtContent>
                      <w:r w:rsidR="00CE69A2">
                        <w:t>25</w:t>
                      </w:r>
                    </w:sdtContent>
                  </w:sdt>
                  <w:r w:rsidR="00CE69A2">
                    <w:t>. Pastatų atitiktis esminiam statinių higienos, sveikatos ir aplinkos reikalavimui užtikrinama visuma reikalavimų ir priemonių, numatomų pastatų sumanymo, projektavimo, statybos ir normalaus naudojimo metu, bei atitinkamomis statybos produktų eksploatacinėmis savybėmis. Šiuos reikalavimus sąlygoja vidaus aplinka, vandens tiekimas, nuotekų šalinimas, kietųjų atliekų šalinimas, išorės aplinka.</w:t>
                  </w:r>
                </w:p>
              </w:sdtContent>
            </w:sdt>
            <w:sdt>
              <w:sdtPr>
                <w:alias w:val="26 p."/>
                <w:tag w:val="part_b19a7a7cde9043a5bbd60e7e7c9748ee"/>
                <w:id w:val="1775591772"/>
                <w:lock w:val="sdtLocked"/>
              </w:sdtPr>
              <w:sdtEndPr/>
              <w:sdtContent>
                <w:p w14:paraId="13F152AD" w14:textId="77777777" w:rsidR="00FB59A7" w:rsidRDefault="004170AF">
                  <w:pPr>
                    <w:tabs>
                      <w:tab w:val="left" w:pos="993"/>
                    </w:tabs>
                    <w:ind w:firstLine="567"/>
                    <w:jc w:val="both"/>
                  </w:pPr>
                  <w:sdt>
                    <w:sdtPr>
                      <w:alias w:val="Numeris"/>
                      <w:tag w:val="nr_b19a7a7cde9043a5bbd60e7e7c9748ee"/>
                      <w:id w:val="-1007903348"/>
                      <w:lock w:val="sdtLocked"/>
                    </w:sdtPr>
                    <w:sdtEndPr/>
                    <w:sdtContent>
                      <w:r w:rsidR="00CE69A2">
                        <w:t>26</w:t>
                      </w:r>
                    </w:sdtContent>
                  </w:sdt>
                  <w:r w:rsidR="00CE69A2">
                    <w:t>. Projektuojant gyvenamąją patalpą (butą), sveikos vidaus aplinkos reikalavimai užtikrinami reguliuojant šilumą, apšvietą, oro kokybę, oro drėgnumą ir triukšmą.</w:t>
                  </w:r>
                </w:p>
              </w:sdtContent>
            </w:sdt>
            <w:sdt>
              <w:sdtPr>
                <w:alias w:val="27 p."/>
                <w:tag w:val="part_e8748248c9b6410f872d840388a7cce4"/>
                <w:id w:val="55820030"/>
                <w:lock w:val="sdtLocked"/>
              </w:sdtPr>
              <w:sdtEndPr/>
              <w:sdtContent>
                <w:p w14:paraId="2BFD6801" w14:textId="77777777" w:rsidR="00FB59A7" w:rsidRDefault="004170AF">
                  <w:pPr>
                    <w:tabs>
                      <w:tab w:val="left" w:pos="993"/>
                    </w:tabs>
                    <w:ind w:firstLine="567"/>
                    <w:jc w:val="both"/>
                  </w:pPr>
                  <w:sdt>
                    <w:sdtPr>
                      <w:alias w:val="Numeris"/>
                      <w:tag w:val="nr_e8748248c9b6410f872d840388a7cce4"/>
                      <w:id w:val="1461920065"/>
                      <w:lock w:val="sdtLocked"/>
                    </w:sdtPr>
                    <w:sdtEndPr/>
                    <w:sdtContent>
                      <w:r w:rsidR="00CE69A2">
                        <w:t>27</w:t>
                      </w:r>
                    </w:sdtContent>
                  </w:sdt>
                  <w:r w:rsidR="00CE69A2">
                    <w:t xml:space="preserve">. Pastato šildymo, vėdinimo ir oro kondicionavimo bendrieji reikalavimai pateikti </w:t>
                  </w:r>
                  <w:r w:rsidR="00CE69A2">
                    <w:rPr>
                      <w:spacing w:val="-3"/>
                      <w:szCs w:val="24"/>
                    </w:rPr>
                    <w:t>statybos techniniame reglamente STR</w:t>
                  </w:r>
                  <w:r w:rsidR="00CE69A2">
                    <w:rPr>
                      <w:szCs w:val="24"/>
                    </w:rPr>
                    <w:t> </w:t>
                  </w:r>
                  <w:r w:rsidR="00CE69A2">
                    <w:rPr>
                      <w:spacing w:val="-3"/>
                      <w:szCs w:val="24"/>
                    </w:rPr>
                    <w:t>2.09.02:2005 „Šildymas, vėdinimas ir oro kondicionavimas“, patvirtintame Lietuvos Respublikos aplinkos ministro 2005</w:t>
                  </w:r>
                  <w:r w:rsidR="00CE69A2">
                    <w:rPr>
                      <w:szCs w:val="24"/>
                    </w:rPr>
                    <w:t> </w:t>
                  </w:r>
                  <w:r w:rsidR="00CE69A2">
                    <w:rPr>
                      <w:spacing w:val="-3"/>
                      <w:szCs w:val="24"/>
                    </w:rPr>
                    <w:t>m. birželio 9</w:t>
                  </w:r>
                  <w:r w:rsidR="00CE69A2">
                    <w:rPr>
                      <w:szCs w:val="24"/>
                    </w:rPr>
                    <w:t> </w:t>
                  </w:r>
                  <w:r w:rsidR="00CE69A2">
                    <w:rPr>
                      <w:spacing w:val="-3"/>
                      <w:szCs w:val="24"/>
                    </w:rPr>
                    <w:t>d. įsakymu Nr.</w:t>
                  </w:r>
                  <w:r w:rsidR="00CE69A2">
                    <w:rPr>
                      <w:szCs w:val="24"/>
                    </w:rPr>
                    <w:t> </w:t>
                  </w:r>
                  <w:r w:rsidR="00CE69A2">
                    <w:rPr>
                      <w:spacing w:val="-3"/>
                      <w:szCs w:val="24"/>
                    </w:rPr>
                    <w:t>D1-289 „Dėl statybos techninio reglamento STR</w:t>
                  </w:r>
                  <w:r w:rsidR="00CE69A2">
                    <w:rPr>
                      <w:szCs w:val="24"/>
                    </w:rPr>
                    <w:t> </w:t>
                  </w:r>
                  <w:r w:rsidR="00CE69A2">
                    <w:rPr>
                      <w:spacing w:val="-3"/>
                      <w:szCs w:val="24"/>
                    </w:rPr>
                    <w:t>2.09.02:2005 „Šildymas, vėdinimas ir oro kondicionavimas</w:t>
                  </w:r>
                  <w:r w:rsidR="00CE69A2">
                    <w:rPr>
                      <w:rFonts w:eastAsia="MS Mincho"/>
                      <w:szCs w:val="24"/>
                    </w:rPr>
                    <w:t>“</w:t>
                  </w:r>
                  <w:r w:rsidR="00CE69A2">
                    <w:rPr>
                      <w:spacing w:val="-3"/>
                      <w:szCs w:val="24"/>
                    </w:rPr>
                    <w:t xml:space="preserve"> patvirtinimo“,</w:t>
                  </w:r>
                  <w:r w:rsidR="00CE69A2">
                    <w:t xml:space="preserve"> (toliau – STR 2.09.02:2005) </w:t>
                  </w:r>
                  <w:r w:rsidR="00CE69A2">
                    <w:rPr>
                      <w:rFonts w:eastAsia="Calibri"/>
                    </w:rPr>
                    <w:t>Lietuvos higienos normoje HN 35:2007 „Didžiausia leidžiama cheminių medžiagų (teršalų) koncentracija gyvenamosios</w:t>
                  </w:r>
                  <w:r w:rsidR="00CE69A2">
                    <w:rPr>
                      <w:rFonts w:eastAsia="Calibri"/>
                      <w:b/>
                      <w:bCs/>
                    </w:rPr>
                    <w:t> </w:t>
                  </w:r>
                  <w:r w:rsidR="00CE69A2">
                    <w:rPr>
                      <w:rFonts w:eastAsia="Calibri"/>
                    </w:rPr>
                    <w:t>ir visuomeninės paskirties pastatų patalpų ore“, patvirtintoje Lietuvos Respublikos sveikatos apsaugos ministro 2007 m. gegužės 10 d. įsakymu Nr. V-362 „Dėl Lietuvos higienos normos HN 35:2007 „Didžiausia leidžiama cheminių medžiagų (teršalų) koncentracija gyvenamosios ir visuomeninės paskirties pastatų patalpų ore“ patvirtinimo</w:t>
                  </w:r>
                  <w:r w:rsidR="00CE69A2">
                    <w:t xml:space="preserve">“, (toliau – HN 35:2007) ir </w:t>
                  </w:r>
                  <w:r w:rsidR="00CE69A2">
                    <w:rPr>
                      <w:rFonts w:eastAsia="Calibri"/>
                    </w:rPr>
                    <w:t>Lietuvos higienos norm</w:t>
                  </w:r>
                  <w:r w:rsidR="00CE69A2">
                    <w:t>oje</w:t>
                  </w:r>
                  <w:r w:rsidR="00CE69A2">
                    <w:rPr>
                      <w:rFonts w:eastAsia="Calibri"/>
                    </w:rPr>
                    <w:t xml:space="preserve"> HN 42:2009 „Gyvenamųjų ir visuomeninių pastatų patalpų mikroklimatas“, patvirtint</w:t>
                  </w:r>
                  <w:r w:rsidR="00CE69A2">
                    <w:t>oje</w:t>
                  </w:r>
                  <w:r w:rsidR="00CE69A2">
                    <w:rPr>
                      <w:rFonts w:eastAsia="Calibri"/>
                    </w:rPr>
                    <w:t xml:space="preserve"> Lietuvos Respublikos sveikatos apsaugos ministro 2009 m. gruodžio 29 d. įsakymu Nr. V-1081 „Dėl Lietuvos higienos normos HN 42:2009 „Gyvenamųjų ir visuomeninių pastatų patalpų mikroklimatas“ patvirtinimo</w:t>
                  </w:r>
                  <w:r w:rsidR="00CE69A2">
                    <w:t>“.</w:t>
                  </w:r>
                </w:p>
              </w:sdtContent>
            </w:sdt>
            <w:sdt>
              <w:sdtPr>
                <w:alias w:val="28 p."/>
                <w:tag w:val="part_d1d8cee25c764bb3b62153690353d3a1"/>
                <w:id w:val="276295031"/>
                <w:lock w:val="sdtLocked"/>
              </w:sdtPr>
              <w:sdtEndPr/>
              <w:sdtContent>
                <w:p w14:paraId="338BA7D6" w14:textId="77777777" w:rsidR="00FB59A7" w:rsidRDefault="004170AF">
                  <w:pPr>
                    <w:tabs>
                      <w:tab w:val="left" w:pos="993"/>
                    </w:tabs>
                    <w:ind w:firstLine="567"/>
                    <w:jc w:val="both"/>
                  </w:pPr>
                  <w:sdt>
                    <w:sdtPr>
                      <w:alias w:val="Numeris"/>
                      <w:tag w:val="nr_d1d8cee25c764bb3b62153690353d3a1"/>
                      <w:id w:val="2089499801"/>
                      <w:lock w:val="sdtLocked"/>
                    </w:sdtPr>
                    <w:sdtEndPr/>
                    <w:sdtContent>
                      <w:r w:rsidR="00CE69A2">
                        <w:t>28</w:t>
                      </w:r>
                    </w:sdtContent>
                  </w:sdt>
                  <w:r w:rsidR="00CE69A2">
                    <w:t>. Oro kokybė gyvenamuosiuose pastatuose užtikrinama vadovaujantis HN 35:2007 nustatytais reikalavimais.</w:t>
                  </w:r>
                </w:p>
              </w:sdtContent>
            </w:sdt>
            <w:sdt>
              <w:sdtPr>
                <w:alias w:val="29 p."/>
                <w:tag w:val="part_b4f000f5762d462db7eebecf1d202c2d"/>
                <w:id w:val="1047419809"/>
                <w:lock w:val="sdtLocked"/>
              </w:sdtPr>
              <w:sdtEndPr/>
              <w:sdtContent>
                <w:p w14:paraId="0FB27C6F" w14:textId="77777777" w:rsidR="00FB59A7" w:rsidRDefault="004170AF">
                  <w:pPr>
                    <w:tabs>
                      <w:tab w:val="left" w:pos="993"/>
                    </w:tabs>
                    <w:ind w:firstLine="567"/>
                    <w:jc w:val="both"/>
                    <w:rPr>
                      <w:lang w:eastAsia="lt-LT"/>
                    </w:rPr>
                  </w:pPr>
                  <w:sdt>
                    <w:sdtPr>
                      <w:alias w:val="Numeris"/>
                      <w:tag w:val="nr_b4f000f5762d462db7eebecf1d202c2d"/>
                      <w:id w:val="1604299051"/>
                      <w:lock w:val="sdtLocked"/>
                    </w:sdtPr>
                    <w:sdtEndPr/>
                    <w:sdtContent>
                      <w:r w:rsidR="00CE69A2">
                        <w:t>29</w:t>
                      </w:r>
                    </w:sdtContent>
                  </w:sdt>
                  <w:r w:rsidR="00CE69A2">
                    <w:t xml:space="preserve">. Kai į pastatą tiekiamas geriamasis vanduo iš vandentiekio inžinerinių tinklų ar imamas iš požeminių vandeningų grunto sluoksnių (gręžinių, šachtinių šulinių), geriamojo vandens gręžiniai gyventojų reikmėms įrengiami pagal </w:t>
                  </w:r>
                  <w:r w:rsidR="00CE69A2">
                    <w:rPr>
                      <w:lang w:eastAsia="lt-LT"/>
                    </w:rPr>
                    <w:t>Požeminio vandens gręžinių projektavimo, įrengimo, konservavimo ir likvidavimo tvarkos aprašo, patvirtinto Lietuvos Respublikos aplinkos ministro 1999 m. gruodžio 23 d. įsakymu Nr. 417 „Dėl Požeminio vandens gręžinių projektavimo, įrengimo, konservavimo ir likvidavimo tvarkos aprašo patvirtinimo“,</w:t>
                  </w:r>
                  <w:r w:rsidR="00CE69A2">
                    <w:t xml:space="preserve"> nustatytus reikalavimus. Šachtiniai šuliniai įrengiami vadovaujantis statybos techniniu reglamentu </w:t>
                  </w:r>
                  <w:r w:rsidR="00CE69A2">
                    <w:rPr>
                      <w:color w:val="000000"/>
                      <w:szCs w:val="24"/>
                      <w:lang w:eastAsia="en-GB"/>
                    </w:rPr>
                    <w:t xml:space="preserve">STR 2.02.04:2004 „Vandens ėmimas, </w:t>
                  </w:r>
                  <w:proofErr w:type="spellStart"/>
                  <w:r w:rsidR="00CE69A2">
                    <w:rPr>
                      <w:color w:val="000000"/>
                      <w:szCs w:val="24"/>
                      <w:lang w:eastAsia="en-GB"/>
                    </w:rPr>
                    <w:t>vandenruoša</w:t>
                  </w:r>
                  <w:proofErr w:type="spellEnd"/>
                  <w:r w:rsidR="00CE69A2">
                    <w:rPr>
                      <w:color w:val="000000"/>
                      <w:szCs w:val="24"/>
                      <w:lang w:eastAsia="en-GB"/>
                    </w:rPr>
                    <w:t xml:space="preserve">. Pagrindinės nuostatos“, patvirtintu </w:t>
                  </w:r>
                  <w:r w:rsidR="00CE69A2">
                    <w:rPr>
                      <w:lang w:eastAsia="lt-LT"/>
                    </w:rPr>
                    <w:t xml:space="preserve">Lietuvos Respublikos aplinkos ministro  2004 m. kovo 31 d. įsakymu Nr. D1-156 „Dėl statybos techninio reglamento STR 2.02.04:2004 „Vandens ėmimas, </w:t>
                  </w:r>
                  <w:proofErr w:type="spellStart"/>
                  <w:r w:rsidR="00CE69A2">
                    <w:rPr>
                      <w:lang w:eastAsia="lt-LT"/>
                    </w:rPr>
                    <w:t>vandenruoša</w:t>
                  </w:r>
                  <w:proofErr w:type="spellEnd"/>
                  <w:r w:rsidR="00CE69A2">
                    <w:rPr>
                      <w:lang w:eastAsia="lt-LT"/>
                    </w:rPr>
                    <w:t>. Pagrindinės nuostatos“ patvirtinimo“, ir Lietuvos higienos normoje HN 43:2020 „Šulinių ir versmių </w:t>
                  </w:r>
                  <w:proofErr w:type="spellStart"/>
                  <w:r w:rsidR="00CE69A2">
                    <w:rPr>
                      <w:lang w:eastAsia="lt-LT"/>
                    </w:rPr>
                    <w:t>kaptažo</w:t>
                  </w:r>
                  <w:proofErr w:type="spellEnd"/>
                  <w:r w:rsidR="00CE69A2">
                    <w:rPr>
                      <w:lang w:eastAsia="lt-LT"/>
                    </w:rPr>
                    <w:t xml:space="preserve"> įrenginių visuomenės sveikatos saugos reikalavimai“, patvirtintoje </w:t>
                  </w:r>
                  <w:r w:rsidR="00CE69A2">
                    <w:rPr>
                      <w:rFonts w:eastAsia="Calibri"/>
                    </w:rPr>
                    <w:t xml:space="preserve">Lietuvos Respublikos sveikatos apsaugos ministro 2005 m. birželio 22 d. įsakymu Nr. V-513 „Dėl Lietuvos higienos normos HN 43:2020 „Šulinių ir versmių </w:t>
                  </w:r>
                  <w:proofErr w:type="spellStart"/>
                  <w:r w:rsidR="00CE69A2">
                    <w:rPr>
                      <w:rFonts w:eastAsia="Calibri"/>
                    </w:rPr>
                    <w:t>kaptažo</w:t>
                  </w:r>
                  <w:proofErr w:type="spellEnd"/>
                  <w:r w:rsidR="00CE69A2">
                    <w:rPr>
                      <w:rFonts w:eastAsia="Calibri"/>
                    </w:rPr>
                    <w:t xml:space="preserve"> įrenginių visuomenės sveikatos saugos reikalavimai“ patvirtinimo“, </w:t>
                  </w:r>
                  <w:r w:rsidR="00CE69A2">
                    <w:t>nustatytais reikalavimais.</w:t>
                  </w:r>
                </w:p>
              </w:sdtContent>
            </w:sdt>
            <w:sdt>
              <w:sdtPr>
                <w:alias w:val="30 p."/>
                <w:tag w:val="part_ab82352cd0424674b5b74772deae7146"/>
                <w:id w:val="96615950"/>
                <w:lock w:val="sdtLocked"/>
              </w:sdtPr>
              <w:sdtEndPr/>
              <w:sdtContent>
                <w:p w14:paraId="4D5C70EF" w14:textId="77777777" w:rsidR="00FB59A7" w:rsidRDefault="004170AF">
                  <w:pPr>
                    <w:tabs>
                      <w:tab w:val="left" w:pos="993"/>
                    </w:tabs>
                    <w:ind w:firstLine="567"/>
                    <w:jc w:val="both"/>
                    <w:rPr>
                      <w:lang w:eastAsia="lt-LT"/>
                    </w:rPr>
                  </w:pPr>
                  <w:sdt>
                    <w:sdtPr>
                      <w:alias w:val="Numeris"/>
                      <w:tag w:val="nr_ab82352cd0424674b5b74772deae7146"/>
                      <w:id w:val="-1892258449"/>
                      <w:lock w:val="sdtLocked"/>
                    </w:sdtPr>
                    <w:sdtEndPr/>
                    <w:sdtContent>
                      <w:r w:rsidR="00CE69A2">
                        <w:rPr>
                          <w:lang w:eastAsia="lt-LT"/>
                        </w:rPr>
                        <w:t>30</w:t>
                      </w:r>
                    </w:sdtContent>
                  </w:sdt>
                  <w:r w:rsidR="00CE69A2">
                    <w:rPr>
                      <w:lang w:eastAsia="lt-LT"/>
                    </w:rPr>
                    <w:t>.</w:t>
                  </w:r>
                  <w:r w:rsidR="00CE69A2">
                    <w:t xml:space="preserve"> Pastatų s</w:t>
                  </w:r>
                  <w:r w:rsidR="00CE69A2">
                    <w:rPr>
                      <w:lang w:eastAsia="lt-LT"/>
                    </w:rPr>
                    <w:t>klypuose inžineriniai tinklai tiesiami vadovaujantis šiais teisės aktais:</w:t>
                  </w:r>
                </w:p>
                <w:sdt>
                  <w:sdtPr>
                    <w:alias w:val="30.1 pp."/>
                    <w:tag w:val="part_c3f648963ec541b5a457d986e078476d"/>
                    <w:id w:val="-1042052605"/>
                    <w:lock w:val="sdtLocked"/>
                  </w:sdtPr>
                  <w:sdtEndPr/>
                  <w:sdtContent>
                    <w:p w14:paraId="6E656D05" w14:textId="77777777" w:rsidR="00FB59A7" w:rsidRDefault="004170AF">
                      <w:pPr>
                        <w:tabs>
                          <w:tab w:val="left" w:pos="1134"/>
                        </w:tabs>
                        <w:ind w:firstLine="567"/>
                        <w:jc w:val="both"/>
                        <w:rPr>
                          <w:lang w:eastAsia="lt-LT"/>
                        </w:rPr>
                      </w:pPr>
                      <w:sdt>
                        <w:sdtPr>
                          <w:alias w:val="Numeris"/>
                          <w:tag w:val="nr_c3f648963ec541b5a457d986e078476d"/>
                          <w:id w:val="-1758891567"/>
                          <w:lock w:val="sdtLocked"/>
                        </w:sdtPr>
                        <w:sdtEndPr/>
                        <w:sdtContent>
                          <w:r w:rsidR="00CE69A2">
                            <w:rPr>
                              <w:lang w:eastAsia="lt-LT"/>
                            </w:rPr>
                            <w:t>30.1</w:t>
                          </w:r>
                        </w:sdtContent>
                      </w:sdt>
                      <w:r w:rsidR="00CE69A2">
                        <w:rPr>
                          <w:lang w:eastAsia="lt-LT"/>
                        </w:rPr>
                        <w:t>.</w:t>
                      </w:r>
                      <w:r w:rsidR="00CE69A2">
                        <w:t xml:space="preserve"> </w:t>
                      </w:r>
                      <w:r w:rsidR="00CE69A2">
                        <w:rPr>
                          <w:lang w:eastAsia="lt-LT"/>
                        </w:rPr>
                        <w:t xml:space="preserve">šilumos tinklai – </w:t>
                      </w:r>
                      <w:r w:rsidR="00CE69A2">
                        <w:rPr>
                          <w:rFonts w:eastAsia="Yu Mincho"/>
                        </w:rPr>
                        <w:t>Šilumos tiekimo tinklų ir šilum</w:t>
                      </w:r>
                      <w:r w:rsidR="00CE69A2">
                        <w:rPr>
                          <w:rFonts w:eastAsia="Calibri"/>
                          <w:lang w:eastAsia="lt-LT"/>
                        </w:rPr>
                        <w:t xml:space="preserve">os punktų įrengimo taisyklėmis, patvirtintomis Lietuvos </w:t>
                      </w:r>
                      <w:r w:rsidR="00CE69A2">
                        <w:t>Respublikos</w:t>
                      </w:r>
                      <w:r w:rsidR="00CE69A2">
                        <w:rPr>
                          <w:rFonts w:eastAsia="Calibri"/>
                          <w:lang w:eastAsia="lt-LT"/>
                        </w:rPr>
                        <w:t xml:space="preserve"> energetikos ministro 2011 m. birželio 17 d. įsakymu Nr. 1-160 „Dėl Šilumos tiekimo tinklų ir šilumos punktų įrengimo taisyklių patvirtinimo“ (toliau </w:t>
                      </w:r>
                      <w:r w:rsidR="00CE69A2">
                        <w:rPr>
                          <w:lang w:eastAsia="lt-LT"/>
                        </w:rPr>
                        <w:t>–</w:t>
                      </w:r>
                      <w:r w:rsidR="00CE69A2">
                        <w:rPr>
                          <w:rFonts w:eastAsia="Calibri"/>
                          <w:lang w:eastAsia="lt-LT"/>
                        </w:rPr>
                        <w:t xml:space="preserve"> Šilumos tiekimo tinklų ir šilumos punktų įrengimo taisyklės)</w:t>
                      </w:r>
                      <w:r w:rsidR="00CE69A2">
                        <w:rPr>
                          <w:lang w:eastAsia="lt-LT"/>
                        </w:rPr>
                        <w:t>;</w:t>
                      </w:r>
                    </w:p>
                  </w:sdtContent>
                </w:sdt>
                <w:sdt>
                  <w:sdtPr>
                    <w:alias w:val="30.2 pp."/>
                    <w:tag w:val="part_056086fe0699434480dab1f5b62993b0"/>
                    <w:id w:val="-1964485819"/>
                    <w:lock w:val="sdtLocked"/>
                  </w:sdtPr>
                  <w:sdtEndPr/>
                  <w:sdtContent>
                    <w:p w14:paraId="44143DBF" w14:textId="77777777" w:rsidR="00FB59A7" w:rsidRDefault="004170AF">
                      <w:pPr>
                        <w:tabs>
                          <w:tab w:val="left" w:pos="1134"/>
                        </w:tabs>
                        <w:ind w:firstLine="567"/>
                        <w:jc w:val="both"/>
                        <w:rPr>
                          <w:lang w:eastAsia="lt-LT"/>
                        </w:rPr>
                      </w:pPr>
                      <w:sdt>
                        <w:sdtPr>
                          <w:alias w:val="Numeris"/>
                          <w:tag w:val="nr_056086fe0699434480dab1f5b62993b0"/>
                          <w:id w:val="-322350402"/>
                          <w:lock w:val="sdtLocked"/>
                        </w:sdtPr>
                        <w:sdtEndPr/>
                        <w:sdtContent>
                          <w:r w:rsidR="00CE69A2">
                            <w:rPr>
                              <w:lang w:eastAsia="lt-LT"/>
                            </w:rPr>
                            <w:t>30.2</w:t>
                          </w:r>
                        </w:sdtContent>
                      </w:sdt>
                      <w:r w:rsidR="00CE69A2">
                        <w:rPr>
                          <w:lang w:eastAsia="lt-LT"/>
                        </w:rPr>
                        <w:t>.</w:t>
                      </w:r>
                      <w:r w:rsidR="00CE69A2">
                        <w:t xml:space="preserve"> </w:t>
                      </w:r>
                      <w:r w:rsidR="00CE69A2">
                        <w:rPr>
                          <w:lang w:eastAsia="lt-LT"/>
                        </w:rPr>
                        <w:t xml:space="preserve">dujotiekis – </w:t>
                      </w:r>
                      <w:r w:rsidR="00CE69A2">
                        <w:rPr>
                          <w:szCs w:val="24"/>
                        </w:rPr>
                        <w:t>Skirstomųjų dujotiekių įrengimo taisyklėmis</w:t>
                      </w:r>
                      <w:r w:rsidR="00CE69A2">
                        <w:rPr>
                          <w:color w:val="000000"/>
                          <w:szCs w:val="24"/>
                        </w:rPr>
                        <w:t xml:space="preserve">, patvirtintomis Lietuvos Respublikos energetikos ministro </w:t>
                      </w:r>
                      <w:r w:rsidR="00CE69A2">
                        <w:rPr>
                          <w:szCs w:val="24"/>
                        </w:rPr>
                        <w:t xml:space="preserve">2016 m. gegužės 17 d. </w:t>
                      </w:r>
                      <w:r w:rsidR="00CE69A2">
                        <w:rPr>
                          <w:color w:val="000000"/>
                          <w:szCs w:val="24"/>
                        </w:rPr>
                        <w:t>įsakymu</w:t>
                      </w:r>
                      <w:r w:rsidR="00CE69A2">
                        <w:rPr>
                          <w:szCs w:val="24"/>
                        </w:rPr>
                        <w:t xml:space="preserve"> Nr. 1-162</w:t>
                      </w:r>
                      <w:r w:rsidR="00CE69A2">
                        <w:rPr>
                          <w:color w:val="000000"/>
                          <w:szCs w:val="24"/>
                        </w:rPr>
                        <w:t xml:space="preserve"> „Dėl </w:t>
                      </w:r>
                      <w:r w:rsidR="00CE69A2">
                        <w:rPr>
                          <w:szCs w:val="24"/>
                        </w:rPr>
                        <w:t xml:space="preserve">Skirstomųjų dujotiekių įrengimo taisyklių </w:t>
                      </w:r>
                      <w:r w:rsidR="00CE69A2">
                        <w:rPr>
                          <w:color w:val="000000"/>
                          <w:szCs w:val="24"/>
                        </w:rPr>
                        <w:t>patvirtinimo“, ir</w:t>
                      </w:r>
                      <w:r w:rsidR="00CE69A2">
                        <w:rPr>
                          <w:b/>
                          <w:bCs/>
                          <w:i/>
                          <w:iCs/>
                          <w:color w:val="000000"/>
                          <w:szCs w:val="24"/>
                        </w:rPr>
                        <w:t xml:space="preserve"> </w:t>
                      </w:r>
                      <w:r w:rsidR="00CE69A2">
                        <w:rPr>
                          <w:rFonts w:eastAsia="Calibri"/>
                        </w:rPr>
                        <w:t>Dujų sistemų pastatuose įrengimo taisyklėmis, patvirtintomis Lietuvos Respublikos energetikos ministro 2012 m. sausio 2 d. įsakymu Nr. 1-2 „Dėl Dujų sistemų pastatuose įrengimo taisyklių patvirtinimo“ (toliau – Dujų sistemų pastatuose įrengimo taisyklės)</w:t>
                      </w:r>
                      <w:r w:rsidR="00CE69A2">
                        <w:rPr>
                          <w:lang w:eastAsia="lt-LT"/>
                        </w:rPr>
                        <w:t>;</w:t>
                      </w:r>
                    </w:p>
                  </w:sdtContent>
                </w:sdt>
                <w:sdt>
                  <w:sdtPr>
                    <w:alias w:val="30.3 pp."/>
                    <w:tag w:val="part_02409b2f14484f2faf9e93d96ffa70fb"/>
                    <w:id w:val="1245992422"/>
                    <w:lock w:val="sdtLocked"/>
                  </w:sdtPr>
                  <w:sdtEndPr/>
                  <w:sdtContent>
                    <w:p w14:paraId="579195A3" w14:textId="77777777" w:rsidR="00FB59A7" w:rsidRDefault="004170AF">
                      <w:pPr>
                        <w:tabs>
                          <w:tab w:val="left" w:pos="1134"/>
                        </w:tabs>
                        <w:ind w:firstLine="567"/>
                        <w:jc w:val="both"/>
                        <w:rPr>
                          <w:lang w:eastAsia="lt-LT"/>
                        </w:rPr>
                      </w:pPr>
                      <w:sdt>
                        <w:sdtPr>
                          <w:alias w:val="Numeris"/>
                          <w:tag w:val="nr_02409b2f14484f2faf9e93d96ffa70fb"/>
                          <w:id w:val="-612279059"/>
                          <w:lock w:val="sdtLocked"/>
                        </w:sdtPr>
                        <w:sdtEndPr/>
                        <w:sdtContent>
                          <w:r w:rsidR="00CE69A2">
                            <w:rPr>
                              <w:lang w:eastAsia="lt-LT"/>
                            </w:rPr>
                            <w:t>30.3</w:t>
                          </w:r>
                        </w:sdtContent>
                      </w:sdt>
                      <w:r w:rsidR="00CE69A2">
                        <w:rPr>
                          <w:lang w:eastAsia="lt-LT"/>
                        </w:rPr>
                        <w:t>.</w:t>
                      </w:r>
                      <w:r w:rsidR="00CE69A2">
                        <w:t xml:space="preserve"> </w:t>
                      </w:r>
                      <w:r w:rsidR="00CE69A2">
                        <w:rPr>
                          <w:lang w:eastAsia="lt-LT"/>
                        </w:rPr>
                        <w:t xml:space="preserve">elektros tinklai – Elektros įrenginių įrengimo bendrosiomis taisyklėmis, patvirtintomis Lietuvos Respublikos energetikos ministro 2012 m. vasario 3 d. įsakymu Nr. 1-22 „Dėl Elektros įrenginių įrengimo bendrųjų taisyklių patvirtinimo“ (toliau – Elektros įrenginių įrengimo bendrosios taisyklės), </w:t>
                      </w:r>
                      <w:r w:rsidR="00CE69A2">
                        <w:t>Elektros linijų ir instaliacijos įrengimo taisyklėmis, patvirtintomis Lietuvos energetikos ministro 2011 m. gruodžio 20 d. įsakymu Nr. 1-309 „Dėl Elektros linijų ir instaliacijos įrengimo taisyklių patvirtinimo“, (toliau – Elektros linijų ir instaliacijos įrengimo taisyklės)</w:t>
                      </w:r>
                      <w:r w:rsidR="00CE69A2">
                        <w:rPr>
                          <w:lang w:eastAsia="lt-LT"/>
                        </w:rPr>
                        <w:t xml:space="preserve"> ir </w:t>
                      </w:r>
                      <w:r w:rsidR="00CE69A2">
                        <w:t>Apšvietimo elektros įrenginių įrengimo taisyklėmis, patvirtintomis Lietuvos Respublikos energetikos ministro 2011 m. vasario 3 d. įsakymu Nr. 1-28 „Dėl Apšvietimo elektros įrenginių įrengimo taisyklių patvirtinimo“ (toliau – Apšvietimo elektros įrenginių įrengimo taisyklės)</w:t>
                      </w:r>
                      <w:r w:rsidR="00CE69A2">
                        <w:rPr>
                          <w:lang w:eastAsia="lt-LT"/>
                        </w:rPr>
                        <w:t>;</w:t>
                      </w:r>
                    </w:p>
                  </w:sdtContent>
                </w:sdt>
                <w:sdt>
                  <w:sdtPr>
                    <w:alias w:val="30.4 pp."/>
                    <w:tag w:val="part_585ee82078f64d65a0d5439eb853154c"/>
                    <w:id w:val="1110858347"/>
                    <w:lock w:val="sdtLocked"/>
                  </w:sdtPr>
                  <w:sdtEndPr/>
                  <w:sdtContent>
                    <w:p w14:paraId="07267279" w14:textId="77777777" w:rsidR="00FB59A7" w:rsidRDefault="004170AF">
                      <w:pPr>
                        <w:tabs>
                          <w:tab w:val="left" w:pos="1134"/>
                        </w:tabs>
                        <w:ind w:firstLine="567"/>
                        <w:jc w:val="both"/>
                        <w:rPr>
                          <w:szCs w:val="24"/>
                          <w:lang w:eastAsia="lt-LT"/>
                        </w:rPr>
                      </w:pPr>
                      <w:sdt>
                        <w:sdtPr>
                          <w:alias w:val="Numeris"/>
                          <w:tag w:val="nr_585ee82078f64d65a0d5439eb853154c"/>
                          <w:id w:val="-1565720978"/>
                          <w:lock w:val="sdtLocked"/>
                        </w:sdtPr>
                        <w:sdtEndPr/>
                        <w:sdtContent>
                          <w:r w:rsidR="00CE69A2">
                            <w:rPr>
                              <w:szCs w:val="24"/>
                              <w:lang w:eastAsia="lt-LT"/>
                            </w:rPr>
                            <w:t>30.4</w:t>
                          </w:r>
                        </w:sdtContent>
                      </w:sdt>
                      <w:r w:rsidR="00CE69A2">
                        <w:rPr>
                          <w:szCs w:val="24"/>
                          <w:lang w:eastAsia="lt-LT"/>
                        </w:rPr>
                        <w:t>. elektroninių ryšių – Ryšių reguliavimo tarnybos patvirtintais normatyviniais dokumentais.</w:t>
                      </w:r>
                    </w:p>
                  </w:sdtContent>
                </w:sdt>
              </w:sdtContent>
            </w:sdt>
            <w:sdt>
              <w:sdtPr>
                <w:alias w:val="31 p."/>
                <w:tag w:val="part_ea96ca558fff4cefa39a669011a75cf8"/>
                <w:id w:val="-644119175"/>
                <w:lock w:val="sdtLocked"/>
              </w:sdtPr>
              <w:sdtEndPr/>
              <w:sdtContent>
                <w:p w14:paraId="690240C8" w14:textId="77777777" w:rsidR="00FB59A7" w:rsidRDefault="004170AF">
                  <w:pPr>
                    <w:tabs>
                      <w:tab w:val="left" w:pos="993"/>
                    </w:tabs>
                    <w:ind w:firstLine="567"/>
                    <w:jc w:val="both"/>
                  </w:pPr>
                  <w:sdt>
                    <w:sdtPr>
                      <w:alias w:val="Numeris"/>
                      <w:tag w:val="nr_ea96ca558fff4cefa39a669011a75cf8"/>
                      <w:id w:val="-194708499"/>
                      <w:lock w:val="sdtLocked"/>
                    </w:sdtPr>
                    <w:sdtEndPr/>
                    <w:sdtContent>
                      <w:r w:rsidR="00CE69A2">
                        <w:t>31</w:t>
                      </w:r>
                    </w:sdtContent>
                  </w:sdt>
                  <w:r w:rsidR="00CE69A2">
                    <w:t>. Išorės aplinkos reikalavimai:</w:t>
                  </w:r>
                </w:p>
                <w:sdt>
                  <w:sdtPr>
                    <w:alias w:val="31.1 pp."/>
                    <w:tag w:val="part_168a5b5dc3d94de69d372290f2ddef47"/>
                    <w:id w:val="-191148260"/>
                    <w:lock w:val="sdtLocked"/>
                  </w:sdtPr>
                  <w:sdtEndPr/>
                  <w:sdtContent>
                    <w:p w14:paraId="167C14AC" w14:textId="77777777" w:rsidR="00FB59A7" w:rsidRDefault="004170AF">
                      <w:pPr>
                        <w:tabs>
                          <w:tab w:val="left" w:pos="993"/>
                        </w:tabs>
                        <w:ind w:firstLine="567"/>
                        <w:jc w:val="both"/>
                      </w:pPr>
                      <w:sdt>
                        <w:sdtPr>
                          <w:alias w:val="Numeris"/>
                          <w:tag w:val="nr_168a5b5dc3d94de69d372290f2ddef47"/>
                          <w:id w:val="401258254"/>
                          <w:lock w:val="sdtLocked"/>
                        </w:sdtPr>
                        <w:sdtEndPr/>
                        <w:sdtContent>
                          <w:r w:rsidR="00CE69A2">
                            <w:t>31.1</w:t>
                          </w:r>
                        </w:sdtContent>
                      </w:sdt>
                      <w:r w:rsidR="00CE69A2">
                        <w:t xml:space="preserve">. </w:t>
                      </w:r>
                      <w:r w:rsidR="00CE69A2">
                        <w:rPr>
                          <w:lang w:eastAsia="zh-CN"/>
                        </w:rPr>
                        <w:t>Statybos produktai, naudojami pastatams, neturi būti laidūs teršalams ir nuotekoms, kurie gali pasklisti aplinkoje ir viršyti leidžiamus norminius taršos dydžius, kelti grėsmę žmonių sveikatai, gyvūnams, augalams ir ekosistemoms. Statybos produktai ir įranga turi atitikti</w:t>
                      </w:r>
                      <w:r w:rsidR="00CE69A2">
                        <w:t xml:space="preserve"> statybos produktams ir įrangai </w:t>
                      </w:r>
                      <w:r w:rsidR="00CE69A2">
                        <w:rPr>
                          <w:lang w:eastAsia="zh-CN"/>
                        </w:rPr>
                        <w:t>teisės aktuose nustatytus reikalavimus.</w:t>
                      </w:r>
                    </w:p>
                  </w:sdtContent>
                </w:sdt>
                <w:sdt>
                  <w:sdtPr>
                    <w:alias w:val="31.2 pp."/>
                    <w:tag w:val="part_80205cf6db8b42789da9f22947b86564"/>
                    <w:id w:val="-1074966298"/>
                    <w:lock w:val="sdtLocked"/>
                  </w:sdtPr>
                  <w:sdtEndPr/>
                  <w:sdtContent>
                    <w:p w14:paraId="3131C00F" w14:textId="77777777" w:rsidR="00FB59A7" w:rsidRDefault="004170AF">
                      <w:pPr>
                        <w:ind w:firstLine="567"/>
                        <w:jc w:val="both"/>
                      </w:pPr>
                      <w:sdt>
                        <w:sdtPr>
                          <w:alias w:val="Numeris"/>
                          <w:tag w:val="nr_80205cf6db8b42789da9f22947b86564"/>
                          <w:id w:val="1263036147"/>
                          <w:lock w:val="sdtLocked"/>
                        </w:sdtPr>
                        <w:sdtEndPr/>
                        <w:sdtContent>
                          <w:r w:rsidR="00CE69A2">
                            <w:t>31.2</w:t>
                          </w:r>
                        </w:sdtContent>
                      </w:sdt>
                      <w:r w:rsidR="00CE69A2">
                        <w:t>. Pastatų skleidžiami cheminiai teršalai, pavojinga spinduliuotė ir triukšmas neturi viršyti teisės aktuose nustatytų cheminių teršalų, pavojingos spinduliuotės ir triukšmo dydžių.</w:t>
                      </w:r>
                    </w:p>
                  </w:sdtContent>
                </w:sdt>
              </w:sdtContent>
            </w:sdt>
            <w:sdt>
              <w:sdtPr>
                <w:alias w:val="32 p."/>
                <w:tag w:val="part_f9b21b1a6d9f48dfb0eb228677581bff"/>
                <w:id w:val="111325705"/>
                <w:lock w:val="sdtLocked"/>
              </w:sdtPr>
              <w:sdtEndPr/>
              <w:sdtContent>
                <w:p w14:paraId="5CA1D46B" w14:textId="77777777" w:rsidR="00FB59A7" w:rsidRDefault="004170AF">
                  <w:pPr>
                    <w:tabs>
                      <w:tab w:val="left" w:pos="993"/>
                    </w:tabs>
                    <w:ind w:firstLine="567"/>
                    <w:jc w:val="both"/>
                  </w:pPr>
                  <w:sdt>
                    <w:sdtPr>
                      <w:alias w:val="Numeris"/>
                      <w:tag w:val="nr_f9b21b1a6d9f48dfb0eb228677581bff"/>
                      <w:id w:val="-591851968"/>
                      <w:lock w:val="sdtLocked"/>
                    </w:sdtPr>
                    <w:sdtEndPr/>
                    <w:sdtContent>
                      <w:r w:rsidR="00CE69A2">
                        <w:t>32</w:t>
                      </w:r>
                    </w:sdtContent>
                  </w:sdt>
                  <w:r w:rsidR="00CE69A2">
                    <w:t xml:space="preserve">. </w:t>
                  </w:r>
                  <w:r w:rsidR="00CE69A2">
                    <w:rPr>
                      <w:lang w:eastAsia="zh-CN"/>
                    </w:rPr>
                    <w:t>Apsauga</w:t>
                  </w:r>
                  <w:r w:rsidR="00CE69A2">
                    <w:t xml:space="preserve"> nuo drėgmės užtikrinama pastato projekto vadovo ar pastato projekto dalies vadovo parinktomis priemonėmis. Pastatas turi būti suprojektuotas ir pastatytas taip, kad atmosferos krituliai, gruntinis ir paviršinis vanduo, pastato buityje naudojamas vanduo ir vandens garai to pastato ore nekeltų pavojaus sveikatai ir pastato konstrukcijų būklei. Visų aukštų patalpose (tarp jų – rūsyje ir pusrūsyje) ant vidinių ir išorinių sienų neturi atsirasti skysto vandens, dėmių ar pelėsio.  </w:t>
                  </w:r>
                </w:p>
              </w:sdtContent>
            </w:sdt>
            <w:sdt>
              <w:sdtPr>
                <w:alias w:val="33 p."/>
                <w:tag w:val="part_3942e60c1ab748f986d80402c3e5abed"/>
                <w:id w:val="-1151209518"/>
                <w:lock w:val="sdtLocked"/>
              </w:sdtPr>
              <w:sdtEndPr/>
              <w:sdtContent>
                <w:p w14:paraId="475EE5F6" w14:textId="77777777" w:rsidR="00FB59A7" w:rsidRDefault="004170AF">
                  <w:pPr>
                    <w:tabs>
                      <w:tab w:val="left" w:pos="993"/>
                    </w:tabs>
                    <w:ind w:firstLine="567"/>
                    <w:jc w:val="both"/>
                  </w:pPr>
                  <w:sdt>
                    <w:sdtPr>
                      <w:alias w:val="Numeris"/>
                      <w:tag w:val="nr_3942e60c1ab748f986d80402c3e5abed"/>
                      <w:id w:val="1424221501"/>
                      <w:lock w:val="sdtLocked"/>
                    </w:sdtPr>
                    <w:sdtEndPr/>
                    <w:sdtContent>
                      <w:r w:rsidR="00CE69A2">
                        <w:t>33</w:t>
                      </w:r>
                    </w:sdtContent>
                  </w:sdt>
                  <w:r w:rsidR="00CE69A2">
                    <w:t xml:space="preserve">. </w:t>
                  </w:r>
                  <w:r w:rsidR="00CE69A2">
                    <w:rPr>
                      <w:color w:val="000000"/>
                      <w:szCs w:val="24"/>
                      <w:lang w:eastAsia="en-GB"/>
                    </w:rPr>
                    <w:t xml:space="preserve">Stacionarių triukšmo šaltinių skleidžiamo triukšmo ribinius dydžius gyvenamuosiuose ir visuomeninės paskirties pastatuose bei jų aplinkoje nustato </w:t>
                  </w:r>
                  <w:r w:rsidR="00CE69A2">
                    <w:rPr>
                      <w:rFonts w:eastAsia="Calibri"/>
                    </w:rPr>
                    <w:t>Lietuvos higienos norma HN 33:2026 „Triukšmo ribiniai dydžiai gyvenamuosiuose ir visuomeninės paskirties pastatuose bei jų aplinkoje“, patvirtinta Lietuvos Respublikos sveikatos apsaugos ministro 2011 m. birželio 13 d. įsakymu Nr. V-604 „Dėl Lietuvos higienos normos HN 33:2026 „Triukšmo ribiniai dydžiai gyvenamuosiuose ir visuomeninės paskirties pastatuose bei jų aplinkoje“ patvirtinimo“ (toliau – HN 33:2026). Statiniai turi būti suprojektuoti ir pastatyti taip, kad juose ir šalia jų esančių žmonių girdimo triukšmo lygis nekeltų grėsmės jų sveikatai ir atitiktų jų darbui, poilsiui bei miegui būtinas komfortines aplinkos sąlygas</w:t>
                  </w:r>
                  <w:r w:rsidR="00CE69A2">
                    <w:t xml:space="preserve">. </w:t>
                  </w:r>
                </w:p>
                <w:p w14:paraId="1EA8E716" w14:textId="77777777" w:rsidR="00FB59A7" w:rsidRDefault="004170AF">
                  <w:pPr>
                    <w:tabs>
                      <w:tab w:val="left" w:pos="993"/>
                    </w:tabs>
                    <w:ind w:firstLine="567"/>
                    <w:jc w:val="both"/>
                  </w:pPr>
                </w:p>
              </w:sdtContent>
            </w:sdt>
          </w:sdtContent>
        </w:sdt>
        <w:sdt>
          <w:sdtPr>
            <w:alias w:val="skyrius"/>
            <w:tag w:val="part_95a99039c07e48aa8e7d3da7c3ea5ad7"/>
            <w:id w:val="1621097045"/>
            <w:lock w:val="sdtLocked"/>
          </w:sdtPr>
          <w:sdtEndPr/>
          <w:sdtContent>
            <w:p w14:paraId="50B5ECDD" w14:textId="77777777" w:rsidR="00FB59A7" w:rsidRDefault="004170AF">
              <w:pPr>
                <w:jc w:val="center"/>
                <w:rPr>
                  <w:b/>
                  <w:bCs/>
                </w:rPr>
              </w:pPr>
              <w:sdt>
                <w:sdtPr>
                  <w:alias w:val="Numeris"/>
                  <w:tag w:val="nr_95a99039c07e48aa8e7d3da7c3ea5ad7"/>
                  <w:id w:val="-2020377074"/>
                  <w:lock w:val="sdtLocked"/>
                </w:sdtPr>
                <w:sdtEndPr/>
                <w:sdtContent>
                  <w:r w:rsidR="00CE69A2">
                    <w:rPr>
                      <w:b/>
                      <w:bCs/>
                    </w:rPr>
                    <w:t>III</w:t>
                  </w:r>
                </w:sdtContent>
              </w:sdt>
              <w:r w:rsidR="00CE69A2">
                <w:rPr>
                  <w:b/>
                  <w:bCs/>
                </w:rPr>
                <w:t xml:space="preserve"> SKYRIUS</w:t>
              </w:r>
            </w:p>
            <w:p w14:paraId="6E4CCB20" w14:textId="77777777" w:rsidR="00FB59A7" w:rsidRDefault="004170AF">
              <w:pPr>
                <w:jc w:val="center"/>
                <w:rPr>
                  <w:b/>
                  <w:bCs/>
                </w:rPr>
              </w:pPr>
              <w:sdt>
                <w:sdtPr>
                  <w:alias w:val="Pavadinimas"/>
                  <w:tag w:val="title_95a99039c07e48aa8e7d3da7c3ea5ad7"/>
                  <w:id w:val="1036471651"/>
                  <w:lock w:val="sdtLocked"/>
                </w:sdtPr>
                <w:sdtEndPr/>
                <w:sdtContent>
                  <w:r w:rsidR="00CE69A2">
                    <w:rPr>
                      <w:b/>
                      <w:bCs/>
                    </w:rPr>
                    <w:t xml:space="preserve">PASTATŲ SAUGOS REIKALAVIMAI </w:t>
                  </w:r>
                </w:sdtContent>
              </w:sdt>
            </w:p>
            <w:p w14:paraId="13197999" w14:textId="77777777" w:rsidR="00FB59A7" w:rsidRDefault="00FB59A7">
              <w:pPr>
                <w:jc w:val="center"/>
              </w:pPr>
            </w:p>
            <w:sdt>
              <w:sdtPr>
                <w:alias w:val="34 p."/>
                <w:tag w:val="part_318291f3c8164e3eba8b2a2f8de52a5c"/>
                <w:id w:val="901722923"/>
                <w:lock w:val="sdtLocked"/>
              </w:sdtPr>
              <w:sdtEndPr/>
              <w:sdtContent>
                <w:p w14:paraId="535A9682" w14:textId="77777777" w:rsidR="00FB59A7" w:rsidRDefault="004170AF">
                  <w:pPr>
                    <w:ind w:firstLine="567"/>
                    <w:jc w:val="both"/>
                  </w:pPr>
                  <w:sdt>
                    <w:sdtPr>
                      <w:alias w:val="Numeris"/>
                      <w:tag w:val="nr_318291f3c8164e3eba8b2a2f8de52a5c"/>
                      <w:id w:val="341822435"/>
                      <w:lock w:val="sdtLocked"/>
                    </w:sdtPr>
                    <w:sdtEndPr/>
                    <w:sdtContent>
                      <w:r w:rsidR="00CE69A2">
                        <w:t>34</w:t>
                      </w:r>
                    </w:sdtContent>
                  </w:sdt>
                  <w:r w:rsidR="00CE69A2">
                    <w:t>. Pastato, jo inžinerinių sistemų, priklausinių ir sklypo inžinerinių tinklų, susisiekimo komunikacijų atitiktis esminiam statinių saugos ir galimybės patekti į statinį naudojimo metu reikalavimui užtikrinama įgyvendinant Reglamento šio skyriaus punktuose nustatytus reikalavimus.</w:t>
                  </w:r>
                </w:p>
              </w:sdtContent>
            </w:sdt>
            <w:sdt>
              <w:sdtPr>
                <w:alias w:val="35 p."/>
                <w:tag w:val="part_3a76abb334724823a9e843b5b016c80d"/>
                <w:id w:val="618569883"/>
                <w:lock w:val="sdtLocked"/>
              </w:sdtPr>
              <w:sdtEndPr/>
              <w:sdtContent>
                <w:p w14:paraId="554CCE58" w14:textId="77777777" w:rsidR="00FB59A7" w:rsidRDefault="004170AF">
                  <w:pPr>
                    <w:ind w:firstLine="567"/>
                    <w:jc w:val="both"/>
                    <w:rPr>
                      <w:szCs w:val="24"/>
                      <w:lang w:eastAsia="lt-LT"/>
                    </w:rPr>
                  </w:pPr>
                  <w:sdt>
                    <w:sdtPr>
                      <w:alias w:val="Numeris"/>
                      <w:tag w:val="nr_3a76abb334724823a9e843b5b016c80d"/>
                      <w:id w:val="1106691988"/>
                      <w:lock w:val="sdtLocked"/>
                    </w:sdtPr>
                    <w:sdtEndPr/>
                    <w:sdtContent>
                      <w:r w:rsidR="00CE69A2">
                        <w:rPr>
                          <w:szCs w:val="24"/>
                          <w:lang w:eastAsia="lt-LT"/>
                        </w:rPr>
                        <w:t>35</w:t>
                      </w:r>
                    </w:sdtContent>
                  </w:sdt>
                  <w:r w:rsidR="00CE69A2">
                    <w:rPr>
                      <w:szCs w:val="24"/>
                      <w:lang w:eastAsia="lt-LT"/>
                    </w:rPr>
                    <w:t xml:space="preserve">. </w:t>
                  </w:r>
                  <w:r w:rsidR="00CE69A2">
                    <w:rPr>
                      <w:szCs w:val="24"/>
                      <w:lang w:eastAsia="zh-CN"/>
                    </w:rPr>
                    <w:t>Paslydimo</w:t>
                  </w:r>
                  <w:r w:rsidR="00CE69A2">
                    <w:rPr>
                      <w:szCs w:val="24"/>
                      <w:lang w:eastAsia="lt-LT"/>
                    </w:rPr>
                    <w:t>, kritimo, susidūrimo rizikai išvengti pastato pėsčiųjų judėjimo keliuose nustatomi šie reikalavimai:</w:t>
                  </w:r>
                </w:p>
                <w:sdt>
                  <w:sdtPr>
                    <w:alias w:val="35.1 pp."/>
                    <w:tag w:val="part_0412dbe9c07647d1926c5726d1c3d308"/>
                    <w:id w:val="270516403"/>
                    <w:lock w:val="sdtLocked"/>
                  </w:sdtPr>
                  <w:sdtEndPr/>
                  <w:sdtContent>
                    <w:p w14:paraId="7E94ECFE" w14:textId="77777777" w:rsidR="00FB59A7" w:rsidRDefault="004170AF">
                      <w:pPr>
                        <w:tabs>
                          <w:tab w:val="left" w:pos="1134"/>
                        </w:tabs>
                        <w:ind w:firstLine="567"/>
                        <w:jc w:val="both"/>
                        <w:rPr>
                          <w:lang w:eastAsia="lt-LT"/>
                        </w:rPr>
                      </w:pPr>
                      <w:sdt>
                        <w:sdtPr>
                          <w:alias w:val="Numeris"/>
                          <w:tag w:val="nr_0412dbe9c07647d1926c5726d1c3d308"/>
                          <w:id w:val="-454477308"/>
                          <w:lock w:val="sdtLocked"/>
                        </w:sdtPr>
                        <w:sdtEndPr/>
                        <w:sdtContent>
                          <w:r w:rsidR="00CE69A2">
                            <w:rPr>
                              <w:lang w:eastAsia="lt-LT"/>
                            </w:rPr>
                            <w:t>35.1</w:t>
                          </w:r>
                        </w:sdtContent>
                      </w:sdt>
                      <w:r w:rsidR="00CE69A2">
                        <w:rPr>
                          <w:lang w:eastAsia="lt-LT"/>
                        </w:rPr>
                        <w:t>.</w:t>
                      </w:r>
                      <w:r w:rsidR="00CE69A2">
                        <w:t xml:space="preserve"> </w:t>
                      </w:r>
                      <w:r w:rsidR="00CE69A2">
                        <w:rPr>
                          <w:lang w:eastAsia="lt-LT"/>
                        </w:rPr>
                        <w:t xml:space="preserve">Atsidarantys langai, kurių palangės yra žemesnės nei 0,9 m nuo grindų paviršiaus ir gyvenamojo pastato išorėje toje vietoje esančios plokštumos (žemės, terasos, stogo ar kito paviršiaus) yra žemesnis daugiau kaip 1,5 m už grindų viduje lygį, privalo turėti įtvirtintą aptvarą (turėklus). Šiame ir kituose Reglamento punktuose nurodytų aptvarų (turėklų) aukštis turi būti ne žemesnis kaip 0,9 m nuo atsidarančio lango rėmo apatinės dalies. Jei įrengiami aptvarai iš vertikalių elementų, aptvarų vertikaliųjų elementų (strypų) dažnis turi būti ne retesnis kaip 120 mm. Aptvarai turi būti ištisiniai ir atlaikyti ne mažesnę kaip 0,3 </w:t>
                      </w:r>
                      <w:proofErr w:type="spellStart"/>
                      <w:r w:rsidR="00CE69A2">
                        <w:rPr>
                          <w:lang w:eastAsia="lt-LT"/>
                        </w:rPr>
                        <w:t>kN</w:t>
                      </w:r>
                      <w:proofErr w:type="spellEnd"/>
                      <w:r w:rsidR="00CE69A2">
                        <w:rPr>
                          <w:lang w:eastAsia="lt-LT"/>
                        </w:rPr>
                        <w:t>/m apkrovą.</w:t>
                      </w:r>
                    </w:p>
                  </w:sdtContent>
                </w:sdt>
                <w:sdt>
                  <w:sdtPr>
                    <w:alias w:val="35.2 pp."/>
                    <w:tag w:val="part_b0ef56e229354ae893299ea622917b9c"/>
                    <w:id w:val="-17927717"/>
                    <w:lock w:val="sdtLocked"/>
                  </w:sdtPr>
                  <w:sdtEndPr/>
                  <w:sdtContent>
                    <w:p w14:paraId="3254C31C" w14:textId="77777777" w:rsidR="00FB59A7" w:rsidRDefault="004170AF">
                      <w:pPr>
                        <w:ind w:firstLine="567"/>
                        <w:jc w:val="both"/>
                        <w:rPr>
                          <w:lang w:eastAsia="lt-LT"/>
                        </w:rPr>
                      </w:pPr>
                      <w:sdt>
                        <w:sdtPr>
                          <w:alias w:val="Numeris"/>
                          <w:tag w:val="nr_b0ef56e229354ae893299ea622917b9c"/>
                          <w:id w:val="-164088753"/>
                          <w:lock w:val="sdtLocked"/>
                        </w:sdtPr>
                        <w:sdtEndPr/>
                        <w:sdtContent>
                          <w:r w:rsidR="00CE69A2">
                            <w:rPr>
                              <w:lang w:eastAsia="lt-LT"/>
                            </w:rPr>
                            <w:t>35.2</w:t>
                          </w:r>
                        </w:sdtContent>
                      </w:sdt>
                      <w:r w:rsidR="00CE69A2">
                        <w:rPr>
                          <w:lang w:eastAsia="lt-LT"/>
                        </w:rPr>
                        <w:t>. Visos pėstiesiems pasiekiamos pastato zonos, kuriose grindų paviršius yra daugiau nei 1,5 m virš gretimos zonos grindų paviršiaus arba virš žemės paviršiaus, turi būti aptvertos saugiu aptvaru (turėklais).</w:t>
                      </w:r>
                    </w:p>
                  </w:sdtContent>
                </w:sdt>
                <w:sdt>
                  <w:sdtPr>
                    <w:alias w:val="35.3 pp."/>
                    <w:tag w:val="part_2133ba6099564aea8cd7be949912b065"/>
                    <w:id w:val="-1501339192"/>
                    <w:lock w:val="sdtLocked"/>
                  </w:sdtPr>
                  <w:sdtEndPr/>
                  <w:sdtContent>
                    <w:p w14:paraId="78CDE64E" w14:textId="77777777" w:rsidR="00FB59A7" w:rsidRDefault="004170AF">
                      <w:pPr>
                        <w:ind w:firstLine="567"/>
                        <w:jc w:val="both"/>
                        <w:rPr>
                          <w:lang w:eastAsia="lt-LT"/>
                        </w:rPr>
                      </w:pPr>
                      <w:sdt>
                        <w:sdtPr>
                          <w:alias w:val="Numeris"/>
                          <w:tag w:val="nr_2133ba6099564aea8cd7be949912b065"/>
                          <w:id w:val="934321697"/>
                          <w:lock w:val="sdtLocked"/>
                        </w:sdtPr>
                        <w:sdtEndPr/>
                        <w:sdtContent>
                          <w:r w:rsidR="00CE69A2">
                            <w:rPr>
                              <w:lang w:eastAsia="lt-LT"/>
                            </w:rPr>
                            <w:t>35.3</w:t>
                          </w:r>
                        </w:sdtContent>
                      </w:sdt>
                      <w:r w:rsidR="00CE69A2">
                        <w:rPr>
                          <w:lang w:eastAsia="lt-LT"/>
                        </w:rPr>
                        <w:t>.</w:t>
                      </w:r>
                      <w:r w:rsidR="00CE69A2">
                        <w:t xml:space="preserve"> </w:t>
                      </w:r>
                      <w:r w:rsidR="00CE69A2">
                        <w:rPr>
                          <w:lang w:eastAsia="lt-LT"/>
                        </w:rPr>
                        <w:t>Laiptai ir pandusai, kurių aukštis ne mažesnis kaip 0,9 m, turi būti su įrengtu turėklu (turėklais) ar kitomis apsaugos nuo kritimo priemonėmis, atitinkančiomis universalaus dizaino ir aplinkos visiems pritaikymo reikalavimus.</w:t>
                      </w:r>
                    </w:p>
                  </w:sdtContent>
                </w:sdt>
                <w:sdt>
                  <w:sdtPr>
                    <w:alias w:val="35.4 pp."/>
                    <w:tag w:val="part_8d3fdc1142224f5c9a0ed8575dec5959"/>
                    <w:id w:val="-1118680513"/>
                    <w:lock w:val="sdtLocked"/>
                  </w:sdtPr>
                  <w:sdtEndPr/>
                  <w:sdtContent>
                    <w:p w14:paraId="0E093613" w14:textId="77777777" w:rsidR="00FB59A7" w:rsidRDefault="004170AF">
                      <w:pPr>
                        <w:ind w:firstLine="567"/>
                        <w:jc w:val="both"/>
                        <w:rPr>
                          <w:szCs w:val="24"/>
                          <w:lang w:eastAsia="lt-LT"/>
                        </w:rPr>
                      </w:pPr>
                      <w:sdt>
                        <w:sdtPr>
                          <w:alias w:val="Numeris"/>
                          <w:tag w:val="nr_8d3fdc1142224f5c9a0ed8575dec5959"/>
                          <w:id w:val="-1779553417"/>
                          <w:lock w:val="sdtLocked"/>
                        </w:sdtPr>
                        <w:sdtEndPr/>
                        <w:sdtContent>
                          <w:r w:rsidR="00CE69A2">
                            <w:rPr>
                              <w:szCs w:val="24"/>
                              <w:lang w:eastAsia="lt-LT"/>
                            </w:rPr>
                            <w:t>35.4</w:t>
                          </w:r>
                        </w:sdtContent>
                      </w:sdt>
                      <w:r w:rsidR="00CE69A2">
                        <w:rPr>
                          <w:szCs w:val="24"/>
                          <w:lang w:eastAsia="lt-LT"/>
                        </w:rPr>
                        <w:t>. Berėmės stiklinės durys ir langai turi būti iš nedužiojo stiklo.</w:t>
                      </w:r>
                    </w:p>
                  </w:sdtContent>
                </w:sdt>
                <w:sdt>
                  <w:sdtPr>
                    <w:alias w:val="35.5 pp."/>
                    <w:tag w:val="part_96ff307d5e1640929c522ba238ae115f"/>
                    <w:id w:val="-786118137"/>
                    <w:lock w:val="sdtLocked"/>
                  </w:sdtPr>
                  <w:sdtEndPr/>
                  <w:sdtContent>
                    <w:p w14:paraId="126C3492" w14:textId="77777777" w:rsidR="00FB59A7" w:rsidRDefault="004170AF">
                      <w:pPr>
                        <w:ind w:firstLine="567"/>
                        <w:jc w:val="both"/>
                        <w:rPr>
                          <w:lang w:eastAsia="lt-LT"/>
                        </w:rPr>
                      </w:pPr>
                      <w:sdt>
                        <w:sdtPr>
                          <w:alias w:val="Numeris"/>
                          <w:tag w:val="nr_96ff307d5e1640929c522ba238ae115f"/>
                          <w:id w:val="-1249103091"/>
                          <w:lock w:val="sdtLocked"/>
                        </w:sdtPr>
                        <w:sdtEndPr/>
                        <w:sdtContent>
                          <w:r w:rsidR="00CE69A2">
                            <w:rPr>
                              <w:lang w:eastAsia="lt-LT"/>
                            </w:rPr>
                            <w:t>35.5</w:t>
                          </w:r>
                        </w:sdtContent>
                      </w:sdt>
                      <w:r w:rsidR="00CE69A2">
                        <w:rPr>
                          <w:lang w:eastAsia="lt-LT"/>
                        </w:rPr>
                        <w:t>.</w:t>
                      </w:r>
                      <w:r w:rsidR="00CE69A2">
                        <w:t xml:space="preserve"> </w:t>
                      </w:r>
                      <w:r w:rsidR="00CE69A2">
                        <w:rPr>
                          <w:bCs/>
                          <w:iCs/>
                          <w:szCs w:val="24"/>
                        </w:rPr>
                        <w:t>Daugiabučiuose gyvenamuosiuose namuose, visuomeninės ir komercinės paskirties grupės pastatuose b</w:t>
                      </w:r>
                      <w:r w:rsidR="00CE69A2">
                        <w:rPr>
                          <w:bCs/>
                          <w:iCs/>
                          <w:lang w:eastAsia="lt-LT"/>
                        </w:rPr>
                        <w:t>erėmės</w:t>
                      </w:r>
                      <w:r w:rsidR="00CE69A2">
                        <w:rPr>
                          <w:lang w:eastAsia="lt-LT"/>
                        </w:rPr>
                        <w:t xml:space="preserve"> stiklinės durys, langai ir įstumiamosios durys turi būti matomi – pažymėti ženklais, kurių plotas ne mažesnis kaip 0,20 cm</w:t>
                      </w:r>
                      <w:r w:rsidR="00CE69A2">
                        <w:rPr>
                          <w:vertAlign w:val="superscript"/>
                          <w:lang w:eastAsia="lt-LT"/>
                        </w:rPr>
                        <w:t>2</w:t>
                      </w:r>
                      <w:r w:rsidR="00CE69A2">
                        <w:rPr>
                          <w:lang w:eastAsia="lt-LT"/>
                        </w:rPr>
                        <w:t>, išdėstytais virš grindų 0,70–1,5 m aukštyje.</w:t>
                      </w:r>
                    </w:p>
                  </w:sdtContent>
                </w:sdt>
                <w:sdt>
                  <w:sdtPr>
                    <w:alias w:val="35.6 pp."/>
                    <w:tag w:val="part_c239aad1d9ba4707be8a82a8cbc2451a"/>
                    <w:id w:val="-1789260667"/>
                    <w:lock w:val="sdtLocked"/>
                  </w:sdtPr>
                  <w:sdtEndPr/>
                  <w:sdtContent>
                    <w:p w14:paraId="5C298B52" w14:textId="77777777" w:rsidR="00FB59A7" w:rsidRDefault="004170AF">
                      <w:pPr>
                        <w:ind w:firstLine="567"/>
                        <w:jc w:val="both"/>
                      </w:pPr>
                      <w:sdt>
                        <w:sdtPr>
                          <w:alias w:val="Numeris"/>
                          <w:tag w:val="nr_c239aad1d9ba4707be8a82a8cbc2451a"/>
                          <w:id w:val="-407146966"/>
                          <w:lock w:val="sdtLocked"/>
                        </w:sdtPr>
                        <w:sdtEndPr/>
                        <w:sdtContent>
                          <w:r w:rsidR="00CE69A2">
                            <w:t>35.6</w:t>
                          </w:r>
                        </w:sdtContent>
                      </w:sdt>
                      <w:r w:rsidR="00CE69A2">
                        <w:t xml:space="preserve">. </w:t>
                      </w:r>
                      <w:r w:rsidR="00CE69A2">
                        <w:rPr>
                          <w:lang w:eastAsia="lt-LT"/>
                        </w:rPr>
                        <w:t>Mažiausias</w:t>
                      </w:r>
                      <w:r w:rsidR="00CE69A2">
                        <w:t xml:space="preserve"> </w:t>
                      </w:r>
                      <w:proofErr w:type="spellStart"/>
                      <w:r w:rsidR="00CE69A2">
                        <w:t>bekliūtis</w:t>
                      </w:r>
                      <w:proofErr w:type="spellEnd"/>
                      <w:r w:rsidR="00CE69A2">
                        <w:t xml:space="preserve"> pastato </w:t>
                      </w:r>
                      <w:r w:rsidR="00CE69A2">
                        <w:rPr>
                          <w:lang w:eastAsia="lt-LT"/>
                        </w:rPr>
                        <w:t>durų</w:t>
                      </w:r>
                      <w:r w:rsidR="00CE69A2">
                        <w:t xml:space="preserve"> plotis turi būti 0,85 m, aukštis – 2 m;</w:t>
                      </w:r>
                    </w:p>
                  </w:sdtContent>
                </w:sdt>
                <w:sdt>
                  <w:sdtPr>
                    <w:alias w:val="35.7 pp."/>
                    <w:tag w:val="part_41d735fd87e94d06a5b1c0f951ee2e0b"/>
                    <w:id w:val="-1659068050"/>
                    <w:lock w:val="sdtLocked"/>
                  </w:sdtPr>
                  <w:sdtEndPr/>
                  <w:sdtContent>
                    <w:p w14:paraId="40D2B12A" w14:textId="77777777" w:rsidR="00FB59A7" w:rsidRDefault="004170AF">
                      <w:pPr>
                        <w:ind w:firstLine="567"/>
                        <w:jc w:val="both"/>
                        <w:rPr>
                          <w:lang w:eastAsia="lt-LT"/>
                        </w:rPr>
                      </w:pPr>
                      <w:sdt>
                        <w:sdtPr>
                          <w:alias w:val="Numeris"/>
                          <w:tag w:val="nr_41d735fd87e94d06a5b1c0f951ee2e0b"/>
                          <w:id w:val="-1830509777"/>
                          <w:lock w:val="sdtLocked"/>
                        </w:sdtPr>
                        <w:sdtEndPr/>
                        <w:sdtContent>
                          <w:r w:rsidR="00CE69A2">
                            <w:rPr>
                              <w:lang w:eastAsia="lt-LT"/>
                            </w:rPr>
                            <w:t>35.7</w:t>
                          </w:r>
                        </w:sdtContent>
                      </w:sdt>
                      <w:r w:rsidR="00CE69A2">
                        <w:rPr>
                          <w:lang w:eastAsia="lt-LT"/>
                        </w:rPr>
                        <w:t>.</w:t>
                      </w:r>
                      <w:r w:rsidR="00CE69A2">
                        <w:t xml:space="preserve"> </w:t>
                      </w:r>
                      <w:r w:rsidR="00CE69A2">
                        <w:rPr>
                          <w:lang w:eastAsia="lt-LT"/>
                        </w:rPr>
                        <w:t>Vertikalus atstumas tarp grindų ir išsikišusių statybinių konstrukcijų dalių turi būti ne mažesnis kaip 2 m, išskyrus pastoges ir mansardas.</w:t>
                      </w:r>
                    </w:p>
                  </w:sdtContent>
                </w:sdt>
                <w:sdt>
                  <w:sdtPr>
                    <w:alias w:val="35.8 pp."/>
                    <w:tag w:val="part_99f4c28f1a1146218d19d13a57d53380"/>
                    <w:id w:val="556367253"/>
                    <w:lock w:val="sdtLocked"/>
                  </w:sdtPr>
                  <w:sdtEndPr/>
                  <w:sdtContent>
                    <w:p w14:paraId="6DE37312" w14:textId="77777777" w:rsidR="00FB59A7" w:rsidRDefault="004170AF">
                      <w:pPr>
                        <w:ind w:firstLine="567"/>
                        <w:jc w:val="both"/>
                        <w:rPr>
                          <w:szCs w:val="24"/>
                          <w:lang w:eastAsia="lt-LT"/>
                        </w:rPr>
                      </w:pPr>
                      <w:sdt>
                        <w:sdtPr>
                          <w:alias w:val="Numeris"/>
                          <w:tag w:val="nr_99f4c28f1a1146218d19d13a57d53380"/>
                          <w:id w:val="1287314110"/>
                          <w:lock w:val="sdtLocked"/>
                        </w:sdtPr>
                        <w:sdtEndPr/>
                        <w:sdtContent>
                          <w:r w:rsidR="00CE69A2">
                            <w:rPr>
                              <w:szCs w:val="24"/>
                              <w:lang w:eastAsia="lt-LT"/>
                            </w:rPr>
                            <w:t>35.8</w:t>
                          </w:r>
                        </w:sdtContent>
                      </w:sdt>
                      <w:r w:rsidR="00CE69A2">
                        <w:rPr>
                          <w:szCs w:val="24"/>
                          <w:lang w:eastAsia="lt-LT"/>
                        </w:rPr>
                        <w:t>. Inžinerinių tinklų šulinių dangčiai sklypo susisiekimo komunikacijose (privažiavimuose, takuose, šaligatviuose) turi būti vienoje plokštumoje su jų paviršiumi; dangčių angos (ar tarpai tarp grotelių) – ne didesni kaip 0,02 m.</w:t>
                      </w:r>
                    </w:p>
                  </w:sdtContent>
                </w:sdt>
              </w:sdtContent>
            </w:sdt>
            <w:sdt>
              <w:sdtPr>
                <w:alias w:val="36 p."/>
                <w:tag w:val="part_a5d361c33cf248dfb33c3caef569ea05"/>
                <w:id w:val="-1416245827"/>
                <w:lock w:val="sdtLocked"/>
              </w:sdtPr>
              <w:sdtEndPr/>
              <w:sdtContent>
                <w:p w14:paraId="49C25913" w14:textId="77777777" w:rsidR="00FB59A7" w:rsidRDefault="004170AF">
                  <w:pPr>
                    <w:ind w:firstLine="567"/>
                    <w:jc w:val="both"/>
                  </w:pPr>
                  <w:sdt>
                    <w:sdtPr>
                      <w:alias w:val="Numeris"/>
                      <w:tag w:val="nr_a5d361c33cf248dfb33c3caef569ea05"/>
                      <w:id w:val="-939139305"/>
                      <w:lock w:val="sdtLocked"/>
                    </w:sdtPr>
                    <w:sdtEndPr/>
                    <w:sdtContent>
                      <w:r w:rsidR="00CE69A2">
                        <w:t>36</w:t>
                      </w:r>
                    </w:sdtContent>
                  </w:sdt>
                  <w:r w:rsidR="00CE69A2">
                    <w:t xml:space="preserve">. Pastatų langams keliami </w:t>
                  </w:r>
                  <w:r w:rsidR="00CE69A2">
                    <w:rPr>
                      <w:lang w:eastAsia="zh-CN"/>
                    </w:rPr>
                    <w:t>reikalavimai</w:t>
                  </w:r>
                  <w:r w:rsidR="00CE69A2">
                    <w:t>:</w:t>
                  </w:r>
                </w:p>
                <w:sdt>
                  <w:sdtPr>
                    <w:alias w:val="36.1 pp."/>
                    <w:tag w:val="part_abc3b68bb527469da09068476986d9ba"/>
                    <w:id w:val="-538974335"/>
                    <w:lock w:val="sdtLocked"/>
                  </w:sdtPr>
                  <w:sdtEndPr/>
                  <w:sdtContent>
                    <w:p w14:paraId="3FDFF828" w14:textId="77777777" w:rsidR="00FB59A7" w:rsidRDefault="004170AF">
                      <w:pPr>
                        <w:ind w:firstLine="567"/>
                        <w:jc w:val="both"/>
                      </w:pPr>
                      <w:sdt>
                        <w:sdtPr>
                          <w:alias w:val="Numeris"/>
                          <w:tag w:val="nr_abc3b68bb527469da09068476986d9ba"/>
                          <w:id w:val="-276642834"/>
                          <w:lock w:val="sdtLocked"/>
                        </w:sdtPr>
                        <w:sdtEndPr/>
                        <w:sdtContent>
                          <w:r w:rsidR="00CE69A2">
                            <w:t>36.1</w:t>
                          </w:r>
                        </w:sdtContent>
                      </w:sdt>
                      <w:r w:rsidR="00CE69A2">
                        <w:t>. Langai pastate virš antrojo aukšto, taip pat langai žemesniuose aukštuose, išeinantys į šaligatvius ar kitas pėsčiųjų ėjimo vietas, turi būti atidaromi į vidų.</w:t>
                      </w:r>
                    </w:p>
                  </w:sdtContent>
                </w:sdt>
                <w:sdt>
                  <w:sdtPr>
                    <w:alias w:val="36.2 pp."/>
                    <w:tag w:val="part_c0a8136ea58743fb80faa27b8be518df"/>
                    <w:id w:val="-1130471242"/>
                    <w:lock w:val="sdtLocked"/>
                  </w:sdtPr>
                  <w:sdtEndPr/>
                  <w:sdtContent>
                    <w:p w14:paraId="0E3FF099" w14:textId="77777777" w:rsidR="00FB59A7" w:rsidRDefault="004170AF">
                      <w:pPr>
                        <w:ind w:firstLine="567"/>
                        <w:jc w:val="both"/>
                      </w:pPr>
                      <w:sdt>
                        <w:sdtPr>
                          <w:alias w:val="Numeris"/>
                          <w:tag w:val="nr_c0a8136ea58743fb80faa27b8be518df"/>
                          <w:id w:val="-1255212794"/>
                          <w:lock w:val="sdtLocked"/>
                        </w:sdtPr>
                        <w:sdtEndPr/>
                        <w:sdtContent>
                          <w:r w:rsidR="00CE69A2">
                            <w:t>36.2</w:t>
                          </w:r>
                        </w:sdtContent>
                      </w:sdt>
                      <w:r w:rsidR="00CE69A2">
                        <w:t>. Langai gali būti atidaromi į lauko pusę (istoriniuose pastatuose, kur taip yra buvę), su horizontalia sukimosi ašimi (praveriamus) ir maksimaliai praveriamas iki 0,6 m nuo išorės sienos, jeigu naudojami stiklai saugūs, juos galima plauti, konservuoti ir remontuoti iš patalpų vidaus arba nuo pastato išorėje įrengtų techninių įrenginių.</w:t>
                      </w:r>
                    </w:p>
                  </w:sdtContent>
                </w:sdt>
                <w:sdt>
                  <w:sdtPr>
                    <w:alias w:val="36.3 pp."/>
                    <w:tag w:val="part_fc4f7b3cf652421bb7a2e6e3b8ac4b4b"/>
                    <w:id w:val="-1007740403"/>
                    <w:lock w:val="sdtLocked"/>
                  </w:sdtPr>
                  <w:sdtEndPr/>
                  <w:sdtContent>
                    <w:p w14:paraId="45FDDDCC" w14:textId="77777777" w:rsidR="00FB59A7" w:rsidRDefault="004170AF">
                      <w:pPr>
                        <w:ind w:firstLine="567"/>
                        <w:jc w:val="both"/>
                        <w:rPr>
                          <w:szCs w:val="24"/>
                        </w:rPr>
                      </w:pPr>
                      <w:sdt>
                        <w:sdtPr>
                          <w:alias w:val="Numeris"/>
                          <w:tag w:val="nr_fc4f7b3cf652421bb7a2e6e3b8ac4b4b"/>
                          <w:id w:val="-2058694804"/>
                          <w:lock w:val="sdtLocked"/>
                        </w:sdtPr>
                        <w:sdtEndPr/>
                        <w:sdtContent>
                          <w:r w:rsidR="00CE69A2">
                            <w:rPr>
                              <w:lang w:eastAsia="lt-LT"/>
                            </w:rPr>
                            <w:t>36.3</w:t>
                          </w:r>
                        </w:sdtContent>
                      </w:sdt>
                      <w:r w:rsidR="00CE69A2">
                        <w:rPr>
                          <w:lang w:eastAsia="lt-LT"/>
                        </w:rPr>
                        <w:t xml:space="preserve">. </w:t>
                      </w:r>
                      <w:r w:rsidR="00CE69A2">
                        <w:rPr>
                          <w:szCs w:val="24"/>
                        </w:rPr>
                        <w:t xml:space="preserve">Kiekviename 1–3 kambarių bute turi būti bent vienas, 4 ir daugiau kambarių bute – bent 2 gyvenamieji kambariai, kuriuose bendras insoliacijos laikas lygiadieniais (kovo 22 d. ir rugsėjo 22 d.) – ne trumpesnis kaip 2 valandos. </w:t>
                      </w:r>
                      <w:r w:rsidR="00CE69A2">
                        <w:t>Kultūros vertybių registro informacinėje sistemoje įrašytos urbanistinės kultūros paveldo vietovėse ar tankiai užstatyto miesto centro teritorijoje (atitinkančioje Teritorijų planavimo normose,</w:t>
                      </w:r>
                      <w:r w:rsidR="00CE69A2">
                        <w:rPr>
                          <w:rFonts w:eastAsia="MS Mincho"/>
                        </w:rPr>
                        <w:t xml:space="preserve"> patvirtintose Lietuvos Respublikos aplinkos ministro 2014</w:t>
                      </w:r>
                      <w:r w:rsidR="00CE69A2">
                        <w:rPr>
                          <w:rFonts w:eastAsia="Calibri"/>
                        </w:rPr>
                        <w:t> </w:t>
                      </w:r>
                      <w:r w:rsidR="00CE69A2">
                        <w:rPr>
                          <w:rFonts w:eastAsia="MS Mincho"/>
                        </w:rPr>
                        <w:t>m. sausio 2</w:t>
                      </w:r>
                      <w:r w:rsidR="00CE69A2">
                        <w:rPr>
                          <w:rFonts w:eastAsia="Calibri"/>
                        </w:rPr>
                        <w:t> </w:t>
                      </w:r>
                      <w:r w:rsidR="00CE69A2">
                        <w:rPr>
                          <w:rFonts w:eastAsia="MS Mincho"/>
                        </w:rPr>
                        <w:t xml:space="preserve">d. </w:t>
                      </w:r>
                      <w:r w:rsidR="00CE69A2">
                        <w:rPr>
                          <w:rFonts w:eastAsia="Calibri"/>
                        </w:rPr>
                        <w:t>įsakymu</w:t>
                      </w:r>
                      <w:r w:rsidR="00CE69A2">
                        <w:rPr>
                          <w:rFonts w:eastAsia="MS Mincho"/>
                        </w:rPr>
                        <w:t xml:space="preserve"> Nr.</w:t>
                      </w:r>
                      <w:r w:rsidR="00CE69A2">
                        <w:rPr>
                          <w:rFonts w:eastAsia="Calibri"/>
                        </w:rPr>
                        <w:t> </w:t>
                      </w:r>
                      <w:r w:rsidR="00CE69A2">
                        <w:rPr>
                          <w:rFonts w:eastAsia="MS Mincho"/>
                        </w:rPr>
                        <w:t>D1-7 „Dėl Teritorijų planavimo normų patvirtinimo“, (toliau – Teritorijų planavimo normos)</w:t>
                      </w:r>
                      <w:r w:rsidR="00CE69A2">
                        <w:t xml:space="preserve"> nustatytą esamo miesto centro zoną su dideliu užstatymo intensyvumu), ar kitoje miesto dalyje, kur yra susiklostęs arba suplanuotas ar planuojamas teritorijų planavimo dokumentuose </w:t>
                      </w:r>
                      <w:proofErr w:type="spellStart"/>
                      <w:r w:rsidR="00CE69A2">
                        <w:t>perimetrinis</w:t>
                      </w:r>
                      <w:proofErr w:type="spellEnd"/>
                      <w:r w:rsidR="00CE69A2">
                        <w:t xml:space="preserve"> užstatymas</w:t>
                      </w:r>
                      <w:r w:rsidR="00CE69A2">
                        <w:rPr>
                          <w:szCs w:val="24"/>
                        </w:rPr>
                        <w:t>, bendras insoliacijos laikas turi būti ne trumpesnis kaip 1,5 valandos.</w:t>
                      </w:r>
                    </w:p>
                  </w:sdtContent>
                </w:sdt>
              </w:sdtContent>
            </w:sdt>
            <w:sdt>
              <w:sdtPr>
                <w:alias w:val="37 p."/>
                <w:tag w:val="part_3efb04507d814f2ba9dc2be712a52859"/>
                <w:id w:val="2014484454"/>
                <w:lock w:val="sdtLocked"/>
              </w:sdtPr>
              <w:sdtEndPr/>
              <w:sdtContent>
                <w:p w14:paraId="3732A823" w14:textId="77777777" w:rsidR="00FB59A7" w:rsidRDefault="004170AF">
                  <w:pPr>
                    <w:ind w:firstLine="567"/>
                    <w:jc w:val="both"/>
                    <w:rPr>
                      <w:lang w:eastAsia="lt-LT"/>
                    </w:rPr>
                  </w:pPr>
                  <w:sdt>
                    <w:sdtPr>
                      <w:alias w:val="Numeris"/>
                      <w:tag w:val="nr_3efb04507d814f2ba9dc2be712a52859"/>
                      <w:id w:val="874734744"/>
                      <w:lock w:val="sdtLocked"/>
                    </w:sdtPr>
                    <w:sdtEndPr/>
                    <w:sdtContent>
                      <w:r w:rsidR="00CE69A2">
                        <w:rPr>
                          <w:lang w:eastAsia="lt-LT"/>
                        </w:rPr>
                        <w:t>37</w:t>
                      </w:r>
                    </w:sdtContent>
                  </w:sdt>
                  <w:r w:rsidR="00CE69A2">
                    <w:rPr>
                      <w:lang w:eastAsia="lt-LT"/>
                    </w:rPr>
                    <w:t>. Vaikų žaidimų aikštelių insoliacijos laikas lygiadieniais (</w:t>
                  </w:r>
                  <w:r w:rsidR="00CE69A2">
                    <w:rPr>
                      <w:szCs w:val="24"/>
                    </w:rPr>
                    <w:t>kovo 22 d. ir rugsėjo 22 d.</w:t>
                  </w:r>
                  <w:r w:rsidR="00CE69A2">
                    <w:rPr>
                      <w:lang w:eastAsia="lt-LT"/>
                    </w:rPr>
                    <w:t>) turi būti ne trumpesnis už nustatytą Reglamento 36.3 papunktyje.</w:t>
                  </w:r>
                </w:p>
              </w:sdtContent>
            </w:sdt>
            <w:sdt>
              <w:sdtPr>
                <w:alias w:val="38 p."/>
                <w:tag w:val="part_8ffe117f882a43ce9a999246ade5f088"/>
                <w:id w:val="-1731531161"/>
                <w:lock w:val="sdtLocked"/>
              </w:sdtPr>
              <w:sdtEndPr/>
              <w:sdtContent>
                <w:p w14:paraId="2D691611" w14:textId="77777777" w:rsidR="00FB59A7" w:rsidRDefault="004170AF">
                  <w:pPr>
                    <w:ind w:firstLine="567"/>
                    <w:jc w:val="both"/>
                    <w:rPr>
                      <w:lang w:eastAsia="lt-LT"/>
                    </w:rPr>
                  </w:pPr>
                  <w:sdt>
                    <w:sdtPr>
                      <w:alias w:val="Numeris"/>
                      <w:tag w:val="nr_8ffe117f882a43ce9a999246ade5f088"/>
                      <w:id w:val="-1001113394"/>
                      <w:lock w:val="sdtLocked"/>
                    </w:sdtPr>
                    <w:sdtEndPr/>
                    <w:sdtContent>
                      <w:r w:rsidR="00CE69A2">
                        <w:rPr>
                          <w:lang w:eastAsia="lt-LT"/>
                        </w:rPr>
                        <w:t>38</w:t>
                      </w:r>
                    </w:sdtContent>
                  </w:sdt>
                  <w:r w:rsidR="00CE69A2">
                    <w:rPr>
                      <w:lang w:eastAsia="lt-LT"/>
                    </w:rPr>
                    <w:t>.</w:t>
                  </w:r>
                  <w:r w:rsidR="00CE69A2">
                    <w:t xml:space="preserve"> </w:t>
                  </w:r>
                  <w:r w:rsidR="00CE69A2">
                    <w:rPr>
                      <w:lang w:eastAsia="zh-CN"/>
                    </w:rPr>
                    <w:t>Sprogimo</w:t>
                  </w:r>
                  <w:r w:rsidR="00CE69A2">
                    <w:rPr>
                      <w:lang w:eastAsia="lt-LT"/>
                    </w:rPr>
                    <w:t xml:space="preserve"> rizikai išvengti patalpos, kuriose įrengtos dujų sistemos, turi būti įrengtos pagal </w:t>
                  </w:r>
                  <w:r w:rsidR="00CE69A2">
                    <w:rPr>
                      <w:rFonts w:eastAsia="Calibri"/>
                    </w:rPr>
                    <w:t>Dujų sistemų pastatuose įrengimo taisyklių</w:t>
                  </w:r>
                  <w:r w:rsidR="00CE69A2">
                    <w:rPr>
                      <w:lang w:eastAsia="lt-LT"/>
                    </w:rPr>
                    <w:t xml:space="preserve"> reikalavimus.</w:t>
                  </w:r>
                </w:p>
                <w:p w14:paraId="33804B5D" w14:textId="77777777" w:rsidR="00FB59A7" w:rsidRDefault="004170AF">
                  <w:pPr>
                    <w:ind w:firstLine="567"/>
                    <w:jc w:val="both"/>
                    <w:rPr>
                      <w:szCs w:val="24"/>
                    </w:rPr>
                  </w:pPr>
                </w:p>
              </w:sdtContent>
            </w:sdt>
          </w:sdtContent>
        </w:sdt>
        <w:sdt>
          <w:sdtPr>
            <w:alias w:val="skyrius"/>
            <w:tag w:val="part_1624b6f3082e453dbe71736070b7b059"/>
            <w:id w:val="340052068"/>
            <w:lock w:val="sdtLocked"/>
          </w:sdtPr>
          <w:sdtEndPr/>
          <w:sdtContent>
            <w:p w14:paraId="5BD809AC" w14:textId="77777777" w:rsidR="00FB59A7" w:rsidRDefault="004170AF">
              <w:pPr>
                <w:jc w:val="center"/>
                <w:rPr>
                  <w:b/>
                  <w:bCs/>
                </w:rPr>
              </w:pPr>
              <w:sdt>
                <w:sdtPr>
                  <w:alias w:val="Numeris"/>
                  <w:tag w:val="nr_1624b6f3082e453dbe71736070b7b059"/>
                  <w:id w:val="-103658561"/>
                  <w:lock w:val="sdtLocked"/>
                </w:sdtPr>
                <w:sdtEndPr/>
                <w:sdtContent>
                  <w:r w:rsidR="00CE69A2">
                    <w:rPr>
                      <w:b/>
                      <w:bCs/>
                    </w:rPr>
                    <w:t>IV</w:t>
                  </w:r>
                </w:sdtContent>
              </w:sdt>
              <w:r w:rsidR="00CE69A2">
                <w:rPr>
                  <w:b/>
                  <w:bCs/>
                </w:rPr>
                <w:t xml:space="preserve"> SKYRIUS</w:t>
              </w:r>
            </w:p>
            <w:p w14:paraId="09F7F1FD" w14:textId="77777777" w:rsidR="00FB59A7" w:rsidRDefault="004170AF">
              <w:pPr>
                <w:jc w:val="center"/>
                <w:rPr>
                  <w:b/>
                  <w:bCs/>
                </w:rPr>
              </w:pPr>
              <w:sdt>
                <w:sdtPr>
                  <w:alias w:val="Pavadinimas"/>
                  <w:tag w:val="title_1624b6f3082e453dbe71736070b7b059"/>
                  <w:id w:val="1066154886"/>
                  <w:lock w:val="sdtLocked"/>
                </w:sdtPr>
                <w:sdtEndPr/>
                <w:sdtContent>
                  <w:r w:rsidR="00CE69A2">
                    <w:rPr>
                      <w:b/>
                      <w:bCs/>
                    </w:rPr>
                    <w:t xml:space="preserve">PASTATŲ ENERGIJOS VARTOJIMO EFEKTYVUMO IR STATINIŲ ŠILUMINIO NAUDINGUMO REIKALAVIMAI </w:t>
                  </w:r>
                </w:sdtContent>
              </w:sdt>
            </w:p>
            <w:p w14:paraId="080B3CF9" w14:textId="77777777" w:rsidR="00FB59A7" w:rsidRDefault="00FB59A7">
              <w:pPr>
                <w:jc w:val="center"/>
                <w:rPr>
                  <w:rFonts w:eastAsia="Calibri"/>
                </w:rPr>
              </w:pPr>
            </w:p>
            <w:sdt>
              <w:sdtPr>
                <w:alias w:val="39 p."/>
                <w:tag w:val="part_9cb392bbfdbb4ff2bf4c406d6be338dc"/>
                <w:id w:val="524523583"/>
                <w:lock w:val="sdtLocked"/>
              </w:sdtPr>
              <w:sdtEndPr/>
              <w:sdtContent>
                <w:p w14:paraId="322EC991" w14:textId="77777777" w:rsidR="00FB59A7" w:rsidRDefault="004170AF">
                  <w:pPr>
                    <w:ind w:firstLine="567"/>
                    <w:jc w:val="both"/>
                  </w:pPr>
                  <w:sdt>
                    <w:sdtPr>
                      <w:alias w:val="Numeris"/>
                      <w:tag w:val="nr_9cb392bbfdbb4ff2bf4c406d6be338dc"/>
                      <w:id w:val="-663630904"/>
                      <w:lock w:val="sdtLocked"/>
                    </w:sdtPr>
                    <w:sdtEndPr/>
                    <w:sdtContent>
                      <w:r w:rsidR="00CE69A2">
                        <w:t>39</w:t>
                      </w:r>
                    </w:sdtContent>
                  </w:sdt>
                  <w:r w:rsidR="00CE69A2">
                    <w:t>. Energijos taupymas ir šilumos išsaugojimas pastatuose užtikrinamas vykdant projektavimo ir statybos darbus vadovaujantis STR 2.09.02:2005 ir Šilumos tiekimo tinklų ir šilumos punktų įrengimo taisyklėmis.</w:t>
                  </w:r>
                </w:p>
              </w:sdtContent>
            </w:sdt>
            <w:sdt>
              <w:sdtPr>
                <w:alias w:val="40 p."/>
                <w:tag w:val="part_05e93f126e954ad981bd1ceab7b354a2"/>
                <w:id w:val="-518550302"/>
                <w:lock w:val="sdtLocked"/>
              </w:sdtPr>
              <w:sdtEndPr/>
              <w:sdtContent>
                <w:p w14:paraId="47F7807D" w14:textId="77777777" w:rsidR="00FB59A7" w:rsidRDefault="004170AF">
                  <w:pPr>
                    <w:ind w:firstLine="567"/>
                    <w:jc w:val="both"/>
                    <w:rPr>
                      <w:lang w:eastAsia="lt-LT"/>
                    </w:rPr>
                  </w:pPr>
                  <w:sdt>
                    <w:sdtPr>
                      <w:alias w:val="Numeris"/>
                      <w:tag w:val="nr_05e93f126e954ad981bd1ceab7b354a2"/>
                      <w:id w:val="-70579332"/>
                      <w:lock w:val="sdtLocked"/>
                    </w:sdtPr>
                    <w:sdtEndPr/>
                    <w:sdtContent>
                      <w:r w:rsidR="00CE69A2">
                        <w:rPr>
                          <w:lang w:eastAsia="lt-LT"/>
                        </w:rPr>
                        <w:t>40</w:t>
                      </w:r>
                    </w:sdtContent>
                  </w:sdt>
                  <w:r w:rsidR="00CE69A2">
                    <w:rPr>
                      <w:lang w:eastAsia="lt-LT"/>
                    </w:rPr>
                    <w:t>.</w:t>
                  </w:r>
                  <w:r w:rsidR="00CE69A2">
                    <w:t xml:space="preserve"> Esminis statinių energijos taupymo ir šilumos išsaugojimo reikalavimas laikomas įvykdytu, jei </w:t>
                  </w:r>
                  <w:r w:rsidR="00CE69A2">
                    <w:rPr>
                      <w:lang w:eastAsia="lt-LT"/>
                    </w:rPr>
                    <w:t xml:space="preserve">pastato išorės </w:t>
                  </w:r>
                  <w:proofErr w:type="spellStart"/>
                  <w:r w:rsidR="00CE69A2">
                    <w:rPr>
                      <w:lang w:eastAsia="lt-LT"/>
                    </w:rPr>
                    <w:t>atitvarinių</w:t>
                  </w:r>
                  <w:proofErr w:type="spellEnd"/>
                  <w:r w:rsidR="00CE69A2">
                    <w:rPr>
                      <w:lang w:eastAsia="lt-LT"/>
                    </w:rPr>
                    <w:t xml:space="preserve"> konstrukcijų šiluminiai parametrai atitinka nustatytus</w:t>
                  </w:r>
                  <w:r w:rsidR="00CE69A2">
                    <w:t xml:space="preserve"> statybos techniniame reglamente STR 2.01.02:2016 „Pastatų energinio naudingumo projektavimas ir sertifikavimas“, patvirtintame Lietuvos Respublikos aplinkos ministro 2016 m. lapkričio 11 d. įsakymu Nr. D1-754 „Dėl statybos techninio reglamento STR 2.01.02:2016 „Pastatų energinio naudingumo projektavimas ir sertifikavimas“ patvirtinimo“ (toliau – STR 2.01.02:2016)</w:t>
                  </w:r>
                  <w:r w:rsidR="00CE69A2">
                    <w:rPr>
                      <w:lang w:eastAsia="lt-LT"/>
                    </w:rPr>
                    <w:t xml:space="preserve">. </w:t>
                  </w:r>
                  <w:r w:rsidR="00CE69A2">
                    <w:t xml:space="preserve">Statybos produktų, iš kurių pastatytos pastato </w:t>
                  </w:r>
                  <w:proofErr w:type="spellStart"/>
                  <w:r w:rsidR="00CE69A2">
                    <w:t>atitvarinės</w:t>
                  </w:r>
                  <w:proofErr w:type="spellEnd"/>
                  <w:r w:rsidR="00CE69A2">
                    <w:t xml:space="preserve"> konstrukcijos, šiluminių techninių dydžių deklaruojamosios ir projektinės vertės nustatomos vadovaujantis</w:t>
                  </w:r>
                  <w:r w:rsidR="00CE69A2">
                    <w:rPr>
                      <w:lang w:eastAsia="lt-LT"/>
                    </w:rPr>
                    <w:t xml:space="preserve"> STR</w:t>
                  </w:r>
                  <w:r w:rsidR="00CE69A2">
                    <w:t> </w:t>
                  </w:r>
                  <w:r w:rsidR="00CE69A2">
                    <w:rPr>
                      <w:lang w:eastAsia="lt-LT"/>
                    </w:rPr>
                    <w:t>2.01.02:2016</w:t>
                  </w:r>
                  <w:r w:rsidR="00CE69A2">
                    <w:t>.</w:t>
                  </w:r>
                </w:p>
              </w:sdtContent>
            </w:sdt>
            <w:sdt>
              <w:sdtPr>
                <w:alias w:val="41 p."/>
                <w:tag w:val="part_138700ecb6ad4859aeddc787ccdb50c4"/>
                <w:id w:val="-524177710"/>
                <w:lock w:val="sdtLocked"/>
              </w:sdtPr>
              <w:sdtEndPr/>
              <w:sdtContent>
                <w:p w14:paraId="7D0919D1" w14:textId="77777777" w:rsidR="00FB59A7" w:rsidRDefault="004170AF">
                  <w:pPr>
                    <w:ind w:firstLine="567"/>
                    <w:jc w:val="both"/>
                  </w:pPr>
                  <w:sdt>
                    <w:sdtPr>
                      <w:alias w:val="Numeris"/>
                      <w:tag w:val="nr_138700ecb6ad4859aeddc787ccdb50c4"/>
                      <w:id w:val="173474190"/>
                      <w:lock w:val="sdtLocked"/>
                    </w:sdtPr>
                    <w:sdtEndPr/>
                    <w:sdtContent>
                      <w:r w:rsidR="00CE69A2">
                        <w:rPr>
                          <w:color w:val="000000"/>
                        </w:rPr>
                        <w:t>41</w:t>
                      </w:r>
                    </w:sdtContent>
                  </w:sdt>
                  <w:r w:rsidR="00CE69A2">
                    <w:rPr>
                      <w:color w:val="000000"/>
                    </w:rPr>
                    <w:t xml:space="preserve">. Esminis statinio reikalavimas ‒ energijos taupymas ir šilumos išsaugojimas ‒ įgyvendinamas vadovaujantis </w:t>
                  </w:r>
                  <w:r w:rsidR="00CE69A2">
                    <w:t>statybos techniniu reglamentu STR 2.01.01(6):2008 „Esminis statinio reikalavimas „Energijos taupymas ir šilumos išsaugojimas“, patvirtintu Lietuvos Respublikos aplinkos ministro 2008 m. kovo 12 d. įsakymu Nr. D1-131 „Dėl statybos techninio reglamento STR 2.01.01(6):2008 „Esminis statinio reikalavimas „Energijos taupymas ir šilumos išsaugojimas“ patvirtinimo“</w:t>
                  </w:r>
                  <w:r w:rsidR="00CE69A2">
                    <w:rPr>
                      <w:color w:val="000000"/>
                    </w:rPr>
                    <w:t>, kuriame nustatyti pagrindiniai energijos vartojimo efektyvumo, šilumos nuostolių mažinimo ir energinio naudingumo užtikrinimo principai projektavimo, statybos bei pastatų naudojimo etapuose.</w:t>
                  </w:r>
                </w:p>
                <w:p w14:paraId="61306208" w14:textId="77777777" w:rsidR="00FB59A7" w:rsidRDefault="004170AF">
                  <w:pPr>
                    <w:ind w:firstLine="567"/>
                    <w:jc w:val="both"/>
                    <w:rPr>
                      <w:szCs w:val="24"/>
                    </w:rPr>
                  </w:pPr>
                </w:p>
              </w:sdtContent>
            </w:sdt>
          </w:sdtContent>
        </w:sdt>
        <w:sdt>
          <w:sdtPr>
            <w:alias w:val="skyrius"/>
            <w:tag w:val="part_fff58ce71d144d20b865d5ac3845c2d1"/>
            <w:id w:val="-305942482"/>
            <w:lock w:val="sdtLocked"/>
          </w:sdtPr>
          <w:sdtEndPr/>
          <w:sdtContent>
            <w:p w14:paraId="182DB788" w14:textId="77777777" w:rsidR="00FB59A7" w:rsidRDefault="004170AF">
              <w:pPr>
                <w:keepNext/>
                <w:keepLines/>
                <w:jc w:val="center"/>
                <w:outlineLvl w:val="1"/>
                <w:rPr>
                  <w:b/>
                  <w:szCs w:val="24"/>
                </w:rPr>
              </w:pPr>
              <w:sdt>
                <w:sdtPr>
                  <w:alias w:val="Numeris"/>
                  <w:tag w:val="nr_fff58ce71d144d20b865d5ac3845c2d1"/>
                  <w:id w:val="396789208"/>
                  <w:lock w:val="sdtLocked"/>
                </w:sdtPr>
                <w:sdtEndPr/>
                <w:sdtContent>
                  <w:r w:rsidR="00CE69A2">
                    <w:rPr>
                      <w:b/>
                      <w:szCs w:val="24"/>
                    </w:rPr>
                    <w:t>V</w:t>
                  </w:r>
                </w:sdtContent>
              </w:sdt>
              <w:r w:rsidR="00CE69A2">
                <w:rPr>
                  <w:b/>
                  <w:szCs w:val="24"/>
                </w:rPr>
                <w:t xml:space="preserve"> SKYRIUS</w:t>
              </w:r>
            </w:p>
            <w:p w14:paraId="2CE6A217" w14:textId="77777777" w:rsidR="00FB59A7" w:rsidRDefault="004170AF">
              <w:pPr>
                <w:keepNext/>
                <w:keepLines/>
                <w:jc w:val="center"/>
                <w:outlineLvl w:val="2"/>
                <w:rPr>
                  <w:b/>
                  <w:szCs w:val="24"/>
                </w:rPr>
              </w:pPr>
              <w:sdt>
                <w:sdtPr>
                  <w:alias w:val="Pavadinimas"/>
                  <w:tag w:val="title_fff58ce71d144d20b865d5ac3845c2d1"/>
                  <w:id w:val="526832652"/>
                  <w:lock w:val="sdtLocked"/>
                </w:sdtPr>
                <w:sdtEndPr/>
                <w:sdtContent>
                  <w:r w:rsidR="00CE69A2">
                    <w:rPr>
                      <w:b/>
                      <w:szCs w:val="24"/>
                    </w:rPr>
                    <w:t>GYVENAMIEJI PASTATAI</w:t>
                  </w:r>
                </w:sdtContent>
              </w:sdt>
            </w:p>
            <w:p w14:paraId="26E52359" w14:textId="77777777" w:rsidR="00FB59A7" w:rsidRDefault="00FB59A7">
              <w:pPr>
                <w:ind w:firstLine="567"/>
                <w:rPr>
                  <w:szCs w:val="24"/>
                </w:rPr>
              </w:pPr>
            </w:p>
            <w:sdt>
              <w:sdtPr>
                <w:alias w:val="42 p."/>
                <w:tag w:val="part_88c108fd34ab401ab7e7a61dce16864c"/>
                <w:id w:val="1157112807"/>
                <w:lock w:val="sdtLocked"/>
              </w:sdtPr>
              <w:sdtEndPr/>
              <w:sdtContent>
                <w:p w14:paraId="3F89E2C0" w14:textId="77777777" w:rsidR="00FB59A7" w:rsidRDefault="004170AF">
                  <w:pPr>
                    <w:ind w:firstLine="567"/>
                    <w:jc w:val="both"/>
                    <w:rPr>
                      <w:szCs w:val="24"/>
                      <w:lang w:eastAsia="lt-LT"/>
                    </w:rPr>
                  </w:pPr>
                  <w:sdt>
                    <w:sdtPr>
                      <w:alias w:val="Numeris"/>
                      <w:tag w:val="nr_88c108fd34ab401ab7e7a61dce16864c"/>
                      <w:id w:val="936097691"/>
                      <w:lock w:val="sdtLocked"/>
                    </w:sdtPr>
                    <w:sdtEndPr/>
                    <w:sdtContent>
                      <w:r w:rsidR="00CE69A2">
                        <w:rPr>
                          <w:szCs w:val="24"/>
                          <w:lang w:eastAsia="lt-LT"/>
                        </w:rPr>
                        <w:t>42</w:t>
                      </w:r>
                    </w:sdtContent>
                  </w:sdt>
                  <w:r w:rsidR="00CE69A2">
                    <w:rPr>
                      <w:szCs w:val="24"/>
                      <w:lang w:eastAsia="lt-LT"/>
                    </w:rPr>
                    <w:t xml:space="preserve">. </w:t>
                  </w:r>
                  <w:r w:rsidR="00CE69A2">
                    <w:rPr>
                      <w:szCs w:val="24"/>
                    </w:rPr>
                    <w:t xml:space="preserve">Gyvenamoji patalpa (butas) turi būti ne mažesnė kaip 20 m² bendrojo ploto. </w:t>
                  </w:r>
                  <w:r w:rsidR="00CE69A2">
                    <w:rPr>
                      <w:szCs w:val="24"/>
                      <w:lang w:eastAsia="lt-LT"/>
                    </w:rPr>
                    <w:t>Gyvenamoji patalpa (butas) susideda iš šios paskirties patalpų arba funkcinių zonų:</w:t>
                  </w:r>
                </w:p>
                <w:sdt>
                  <w:sdtPr>
                    <w:alias w:val="42.1 pp."/>
                    <w:tag w:val="part_ee7424d20454495e9e4faf38b4418c80"/>
                    <w:id w:val="-490562393"/>
                    <w:lock w:val="sdtLocked"/>
                  </w:sdtPr>
                  <w:sdtEndPr/>
                  <w:sdtContent>
                    <w:p w14:paraId="27CCBC4A" w14:textId="77777777" w:rsidR="00FB59A7" w:rsidRDefault="004170AF">
                      <w:pPr>
                        <w:ind w:firstLine="567"/>
                        <w:jc w:val="both"/>
                        <w:rPr>
                          <w:szCs w:val="24"/>
                          <w:lang w:eastAsia="lt-LT"/>
                        </w:rPr>
                      </w:pPr>
                      <w:sdt>
                        <w:sdtPr>
                          <w:alias w:val="Numeris"/>
                          <w:tag w:val="nr_ee7424d20454495e9e4faf38b4418c80"/>
                          <w:id w:val="572866509"/>
                          <w:lock w:val="sdtLocked"/>
                        </w:sdtPr>
                        <w:sdtEndPr/>
                        <w:sdtContent>
                          <w:r w:rsidR="00CE69A2">
                            <w:rPr>
                              <w:szCs w:val="24"/>
                              <w:lang w:eastAsia="lt-LT"/>
                            </w:rPr>
                            <w:t>42.1</w:t>
                          </w:r>
                        </w:sdtContent>
                      </w:sdt>
                      <w:r w:rsidR="00CE69A2">
                        <w:rPr>
                          <w:szCs w:val="24"/>
                          <w:lang w:eastAsia="lt-LT"/>
                        </w:rPr>
                        <w:t>. bent vieno gyvenamojo</w:t>
                      </w:r>
                      <w:r w:rsidR="00CE69A2">
                        <w:rPr>
                          <w:szCs w:val="24"/>
                        </w:rPr>
                        <w:t xml:space="preserve"> </w:t>
                      </w:r>
                      <w:r w:rsidR="00CE69A2">
                        <w:rPr>
                          <w:szCs w:val="24"/>
                          <w:lang w:eastAsia="lt-LT"/>
                        </w:rPr>
                        <w:t>kambario;</w:t>
                      </w:r>
                    </w:p>
                  </w:sdtContent>
                </w:sdt>
                <w:sdt>
                  <w:sdtPr>
                    <w:alias w:val="42.2 pp."/>
                    <w:tag w:val="part_6a1c101f896948c8a2e2a178e46f5224"/>
                    <w:id w:val="844283420"/>
                    <w:lock w:val="sdtLocked"/>
                  </w:sdtPr>
                  <w:sdtEndPr/>
                  <w:sdtContent>
                    <w:p w14:paraId="746022DE" w14:textId="77777777" w:rsidR="00FB59A7" w:rsidRDefault="004170AF">
                      <w:pPr>
                        <w:ind w:firstLine="567"/>
                        <w:jc w:val="both"/>
                        <w:rPr>
                          <w:szCs w:val="24"/>
                          <w:lang w:eastAsia="lt-LT"/>
                        </w:rPr>
                      </w:pPr>
                      <w:sdt>
                        <w:sdtPr>
                          <w:alias w:val="Numeris"/>
                          <w:tag w:val="nr_6a1c101f896948c8a2e2a178e46f5224"/>
                          <w:id w:val="227739575"/>
                          <w:lock w:val="sdtLocked"/>
                        </w:sdtPr>
                        <w:sdtEndPr/>
                        <w:sdtContent>
                          <w:r w:rsidR="00CE69A2">
                            <w:rPr>
                              <w:szCs w:val="24"/>
                              <w:lang w:eastAsia="lt-LT"/>
                            </w:rPr>
                            <w:t>42.2</w:t>
                          </w:r>
                        </w:sdtContent>
                      </w:sdt>
                      <w:r w:rsidR="00CE69A2">
                        <w:rPr>
                          <w:szCs w:val="24"/>
                          <w:lang w:eastAsia="lt-LT"/>
                        </w:rPr>
                        <w:t>. virtuvės (virtuvės nišos) arba virtuvės-valgomojo (svetainės);</w:t>
                      </w:r>
                    </w:p>
                  </w:sdtContent>
                </w:sdt>
                <w:sdt>
                  <w:sdtPr>
                    <w:alias w:val="42.3 pp."/>
                    <w:tag w:val="part_421b03244c2348d188a71b190cac19d1"/>
                    <w:id w:val="21444594"/>
                    <w:lock w:val="sdtLocked"/>
                  </w:sdtPr>
                  <w:sdtEndPr/>
                  <w:sdtContent>
                    <w:p w14:paraId="2726A380" w14:textId="77777777" w:rsidR="00FB59A7" w:rsidRDefault="004170AF">
                      <w:pPr>
                        <w:ind w:firstLine="567"/>
                        <w:jc w:val="both"/>
                        <w:rPr>
                          <w:szCs w:val="24"/>
                          <w:lang w:eastAsia="lt-LT"/>
                        </w:rPr>
                      </w:pPr>
                      <w:sdt>
                        <w:sdtPr>
                          <w:alias w:val="Numeris"/>
                          <w:tag w:val="nr_421b03244c2348d188a71b190cac19d1"/>
                          <w:id w:val="-1683120318"/>
                          <w:lock w:val="sdtLocked"/>
                        </w:sdtPr>
                        <w:sdtEndPr/>
                        <w:sdtContent>
                          <w:r w:rsidR="00CE69A2">
                            <w:rPr>
                              <w:szCs w:val="24"/>
                              <w:lang w:eastAsia="lt-LT"/>
                            </w:rPr>
                            <w:t>42.3</w:t>
                          </w:r>
                        </w:sdtContent>
                      </w:sdt>
                      <w:r w:rsidR="00CE69A2">
                        <w:rPr>
                          <w:szCs w:val="24"/>
                          <w:lang w:eastAsia="lt-LT"/>
                        </w:rPr>
                        <w:t>. vonios patalpos arba dušinės;</w:t>
                      </w:r>
                    </w:p>
                  </w:sdtContent>
                </w:sdt>
                <w:sdt>
                  <w:sdtPr>
                    <w:alias w:val="42.4 pp."/>
                    <w:tag w:val="part_2d18f8ab4ef340ffbfb6910d0790908c"/>
                    <w:id w:val="152263069"/>
                    <w:lock w:val="sdtLocked"/>
                  </w:sdtPr>
                  <w:sdtEndPr/>
                  <w:sdtContent>
                    <w:p w14:paraId="105B1AED" w14:textId="77777777" w:rsidR="00FB59A7" w:rsidRDefault="004170AF">
                      <w:pPr>
                        <w:ind w:firstLine="567"/>
                        <w:jc w:val="both"/>
                        <w:rPr>
                          <w:szCs w:val="24"/>
                          <w:lang w:eastAsia="lt-LT"/>
                        </w:rPr>
                      </w:pPr>
                      <w:sdt>
                        <w:sdtPr>
                          <w:alias w:val="Numeris"/>
                          <w:tag w:val="nr_2d18f8ab4ef340ffbfb6910d0790908c"/>
                          <w:id w:val="-1765598818"/>
                          <w:lock w:val="sdtLocked"/>
                        </w:sdtPr>
                        <w:sdtEndPr/>
                        <w:sdtContent>
                          <w:r w:rsidR="00CE69A2">
                            <w:rPr>
                              <w:szCs w:val="24"/>
                              <w:lang w:eastAsia="lt-LT"/>
                            </w:rPr>
                            <w:t>42.4</w:t>
                          </w:r>
                        </w:sdtContent>
                      </w:sdt>
                      <w:r w:rsidR="00CE69A2">
                        <w:rPr>
                          <w:szCs w:val="24"/>
                          <w:lang w:eastAsia="lt-LT"/>
                        </w:rPr>
                        <w:t>. tualeto (vienoje patalpoje su vonia (dušu) ar atskiroje patalpoje).</w:t>
                      </w:r>
                    </w:p>
                  </w:sdtContent>
                </w:sdt>
              </w:sdtContent>
            </w:sdt>
            <w:sdt>
              <w:sdtPr>
                <w:alias w:val="43 p."/>
                <w:tag w:val="part_74f36403617541cb930505a1b22c5cbf"/>
                <w:id w:val="-609808001"/>
                <w:lock w:val="sdtLocked"/>
              </w:sdtPr>
              <w:sdtEndPr/>
              <w:sdtContent>
                <w:p w14:paraId="1224BD22" w14:textId="77777777" w:rsidR="00FB59A7" w:rsidRDefault="004170AF">
                  <w:pPr>
                    <w:ind w:firstLine="567"/>
                    <w:jc w:val="both"/>
                    <w:rPr>
                      <w:szCs w:val="24"/>
                      <w:lang w:eastAsia="lt-LT"/>
                    </w:rPr>
                  </w:pPr>
                  <w:sdt>
                    <w:sdtPr>
                      <w:alias w:val="Numeris"/>
                      <w:tag w:val="nr_74f36403617541cb930505a1b22c5cbf"/>
                      <w:id w:val="-1710333768"/>
                      <w:lock w:val="sdtLocked"/>
                    </w:sdtPr>
                    <w:sdtEndPr/>
                    <w:sdtContent>
                      <w:r w:rsidR="00CE69A2">
                        <w:rPr>
                          <w:szCs w:val="24"/>
                          <w:lang w:eastAsia="lt-LT"/>
                        </w:rPr>
                        <w:t>43</w:t>
                      </w:r>
                    </w:sdtContent>
                  </w:sdt>
                  <w:r w:rsidR="00CE69A2">
                    <w:rPr>
                      <w:szCs w:val="24"/>
                      <w:lang w:eastAsia="lt-LT"/>
                    </w:rPr>
                    <w:t>. Gyvenamųjų patalpų ribiniai dydžiai, taikomi projektuojant naujas gyvenamosios paskirties patalpas, kurios gali būti suformuotos kaip</w:t>
                  </w:r>
                  <w:r w:rsidR="00CE69A2">
                    <w:rPr>
                      <w:rFonts w:ascii="Segoe UI" w:hAnsi="Segoe UI" w:cs="Segoe UI"/>
                      <w:sz w:val="18"/>
                      <w:szCs w:val="18"/>
                    </w:rPr>
                    <w:t xml:space="preserve"> </w:t>
                  </w:r>
                  <w:r w:rsidR="00CE69A2">
                    <w:rPr>
                      <w:szCs w:val="24"/>
                      <w:lang w:eastAsia="lt-LT"/>
                    </w:rPr>
                    <w:t>atskiri Nekilnojamojo turto kadastro informacinės sistemos objektai, nurodyti Reglamento 1 lentelėje.</w:t>
                  </w:r>
                </w:p>
                <w:p w14:paraId="26787C52" w14:textId="77777777" w:rsidR="00FB59A7" w:rsidRDefault="00FB59A7">
                  <w:pPr>
                    <w:ind w:firstLine="567"/>
                    <w:jc w:val="both"/>
                    <w:rPr>
                      <w:szCs w:val="24"/>
                      <w:lang w:eastAsia="lt-LT"/>
                    </w:rPr>
                  </w:pPr>
                </w:p>
                <w:p w14:paraId="77462DC0" w14:textId="6F42154F" w:rsidR="00FB59A7" w:rsidRDefault="00CE69A2">
                  <w:pPr>
                    <w:jc w:val="right"/>
                    <w:rPr>
                      <w:szCs w:val="24"/>
                      <w:lang w:eastAsia="lt-LT"/>
                    </w:rPr>
                  </w:pPr>
                  <w:r>
                    <w:rPr>
                      <w:szCs w:val="24"/>
                      <w:lang w:eastAsia="lt-LT"/>
                    </w:rPr>
                    <w:t>1 lentelė</w:t>
                  </w:r>
                </w:p>
                <w:p w14:paraId="5A562864" w14:textId="77777777" w:rsidR="00FB59A7" w:rsidRDefault="00FB59A7">
                  <w:pPr>
                    <w:jc w:val="right"/>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56"/>
                    <w:gridCol w:w="3028"/>
                    <w:gridCol w:w="2903"/>
                  </w:tblGrid>
                  <w:tr w:rsidR="00FB59A7" w14:paraId="47098E55" w14:textId="77777777">
                    <w:trPr>
                      <w:trHeight w:val="1053"/>
                    </w:trPr>
                    <w:tc>
                      <w:tcPr>
                        <w:tcW w:w="1874" w:type="pct"/>
                        <w:tcBorders>
                          <w:top w:val="single" w:sz="4" w:space="0" w:color="auto"/>
                          <w:left w:val="single" w:sz="4" w:space="0" w:color="auto"/>
                          <w:bottom w:val="single" w:sz="4" w:space="0" w:color="auto"/>
                          <w:right w:val="single" w:sz="4" w:space="0" w:color="auto"/>
                        </w:tcBorders>
                        <w:hideMark/>
                      </w:tcPr>
                      <w:p w14:paraId="36587818" w14:textId="77777777" w:rsidR="00FB59A7" w:rsidRDefault="00CE69A2">
                        <w:pPr>
                          <w:jc w:val="both"/>
                          <w:rPr>
                            <w:b/>
                            <w:bCs/>
                            <w:szCs w:val="24"/>
                            <w:lang w:eastAsia="lt-LT"/>
                          </w:rPr>
                        </w:pPr>
                        <w:r>
                          <w:rPr>
                            <w:b/>
                            <w:bCs/>
                            <w:szCs w:val="24"/>
                            <w:lang w:eastAsia="lt-LT"/>
                          </w:rPr>
                          <w:t>Minimalus kambario plotas</w:t>
                        </w:r>
                      </w:p>
                      <w:p w14:paraId="7B03FC8B" w14:textId="77777777" w:rsidR="00FB59A7" w:rsidRDefault="00FB59A7">
                        <w:pPr>
                          <w:jc w:val="both"/>
                          <w:rPr>
                            <w:b/>
                            <w:bCs/>
                            <w:i/>
                            <w:iCs/>
                            <w:szCs w:val="24"/>
                            <w:lang w:eastAsia="lt-LT"/>
                          </w:rPr>
                        </w:pPr>
                      </w:p>
                    </w:tc>
                    <w:tc>
                      <w:tcPr>
                        <w:tcW w:w="1596" w:type="pct"/>
                        <w:tcBorders>
                          <w:top w:val="single" w:sz="4" w:space="0" w:color="auto"/>
                          <w:left w:val="single" w:sz="4" w:space="0" w:color="auto"/>
                          <w:bottom w:val="single" w:sz="4" w:space="0" w:color="auto"/>
                          <w:right w:val="single" w:sz="4" w:space="0" w:color="auto"/>
                        </w:tcBorders>
                        <w:hideMark/>
                      </w:tcPr>
                      <w:p w14:paraId="62FC59CE" w14:textId="77777777" w:rsidR="00FB59A7" w:rsidRDefault="00CE69A2">
                        <w:pPr>
                          <w:jc w:val="both"/>
                          <w:rPr>
                            <w:b/>
                            <w:bCs/>
                            <w:szCs w:val="24"/>
                            <w:lang w:eastAsia="lt-LT"/>
                          </w:rPr>
                        </w:pPr>
                        <w:r>
                          <w:rPr>
                            <w:b/>
                            <w:bCs/>
                            <w:szCs w:val="24"/>
                            <w:lang w:eastAsia="lt-LT"/>
                          </w:rPr>
                          <w:t xml:space="preserve">Minimalus kambario plotis </w:t>
                        </w:r>
                      </w:p>
                    </w:tc>
                    <w:tc>
                      <w:tcPr>
                        <w:tcW w:w="1530" w:type="pct"/>
                        <w:tcBorders>
                          <w:top w:val="single" w:sz="4" w:space="0" w:color="auto"/>
                          <w:left w:val="single" w:sz="4" w:space="0" w:color="auto"/>
                          <w:bottom w:val="single" w:sz="4" w:space="0" w:color="auto"/>
                          <w:right w:val="single" w:sz="4" w:space="0" w:color="auto"/>
                        </w:tcBorders>
                        <w:hideMark/>
                      </w:tcPr>
                      <w:p w14:paraId="060E10AD" w14:textId="77777777" w:rsidR="00FB59A7" w:rsidRDefault="00CE69A2">
                        <w:pPr>
                          <w:ind w:hanging="33"/>
                          <w:rPr>
                            <w:b/>
                            <w:bCs/>
                            <w:szCs w:val="24"/>
                            <w:lang w:eastAsia="lt-LT"/>
                          </w:rPr>
                        </w:pPr>
                        <w:r>
                          <w:rPr>
                            <w:b/>
                            <w:bCs/>
                            <w:szCs w:val="24"/>
                            <w:lang w:eastAsia="lt-LT"/>
                          </w:rPr>
                          <w:t>Minimalus kambario aukštis</w:t>
                        </w:r>
                      </w:p>
                      <w:p w14:paraId="64A27258" w14:textId="77777777" w:rsidR="00FB59A7" w:rsidRDefault="00FB59A7">
                        <w:pPr>
                          <w:ind w:hanging="33"/>
                          <w:jc w:val="both"/>
                          <w:rPr>
                            <w:b/>
                            <w:bCs/>
                            <w:i/>
                            <w:iCs/>
                            <w:szCs w:val="24"/>
                            <w:lang w:eastAsia="lt-LT"/>
                          </w:rPr>
                        </w:pPr>
                      </w:p>
                    </w:tc>
                  </w:tr>
                  <w:tr w:rsidR="00FB59A7" w14:paraId="6ADAF315" w14:textId="77777777">
                    <w:trPr>
                      <w:trHeight w:val="738"/>
                    </w:trPr>
                    <w:tc>
                      <w:tcPr>
                        <w:tcW w:w="1874" w:type="pct"/>
                        <w:tcBorders>
                          <w:top w:val="single" w:sz="4" w:space="0" w:color="auto"/>
                          <w:left w:val="single" w:sz="4" w:space="0" w:color="auto"/>
                          <w:bottom w:val="single" w:sz="4" w:space="0" w:color="auto"/>
                          <w:right w:val="single" w:sz="4" w:space="0" w:color="auto"/>
                        </w:tcBorders>
                      </w:tcPr>
                      <w:p w14:paraId="54A63017" w14:textId="77777777" w:rsidR="00FB59A7" w:rsidRDefault="00CE69A2">
                        <w:pPr>
                          <w:tabs>
                            <w:tab w:val="left" w:pos="447"/>
                          </w:tabs>
                          <w:ind w:hanging="360"/>
                          <w:jc w:val="both"/>
                          <w:rPr>
                            <w:szCs w:val="24"/>
                            <w:lang w:eastAsia="lt-LT"/>
                          </w:rPr>
                        </w:pPr>
                        <w:r>
                          <w:rPr>
                            <w:rFonts w:ascii="Arial" w:hAnsi="Arial"/>
                            <w:szCs w:val="24"/>
                            <w:lang w:eastAsia="lt-LT"/>
                          </w:rPr>
                          <w:t>•</w:t>
                        </w:r>
                        <w:r>
                          <w:rPr>
                            <w:rFonts w:ascii="Arial" w:hAnsi="Arial"/>
                            <w:szCs w:val="24"/>
                            <w:lang w:eastAsia="lt-LT"/>
                          </w:rPr>
                          <w:tab/>
                        </w:r>
                        <w:r>
                          <w:rPr>
                            <w:szCs w:val="24"/>
                            <w:lang w:eastAsia="lt-LT"/>
                          </w:rPr>
                          <w:t xml:space="preserve">Vienas kambarys turi būti ne mažesnis nei 16 </w:t>
                        </w:r>
                        <w:r>
                          <w:rPr>
                            <w:szCs w:val="24"/>
                          </w:rPr>
                          <w:t>m²</w:t>
                        </w:r>
                      </w:p>
                      <w:p w14:paraId="068FBAB3" w14:textId="77777777" w:rsidR="00FB59A7" w:rsidRDefault="00CE69A2">
                        <w:pPr>
                          <w:tabs>
                            <w:tab w:val="left" w:pos="447"/>
                          </w:tabs>
                          <w:ind w:hanging="360"/>
                          <w:jc w:val="both"/>
                          <w:rPr>
                            <w:szCs w:val="24"/>
                            <w:lang w:eastAsia="lt-LT"/>
                          </w:rPr>
                        </w:pPr>
                        <w:r>
                          <w:rPr>
                            <w:rFonts w:ascii="Arial" w:hAnsi="Arial"/>
                            <w:szCs w:val="24"/>
                            <w:lang w:eastAsia="lt-LT"/>
                          </w:rPr>
                          <w:t>•</w:t>
                        </w:r>
                        <w:r>
                          <w:rPr>
                            <w:rFonts w:ascii="Arial" w:hAnsi="Arial"/>
                            <w:szCs w:val="24"/>
                            <w:lang w:eastAsia="lt-LT"/>
                          </w:rPr>
                          <w:tab/>
                        </w:r>
                        <w:r>
                          <w:rPr>
                            <w:szCs w:val="24"/>
                            <w:lang w:eastAsia="lt-LT"/>
                          </w:rPr>
                          <w:t xml:space="preserve">Kiti kambariai ne mažesni nei 9 </w:t>
                        </w:r>
                        <w:r>
                          <w:rPr>
                            <w:szCs w:val="24"/>
                          </w:rPr>
                          <w:t>m²</w:t>
                        </w:r>
                      </w:p>
                    </w:tc>
                    <w:tc>
                      <w:tcPr>
                        <w:tcW w:w="1596" w:type="pct"/>
                        <w:tcBorders>
                          <w:top w:val="single" w:sz="4" w:space="0" w:color="auto"/>
                          <w:left w:val="single" w:sz="4" w:space="0" w:color="auto"/>
                          <w:bottom w:val="single" w:sz="4" w:space="0" w:color="auto"/>
                          <w:right w:val="single" w:sz="4" w:space="0" w:color="auto"/>
                        </w:tcBorders>
                      </w:tcPr>
                      <w:p w14:paraId="52FA1E6C" w14:textId="77777777" w:rsidR="00FB59A7" w:rsidRDefault="00CE69A2">
                        <w:pPr>
                          <w:tabs>
                            <w:tab w:val="left" w:pos="466"/>
                          </w:tabs>
                          <w:ind w:hanging="360"/>
                          <w:jc w:val="both"/>
                          <w:rPr>
                            <w:szCs w:val="24"/>
                            <w:lang w:eastAsia="lt-LT"/>
                          </w:rPr>
                        </w:pPr>
                        <w:r>
                          <w:rPr>
                            <w:rFonts w:ascii="Arial" w:hAnsi="Arial"/>
                            <w:szCs w:val="24"/>
                            <w:lang w:eastAsia="lt-LT"/>
                          </w:rPr>
                          <w:t>•</w:t>
                        </w:r>
                        <w:r>
                          <w:rPr>
                            <w:rFonts w:ascii="Arial" w:hAnsi="Arial"/>
                            <w:szCs w:val="24"/>
                            <w:lang w:eastAsia="lt-LT"/>
                          </w:rPr>
                          <w:tab/>
                        </w:r>
                        <w:r>
                          <w:rPr>
                            <w:szCs w:val="24"/>
                            <w:lang w:eastAsia="lt-LT"/>
                          </w:rPr>
                          <w:t>Gyvenamasis kambarys ‒ 3,3m</w:t>
                        </w:r>
                      </w:p>
                      <w:p w14:paraId="606DF451" w14:textId="77777777" w:rsidR="00FB59A7" w:rsidRDefault="00CE69A2">
                        <w:pPr>
                          <w:tabs>
                            <w:tab w:val="left" w:pos="466"/>
                          </w:tabs>
                          <w:ind w:hanging="360"/>
                          <w:jc w:val="both"/>
                          <w:rPr>
                            <w:szCs w:val="24"/>
                            <w:lang w:eastAsia="lt-LT"/>
                          </w:rPr>
                        </w:pPr>
                        <w:r>
                          <w:rPr>
                            <w:rFonts w:ascii="Arial" w:hAnsi="Arial"/>
                            <w:szCs w:val="24"/>
                            <w:lang w:eastAsia="lt-LT"/>
                          </w:rPr>
                          <w:t>•</w:t>
                        </w:r>
                        <w:r>
                          <w:rPr>
                            <w:rFonts w:ascii="Arial" w:hAnsi="Arial"/>
                            <w:szCs w:val="24"/>
                            <w:lang w:eastAsia="lt-LT"/>
                          </w:rPr>
                          <w:tab/>
                        </w:r>
                        <w:r>
                          <w:rPr>
                            <w:szCs w:val="24"/>
                            <w:lang w:eastAsia="lt-LT"/>
                          </w:rPr>
                          <w:t>Kiti kambariai – 2,6m</w:t>
                        </w:r>
                      </w:p>
                      <w:p w14:paraId="7542B485" w14:textId="77777777" w:rsidR="00FB59A7" w:rsidRDefault="00FB59A7">
                        <w:pPr>
                          <w:rPr>
                            <w:szCs w:val="24"/>
                            <w:lang w:eastAsia="lt-LT"/>
                          </w:rPr>
                        </w:pPr>
                      </w:p>
                    </w:tc>
                    <w:tc>
                      <w:tcPr>
                        <w:tcW w:w="1530" w:type="pct"/>
                        <w:tcBorders>
                          <w:top w:val="single" w:sz="4" w:space="0" w:color="auto"/>
                          <w:left w:val="single" w:sz="4" w:space="0" w:color="auto"/>
                          <w:bottom w:val="single" w:sz="4" w:space="0" w:color="auto"/>
                          <w:right w:val="single" w:sz="4" w:space="0" w:color="auto"/>
                        </w:tcBorders>
                      </w:tcPr>
                      <w:p w14:paraId="1B143E24" w14:textId="77777777" w:rsidR="00FB59A7" w:rsidRDefault="00CE69A2">
                        <w:pPr>
                          <w:ind w:left="36" w:hanging="360"/>
                          <w:jc w:val="both"/>
                          <w:rPr>
                            <w:szCs w:val="24"/>
                            <w:lang w:eastAsia="lt-LT"/>
                          </w:rPr>
                        </w:pPr>
                        <w:r>
                          <w:rPr>
                            <w:rFonts w:ascii="Arial" w:hAnsi="Arial"/>
                            <w:szCs w:val="24"/>
                            <w:lang w:eastAsia="lt-LT"/>
                          </w:rPr>
                          <w:t>•</w:t>
                        </w:r>
                        <w:r>
                          <w:rPr>
                            <w:rFonts w:ascii="Arial" w:hAnsi="Arial"/>
                            <w:szCs w:val="24"/>
                            <w:lang w:eastAsia="lt-LT"/>
                          </w:rPr>
                          <w:tab/>
                        </w:r>
                        <w:r>
                          <w:rPr>
                            <w:szCs w:val="24"/>
                            <w:lang w:eastAsia="lt-LT"/>
                          </w:rPr>
                          <w:t>Kambarys ‒ 2,5m</w:t>
                        </w:r>
                      </w:p>
                      <w:p w14:paraId="72A0AD3D" w14:textId="77777777" w:rsidR="00FB59A7" w:rsidRDefault="00CE69A2">
                        <w:pPr>
                          <w:ind w:left="36" w:hanging="360"/>
                          <w:jc w:val="both"/>
                          <w:rPr>
                            <w:szCs w:val="24"/>
                            <w:lang w:eastAsia="lt-LT"/>
                          </w:rPr>
                        </w:pPr>
                        <w:r>
                          <w:rPr>
                            <w:rFonts w:ascii="Arial" w:hAnsi="Arial"/>
                            <w:szCs w:val="24"/>
                            <w:lang w:eastAsia="lt-LT"/>
                          </w:rPr>
                          <w:t>•</w:t>
                        </w:r>
                        <w:r>
                          <w:rPr>
                            <w:rFonts w:ascii="Arial" w:hAnsi="Arial"/>
                            <w:szCs w:val="24"/>
                            <w:lang w:eastAsia="lt-LT"/>
                          </w:rPr>
                          <w:tab/>
                        </w:r>
                        <w:r>
                          <w:rPr>
                            <w:szCs w:val="24"/>
                            <w:lang w:eastAsia="lt-LT"/>
                          </w:rPr>
                          <w:t>Pagalbinės patalpos – 2,2m</w:t>
                        </w:r>
                      </w:p>
                      <w:p w14:paraId="1922E5EA" w14:textId="77777777" w:rsidR="00FB59A7" w:rsidRDefault="00FB59A7">
                        <w:pPr>
                          <w:rPr>
                            <w:szCs w:val="24"/>
                            <w:lang w:eastAsia="lt-LT"/>
                          </w:rPr>
                        </w:pPr>
                      </w:p>
                    </w:tc>
                  </w:tr>
                </w:tbl>
                <w:p w14:paraId="6CAC6BDB" w14:textId="209AD74B" w:rsidR="00FB59A7" w:rsidRDefault="00FB59A7"/>
                <w:p w14:paraId="2DB29AE2" w14:textId="72934848" w:rsidR="00FB59A7" w:rsidRDefault="00CE69A2">
                  <w:pPr>
                    <w:ind w:firstLine="567"/>
                    <w:jc w:val="both"/>
                    <w:rPr>
                      <w:szCs w:val="24"/>
                      <w:lang w:eastAsia="lt-LT"/>
                    </w:rPr>
                  </w:pPr>
                  <w:r>
                    <w:rPr>
                      <w:b/>
                      <w:bCs/>
                      <w:szCs w:val="24"/>
                      <w:lang w:eastAsia="lt-LT"/>
                    </w:rPr>
                    <w:t>Pastaba</w:t>
                  </w:r>
                  <w:r>
                    <w:rPr>
                      <w:szCs w:val="24"/>
                      <w:lang w:eastAsia="lt-LT"/>
                    </w:rPr>
                    <w:t xml:space="preserve">. Reglamento 1 lentelės reikalavimai netaikomi kultūros paveldo objektams ir statinių </w:t>
                  </w:r>
                  <w:proofErr w:type="spellStart"/>
                  <w:r>
                    <w:rPr>
                      <w:szCs w:val="24"/>
                      <w:lang w:eastAsia="lt-LT"/>
                    </w:rPr>
                    <w:t>mansardiniams</w:t>
                  </w:r>
                  <w:proofErr w:type="spellEnd"/>
                  <w:r>
                    <w:rPr>
                      <w:szCs w:val="24"/>
                      <w:lang w:eastAsia="lt-LT"/>
                    </w:rPr>
                    <w:t xml:space="preserve"> aukštams.</w:t>
                  </w:r>
                </w:p>
              </w:sdtContent>
            </w:sdt>
            <w:sdt>
              <w:sdtPr>
                <w:alias w:val="44 p."/>
                <w:tag w:val="part_c876724abac0413f934774fc1c2b465f"/>
                <w:id w:val="-983391397"/>
                <w:lock w:val="sdtLocked"/>
              </w:sdtPr>
              <w:sdtEndPr/>
              <w:sdtContent>
                <w:p w14:paraId="37ECA05A" w14:textId="77777777" w:rsidR="00FB59A7" w:rsidRDefault="004170AF">
                  <w:pPr>
                    <w:ind w:firstLine="567"/>
                    <w:jc w:val="both"/>
                    <w:rPr>
                      <w:szCs w:val="24"/>
                      <w:lang w:eastAsia="lt-LT"/>
                    </w:rPr>
                  </w:pPr>
                  <w:sdt>
                    <w:sdtPr>
                      <w:alias w:val="Numeris"/>
                      <w:tag w:val="nr_c876724abac0413f934774fc1c2b465f"/>
                      <w:id w:val="1863395815"/>
                      <w:lock w:val="sdtLocked"/>
                    </w:sdtPr>
                    <w:sdtEndPr/>
                    <w:sdtContent>
                      <w:r w:rsidR="00CE69A2">
                        <w:rPr>
                          <w:szCs w:val="24"/>
                          <w:lang w:eastAsia="lt-LT"/>
                        </w:rPr>
                        <w:t>44</w:t>
                      </w:r>
                    </w:sdtContent>
                  </w:sdt>
                  <w:r w:rsidR="00CE69A2">
                    <w:rPr>
                      <w:szCs w:val="24"/>
                      <w:lang w:eastAsia="lt-LT"/>
                    </w:rPr>
                    <w:t>. Jei gyvenamajame pastate nėra galimybių įrengti vonios ir tualeto patalpų virš kituose aukštuose esančių šios paskirties patalpų (tarp jų ribų), leidžiama jas įrengti virš kitos paskirties patalpų, užtikrinant, kad vanduo ir nuotekos nepratekės, bus išvengta mikrobinės taršos, nepadidės esamas triukšmo lygis ir neatsiras blogas kvapas, jei šių prietaisų nuotakai klojami virš perdangos ir prijungiami prie esamų stovų.</w:t>
                  </w:r>
                </w:p>
              </w:sdtContent>
            </w:sdt>
            <w:sdt>
              <w:sdtPr>
                <w:alias w:val="45 p."/>
                <w:tag w:val="part_4ab639a9fabd4efb8c0b30dd8b111051"/>
                <w:id w:val="-1876223619"/>
                <w:lock w:val="sdtLocked"/>
              </w:sdtPr>
              <w:sdtEndPr/>
              <w:sdtContent>
                <w:p w14:paraId="0BD064C8" w14:textId="77777777" w:rsidR="00FB59A7" w:rsidRDefault="004170AF">
                  <w:pPr>
                    <w:ind w:firstLine="567"/>
                    <w:jc w:val="both"/>
                    <w:rPr>
                      <w:szCs w:val="24"/>
                      <w:lang w:eastAsia="lt-LT"/>
                    </w:rPr>
                  </w:pPr>
                  <w:sdt>
                    <w:sdtPr>
                      <w:alias w:val="Numeris"/>
                      <w:tag w:val="nr_4ab639a9fabd4efb8c0b30dd8b111051"/>
                      <w:id w:val="1198821068"/>
                      <w:lock w:val="sdtLocked"/>
                    </w:sdtPr>
                    <w:sdtEndPr/>
                    <w:sdtContent>
                      <w:r w:rsidR="00CE69A2">
                        <w:rPr>
                          <w:szCs w:val="24"/>
                          <w:lang w:eastAsia="lt-LT"/>
                        </w:rPr>
                        <w:t>45</w:t>
                      </w:r>
                    </w:sdtContent>
                  </w:sdt>
                  <w:r w:rsidR="00CE69A2">
                    <w:rPr>
                      <w:szCs w:val="24"/>
                      <w:lang w:eastAsia="lt-LT"/>
                    </w:rPr>
                    <w:t>. </w:t>
                  </w:r>
                  <w:r w:rsidR="00CE69A2">
                    <w:rPr>
                      <w:szCs w:val="24"/>
                    </w:rPr>
                    <w:t xml:space="preserve">Pastato </w:t>
                  </w:r>
                  <w:r w:rsidR="00CE69A2">
                    <w:t xml:space="preserve">projekte projekto vadovo ar projekto dalies vadovo nurodomi </w:t>
                  </w:r>
                  <w:r w:rsidR="00CE69A2">
                    <w:rPr>
                      <w:szCs w:val="24"/>
                      <w:lang w:eastAsia="lt-LT"/>
                    </w:rPr>
                    <w:t xml:space="preserve">elektroninių tinklų (telefono, radijo, televizijos, kompiuterizavimo, priešgaisrinės signalizacijos, namo apsaugos) </w:t>
                  </w:r>
                  <w:r w:rsidR="00CE69A2">
                    <w:t xml:space="preserve">reikalavimai </w:t>
                  </w:r>
                  <w:r w:rsidR="00CE69A2">
                    <w:rPr>
                      <w:szCs w:val="24"/>
                      <w:lang w:eastAsia="lt-LT"/>
                    </w:rPr>
                    <w:t>vienbučiuose ir dvibučiuose pastatuose pagal statytojo (užsakovo) pageidavimą, nurodytą techninėje užduotyje,</w:t>
                  </w:r>
                  <w:r w:rsidR="00CE69A2">
                    <w:t xml:space="preserve"> turi neviršyti </w:t>
                  </w:r>
                  <w:r w:rsidR="00CE69A2">
                    <w:rPr>
                      <w:szCs w:val="24"/>
                    </w:rPr>
                    <w:t>normatyvinių statybos techninių ir normatyvinių statinio saugos ir paskirties dokumentų reikalavimų leistinų ribų</w:t>
                  </w:r>
                  <w:r w:rsidR="00CE69A2">
                    <w:rPr>
                      <w:szCs w:val="24"/>
                      <w:lang w:eastAsia="lt-LT"/>
                    </w:rPr>
                    <w:t>.</w:t>
                  </w:r>
                </w:p>
                <w:p w14:paraId="0A0BBB5B" w14:textId="77777777" w:rsidR="00FB59A7" w:rsidRDefault="004170AF">
                  <w:pPr>
                    <w:ind w:firstLine="567"/>
                    <w:jc w:val="both"/>
                    <w:rPr>
                      <w:szCs w:val="24"/>
                      <w:lang w:eastAsia="lt-LT"/>
                    </w:rPr>
                  </w:pPr>
                </w:p>
              </w:sdtContent>
            </w:sdt>
            <w:sdt>
              <w:sdtPr>
                <w:alias w:val="skirsnis"/>
                <w:tag w:val="part_3df6f83ee72e403dae214b9e781e7b15"/>
                <w:id w:val="-672270136"/>
                <w:lock w:val="sdtLocked"/>
              </w:sdtPr>
              <w:sdtEndPr/>
              <w:sdtContent>
                <w:p w14:paraId="7F1F5437" w14:textId="77777777" w:rsidR="00FB59A7" w:rsidRDefault="004170AF">
                  <w:pPr>
                    <w:keepNext/>
                    <w:keepLines/>
                    <w:jc w:val="center"/>
                    <w:outlineLvl w:val="2"/>
                    <w:rPr>
                      <w:bCs/>
                      <w:szCs w:val="24"/>
                    </w:rPr>
                  </w:pPr>
                  <w:sdt>
                    <w:sdtPr>
                      <w:alias w:val="Numeris"/>
                      <w:tag w:val="nr_3df6f83ee72e403dae214b9e781e7b15"/>
                      <w:id w:val="722251279"/>
                      <w:lock w:val="sdtLocked"/>
                    </w:sdtPr>
                    <w:sdtEndPr/>
                    <w:sdtContent>
                      <w:r w:rsidR="00CE69A2">
                        <w:rPr>
                          <w:b/>
                          <w:szCs w:val="24"/>
                        </w:rPr>
                        <w:t>PIRMASIS</w:t>
                      </w:r>
                    </w:sdtContent>
                  </w:sdt>
                  <w:r w:rsidR="00CE69A2">
                    <w:rPr>
                      <w:b/>
                      <w:szCs w:val="24"/>
                    </w:rPr>
                    <w:t xml:space="preserve"> SKIRSNIS</w:t>
                  </w:r>
                </w:p>
                <w:p w14:paraId="6FEED117" w14:textId="77777777" w:rsidR="00FB59A7" w:rsidRDefault="004170AF">
                  <w:pPr>
                    <w:keepNext/>
                    <w:keepLines/>
                    <w:jc w:val="center"/>
                    <w:outlineLvl w:val="3"/>
                    <w:rPr>
                      <w:rFonts w:eastAsia="Calibri"/>
                      <w:b/>
                      <w:szCs w:val="24"/>
                    </w:rPr>
                  </w:pPr>
                  <w:sdt>
                    <w:sdtPr>
                      <w:alias w:val="Pavadinimas"/>
                      <w:tag w:val="title_3df6f83ee72e403dae214b9e781e7b15"/>
                      <w:id w:val="-821735167"/>
                      <w:lock w:val="sdtLocked"/>
                    </w:sdtPr>
                    <w:sdtEndPr/>
                    <w:sdtContent>
                      <w:r w:rsidR="00CE69A2">
                        <w:rPr>
                          <w:rFonts w:eastAsia="Calibri"/>
                          <w:b/>
                          <w:szCs w:val="24"/>
                        </w:rPr>
                        <w:t>GYVENAMOJO PASTATO SKLYPAS IR GYVENAMOJO PASTATO REIKALAVIMAI</w:t>
                      </w:r>
                    </w:sdtContent>
                  </w:sdt>
                </w:p>
                <w:p w14:paraId="37D85D29" w14:textId="77777777" w:rsidR="00FB59A7" w:rsidRDefault="00FB59A7">
                  <w:pPr>
                    <w:ind w:firstLine="567"/>
                    <w:rPr>
                      <w:szCs w:val="24"/>
                    </w:rPr>
                  </w:pPr>
                </w:p>
                <w:sdt>
                  <w:sdtPr>
                    <w:alias w:val="46 p."/>
                    <w:tag w:val="part_94a3920c4f5242a9aedf67cc72c3d9b1"/>
                    <w:id w:val="-289899995"/>
                    <w:lock w:val="sdtLocked"/>
                  </w:sdtPr>
                  <w:sdtEndPr/>
                  <w:sdtContent>
                    <w:p w14:paraId="027AC6D7" w14:textId="77777777" w:rsidR="00FB59A7" w:rsidRDefault="004170AF">
                      <w:pPr>
                        <w:ind w:firstLine="567"/>
                        <w:jc w:val="both"/>
                      </w:pPr>
                      <w:sdt>
                        <w:sdtPr>
                          <w:alias w:val="Numeris"/>
                          <w:tag w:val="nr_94a3920c4f5242a9aedf67cc72c3d9b1"/>
                          <w:id w:val="-667397720"/>
                          <w:lock w:val="sdtLocked"/>
                        </w:sdtPr>
                        <w:sdtEndPr/>
                        <w:sdtContent>
                          <w:r w:rsidR="00CE69A2">
                            <w:t>46</w:t>
                          </w:r>
                        </w:sdtContent>
                      </w:sdt>
                      <w:r w:rsidR="00CE69A2">
                        <w:t>. Gyvenamojo pastato sklype bet kurio tipo aptvarai (tvoros) neturi būti pavojingi žmonėms ir gyvūnams. Gyvenamojo pastato sklypo aptvare (gyvatvorėje) įrengiamų vartų atidarymo kryptis parenkama taip, kad neužtvertų už sklypo ribų esančių judėjimo kelių ir takų. Jų plotis negali būti mažesnis kaip 2,4 m</w:t>
                      </w:r>
                      <w:r w:rsidR="00CE69A2">
                        <w:rPr>
                          <w:rFonts w:eastAsia="Calibri"/>
                          <w:szCs w:val="24"/>
                          <w:lang w:eastAsia="zh-CN"/>
                        </w:rPr>
                        <w:t>, jei kitaip nėra nustatyta Gaisrinės saugos pagrindiniuose reikalavimuose.</w:t>
                      </w:r>
                    </w:p>
                  </w:sdtContent>
                </w:sdt>
                <w:sdt>
                  <w:sdtPr>
                    <w:alias w:val="47 p."/>
                    <w:tag w:val="part_db1f3f1a5ff14b819565355e1f03b113"/>
                    <w:id w:val="2065291490"/>
                    <w:lock w:val="sdtLocked"/>
                  </w:sdtPr>
                  <w:sdtEndPr/>
                  <w:sdtContent>
                    <w:p w14:paraId="3B2ACA85" w14:textId="77777777" w:rsidR="00FB59A7" w:rsidRDefault="004170AF">
                      <w:pPr>
                        <w:ind w:firstLine="567"/>
                        <w:jc w:val="both"/>
                        <w:rPr>
                          <w:szCs w:val="24"/>
                          <w:lang w:eastAsia="lt-LT"/>
                        </w:rPr>
                      </w:pPr>
                      <w:sdt>
                        <w:sdtPr>
                          <w:alias w:val="Numeris"/>
                          <w:tag w:val="nr_db1f3f1a5ff14b819565355e1f03b113"/>
                          <w:id w:val="983659146"/>
                          <w:lock w:val="sdtLocked"/>
                        </w:sdtPr>
                        <w:sdtEndPr/>
                        <w:sdtContent>
                          <w:r w:rsidR="00CE69A2">
                            <w:rPr>
                              <w:szCs w:val="24"/>
                              <w:lang w:eastAsia="lt-LT"/>
                            </w:rPr>
                            <w:t>47</w:t>
                          </w:r>
                        </w:sdtContent>
                      </w:sdt>
                      <w:r w:rsidR="00CE69A2">
                        <w:rPr>
                          <w:szCs w:val="24"/>
                          <w:lang w:eastAsia="lt-LT"/>
                        </w:rPr>
                        <w:t xml:space="preserve">. Gyvenamojo pastato </w:t>
                      </w:r>
                      <w:r w:rsidR="00CE69A2">
                        <w:rPr>
                          <w:szCs w:val="24"/>
                        </w:rPr>
                        <w:t>sklypo tvarkymo reikalavimai</w:t>
                      </w:r>
                      <w:r w:rsidR="00CE69A2">
                        <w:rPr>
                          <w:szCs w:val="24"/>
                          <w:lang w:eastAsia="lt-LT"/>
                        </w:rPr>
                        <w:t>:</w:t>
                      </w:r>
                    </w:p>
                    <w:sdt>
                      <w:sdtPr>
                        <w:alias w:val="47.1 pp."/>
                        <w:tag w:val="part_116167e789a043c0b09c03d328cf9007"/>
                        <w:id w:val="457689979"/>
                        <w:lock w:val="sdtLocked"/>
                      </w:sdtPr>
                      <w:sdtEndPr/>
                      <w:sdtContent>
                        <w:p w14:paraId="73A834CB" w14:textId="77777777" w:rsidR="00FB59A7" w:rsidRDefault="004170AF">
                          <w:pPr>
                            <w:ind w:firstLine="567"/>
                            <w:jc w:val="both"/>
                            <w:rPr>
                              <w:szCs w:val="24"/>
                              <w:lang w:eastAsia="lt-LT"/>
                            </w:rPr>
                          </w:pPr>
                          <w:sdt>
                            <w:sdtPr>
                              <w:alias w:val="Numeris"/>
                              <w:tag w:val="nr_116167e789a043c0b09c03d328cf9007"/>
                              <w:id w:val="1614394917"/>
                              <w:lock w:val="sdtLocked"/>
                            </w:sdtPr>
                            <w:sdtEndPr/>
                            <w:sdtContent>
                              <w:r w:rsidR="00CE69A2">
                                <w:rPr>
                                  <w:szCs w:val="24"/>
                                  <w:lang w:eastAsia="lt-LT"/>
                                </w:rPr>
                                <w:t>47.1</w:t>
                              </w:r>
                            </w:sdtContent>
                          </w:sdt>
                          <w:r w:rsidR="00CE69A2">
                            <w:rPr>
                              <w:szCs w:val="24"/>
                              <w:lang w:eastAsia="lt-LT"/>
                            </w:rPr>
                            <w:t>. sklype susidarančios paviršinės nuotekos nukreipiamos į paviršinių nuotekų sistemas pagal išduotas prisijungimo sąlygas arba tvarkomos sklype.</w:t>
                          </w:r>
                        </w:p>
                      </w:sdtContent>
                    </w:sdt>
                    <w:sdt>
                      <w:sdtPr>
                        <w:alias w:val="47.2 pp."/>
                        <w:tag w:val="part_de7f002be51b400183c7d2f51d56c092"/>
                        <w:id w:val="973413049"/>
                        <w:lock w:val="sdtLocked"/>
                      </w:sdtPr>
                      <w:sdtEndPr/>
                      <w:sdtContent>
                        <w:p w14:paraId="16FE56D8" w14:textId="77777777" w:rsidR="00FB59A7" w:rsidRDefault="004170AF">
                          <w:pPr>
                            <w:ind w:firstLine="567"/>
                            <w:jc w:val="both"/>
                            <w:rPr>
                              <w:szCs w:val="24"/>
                              <w:lang w:eastAsia="lt-LT"/>
                            </w:rPr>
                          </w:pPr>
                          <w:sdt>
                            <w:sdtPr>
                              <w:alias w:val="Numeris"/>
                              <w:tag w:val="nr_de7f002be51b400183c7d2f51d56c092"/>
                              <w:id w:val="-1495173846"/>
                              <w:lock w:val="sdtLocked"/>
                            </w:sdtPr>
                            <w:sdtEndPr/>
                            <w:sdtContent>
                              <w:r w:rsidR="00CE69A2">
                                <w:rPr>
                                  <w:szCs w:val="24"/>
                                  <w:lang w:eastAsia="lt-LT"/>
                                </w:rPr>
                                <w:t>47.2</w:t>
                              </w:r>
                            </w:sdtContent>
                          </w:sdt>
                          <w:r w:rsidR="00CE69A2">
                            <w:rPr>
                              <w:szCs w:val="24"/>
                              <w:lang w:eastAsia="lt-LT"/>
                            </w:rPr>
                            <w:t>. Draudžiama nuvesti paviršines nuotekas reljefo paviršiumi į gretimas teritorijas negavus tų teritorijų savininkų (patikėtinių) sutikimo.</w:t>
                          </w:r>
                        </w:p>
                      </w:sdtContent>
                    </w:sdt>
                  </w:sdtContent>
                </w:sdt>
                <w:sdt>
                  <w:sdtPr>
                    <w:alias w:val="48 p."/>
                    <w:tag w:val="part_6992e9b2cd414f458a82d3d50dbfb767"/>
                    <w:id w:val="1187247593"/>
                    <w:lock w:val="sdtLocked"/>
                  </w:sdtPr>
                  <w:sdtEndPr/>
                  <w:sdtContent>
                    <w:p w14:paraId="36566321" w14:textId="77777777" w:rsidR="00FB59A7" w:rsidRDefault="004170AF">
                      <w:pPr>
                        <w:ind w:firstLine="567"/>
                        <w:jc w:val="both"/>
                        <w:rPr>
                          <w:lang w:eastAsia="lt-LT"/>
                        </w:rPr>
                      </w:pPr>
                      <w:sdt>
                        <w:sdtPr>
                          <w:alias w:val="Numeris"/>
                          <w:tag w:val="nr_6992e9b2cd414f458a82d3d50dbfb767"/>
                          <w:id w:val="-1084527378"/>
                          <w:lock w:val="sdtLocked"/>
                        </w:sdtPr>
                        <w:sdtEndPr/>
                        <w:sdtContent>
                          <w:r w:rsidR="00CE69A2">
                            <w:rPr>
                              <w:lang w:eastAsia="lt-LT"/>
                            </w:rPr>
                            <w:t>48</w:t>
                          </w:r>
                        </w:sdtContent>
                      </w:sdt>
                      <w:r w:rsidR="00CE69A2">
                        <w:rPr>
                          <w:lang w:eastAsia="lt-LT"/>
                        </w:rPr>
                        <w:t xml:space="preserve">. </w:t>
                      </w:r>
                      <w:r w:rsidR="00CE69A2">
                        <w:rPr>
                          <w:lang w:eastAsia="zh-CN"/>
                        </w:rPr>
                        <w:t>Gyvenamųjų</w:t>
                      </w:r>
                      <w:r w:rsidR="00CE69A2">
                        <w:rPr>
                          <w:lang w:eastAsia="lt-LT"/>
                        </w:rPr>
                        <w:t xml:space="preserve"> patalpų (butų) insoliacijos reikalavimai netaikomi </w:t>
                      </w:r>
                      <w:r w:rsidR="00CE69A2">
                        <w:t xml:space="preserve">miesto centro teritorijoje (atitinkančioje </w:t>
                      </w:r>
                      <w:r w:rsidR="00CE69A2">
                        <w:rPr>
                          <w:rFonts w:eastAsia="MS Mincho"/>
                        </w:rPr>
                        <w:t xml:space="preserve">Teritorijų planavimo normose </w:t>
                      </w:r>
                      <w:r w:rsidR="00CE69A2">
                        <w:t>nustatytą esamo miesto centro zoną su dideliu užstatymo intensyvumu)</w:t>
                      </w:r>
                      <w:r w:rsidR="00CE69A2">
                        <w:rPr>
                          <w:lang w:eastAsia="lt-LT"/>
                        </w:rPr>
                        <w:t xml:space="preserve">. </w:t>
                      </w:r>
                    </w:p>
                  </w:sdtContent>
                </w:sdt>
                <w:sdt>
                  <w:sdtPr>
                    <w:alias w:val="49 p."/>
                    <w:tag w:val="part_727bc5655883426ba3ae0786a4195755"/>
                    <w:id w:val="-76671180"/>
                    <w:lock w:val="sdtLocked"/>
                  </w:sdtPr>
                  <w:sdtEndPr/>
                  <w:sdtContent>
                    <w:p w14:paraId="2B25A77B" w14:textId="77777777" w:rsidR="00FB59A7" w:rsidRDefault="004170AF">
                      <w:pPr>
                        <w:ind w:firstLine="567"/>
                        <w:jc w:val="both"/>
                        <w:rPr>
                          <w:lang w:eastAsia="lt-LT"/>
                        </w:rPr>
                      </w:pPr>
                      <w:sdt>
                        <w:sdtPr>
                          <w:alias w:val="Numeris"/>
                          <w:tag w:val="nr_727bc5655883426ba3ae0786a4195755"/>
                          <w:id w:val="1769888416"/>
                          <w:lock w:val="sdtLocked"/>
                        </w:sdtPr>
                        <w:sdtEndPr/>
                        <w:sdtContent>
                          <w:r w:rsidR="00CE69A2">
                            <w:rPr>
                              <w:lang w:eastAsia="lt-LT"/>
                            </w:rPr>
                            <w:t>49</w:t>
                          </w:r>
                        </w:sdtContent>
                      </w:sdt>
                      <w:r w:rsidR="00CE69A2">
                        <w:rPr>
                          <w:lang w:eastAsia="lt-LT"/>
                        </w:rPr>
                        <w:t xml:space="preserve">. Gyvenamuosiuose pastatuose, kuriuose nėra užtikrinami Reglamento 36.3 papunktyje nurodyti insoliacijos reikalavimai, privalo būti užtikrintas analogiškas dienos ir dirbtinės šviesos apšvietimo reikalavimas, apskaičiuotas pagal ISO/CIE 10916.  </w:t>
                      </w:r>
                    </w:p>
                  </w:sdtContent>
                </w:sdt>
                <w:sdt>
                  <w:sdtPr>
                    <w:alias w:val="50 p."/>
                    <w:tag w:val="part_9e039f804ca94eaab1c4ce3c33b4da32"/>
                    <w:id w:val="-16383115"/>
                    <w:lock w:val="sdtLocked"/>
                  </w:sdtPr>
                  <w:sdtEndPr/>
                  <w:sdtContent>
                    <w:p w14:paraId="5E96DFE4" w14:textId="77777777" w:rsidR="00FB59A7" w:rsidRDefault="004170AF">
                      <w:pPr>
                        <w:ind w:firstLine="567"/>
                        <w:jc w:val="both"/>
                        <w:rPr>
                          <w:lang w:eastAsia="lt-LT"/>
                        </w:rPr>
                      </w:pPr>
                      <w:sdt>
                        <w:sdtPr>
                          <w:alias w:val="Numeris"/>
                          <w:tag w:val="nr_9e039f804ca94eaab1c4ce3c33b4da32"/>
                          <w:id w:val="1812442380"/>
                          <w:lock w:val="sdtLocked"/>
                        </w:sdtPr>
                        <w:sdtEndPr/>
                        <w:sdtContent>
                          <w:r w:rsidR="00CE69A2">
                            <w:t>50</w:t>
                          </w:r>
                        </w:sdtContent>
                      </w:sdt>
                      <w:r w:rsidR="00CE69A2">
                        <w:t xml:space="preserve">. Kai pastatas yra į Kultūros vertybių registro informacinę sistemą įrašytos urbanistinės kultūros paveldo vietovės ar tankiai užstatyto miesto centro teritorijoje (atitinkančioje Teritorijų planavimo normose nustatytą esamo miesto centro zoną su dideliu užstatymo intensyvumu) ar kitoje miesto dalyje, kur yra susiklostęs arba suplanuotas ar planuojamas teritorijų planavimo dokumentuose </w:t>
                      </w:r>
                      <w:proofErr w:type="spellStart"/>
                      <w:r w:rsidR="00CE69A2">
                        <w:t>perimetrinis</w:t>
                      </w:r>
                      <w:proofErr w:type="spellEnd"/>
                      <w:r w:rsidR="00CE69A2">
                        <w:t xml:space="preserve"> užstatymas, iki 1/5 šio pastato butų (kurių bendras plotas – mažiau kaip 20 procentų viso pastato bendro ploto) Reglamento 36 punkte nustatytas insoliacijos laikas kambariuose gali būti mažesnis ir, kai to neriboja kultūros paveldo apsaugos reikalavimai, turi būti kompensuotas didesniu šiems kambariams taikomu minimaliu langų įstiklinto paviršiaus ir patalpos grindų ploto santykiu (1:5).</w:t>
                      </w:r>
                    </w:p>
                  </w:sdtContent>
                </w:sdt>
                <w:sdt>
                  <w:sdtPr>
                    <w:alias w:val="51 p."/>
                    <w:tag w:val="part_4d7420b4df8449dd85c62c4a69ce32d1"/>
                    <w:id w:val="-1524469247"/>
                    <w:lock w:val="sdtLocked"/>
                  </w:sdtPr>
                  <w:sdtEndPr/>
                  <w:sdtContent>
                    <w:p w14:paraId="5D180F3C" w14:textId="77777777" w:rsidR="00FB59A7" w:rsidRDefault="004170AF">
                      <w:pPr>
                        <w:tabs>
                          <w:tab w:val="left" w:pos="567"/>
                          <w:tab w:val="left" w:pos="993"/>
                        </w:tabs>
                        <w:ind w:firstLine="567"/>
                        <w:jc w:val="both"/>
                      </w:pPr>
                      <w:sdt>
                        <w:sdtPr>
                          <w:alias w:val="Numeris"/>
                          <w:tag w:val="nr_4d7420b4df8449dd85c62c4a69ce32d1"/>
                          <w:id w:val="-584455538"/>
                          <w:lock w:val="sdtLocked"/>
                        </w:sdtPr>
                        <w:sdtEndPr/>
                        <w:sdtContent>
                          <w:r w:rsidR="00CE69A2">
                            <w:t>51</w:t>
                          </w:r>
                        </w:sdtContent>
                      </w:sdt>
                      <w:r w:rsidR="00CE69A2">
                        <w:t>.</w:t>
                      </w:r>
                      <w:r w:rsidR="00CE69A2">
                        <w:rPr>
                          <w:szCs w:val="24"/>
                        </w:rPr>
                        <w:t xml:space="preserve"> Kai </w:t>
                      </w:r>
                      <w:r w:rsidR="00CE69A2">
                        <w:t>daugiabučio gyvenamojo namo sklype planuojama vaikų žaidimo aikštelė, fizinio aktyvumo (sporto) aikštelė ir namo gyventojų poilsio vieta, šiems tikslams gali būti naudojamas želdynų plotas. Jei fizinio aktyvumo aikštelė pritaikyta veiklai su kamuoliais, tokioje aikštelėje turi būti įrengti barjerai kamuoliui sulaikyti – ažūrinis aptvaras ar tinklas. Vaikų žaidimo aikštelės plotas turi būti ne mažesnis kaip 1×b, m</w:t>
                      </w:r>
                      <w:r w:rsidR="00CE69A2">
                        <w:rPr>
                          <w:vertAlign w:val="superscript"/>
                        </w:rPr>
                        <w:t>2</w:t>
                      </w:r>
                      <w:r w:rsidR="00CE69A2">
                        <w:t xml:space="preserve"> (čia b – butų skaičius). Žaidimo aikštelių projektiniai sprendiniai turi atitikti saugos bei </w:t>
                      </w:r>
                      <w:r w:rsidR="00CE69A2">
                        <w:rPr>
                          <w:rFonts w:eastAsia="Calibri"/>
                        </w:rPr>
                        <w:t>Lietuvos higienos normos HN 131:2023 „Vaikų žaidimų aikštelės ir patalpos. Bendrieji sveikatos saugos reikalavimai“, patvirtintos Lietuvos Respublikos sveikatos apsaugos ministro 2015 m. spalio 30 d. įsakymu Nr. V-1208 „Dėl Lietuvos higienos normos HN 131:2023 „Vaikų žaidimų aikštelės ir patalpos. Bendrieji sveikatos saugos reikalavimai“ patvirtinimo“,</w:t>
                      </w:r>
                      <w:r w:rsidR="00CE69A2">
                        <w:rPr>
                          <w:spacing w:val="-3"/>
                        </w:rPr>
                        <w:t xml:space="preserve"> </w:t>
                      </w:r>
                      <w:r w:rsidR="00CE69A2">
                        <w:t xml:space="preserve">reikalavimus. </w:t>
                      </w:r>
                      <w:r w:rsidR="00CE69A2">
                        <w:rPr>
                          <w:lang w:eastAsia="lt-LT"/>
                        </w:rPr>
                        <w:t xml:space="preserve">Kai statomas naujas ar rekonstruojamas esamas daugiabutis gyvenamasis pastatas arba pastato paskirtis keičiama į gyvenamąją </w:t>
                      </w:r>
                      <w:r w:rsidR="00CE69A2">
                        <w:rPr>
                          <w:color w:val="000000"/>
                        </w:rPr>
                        <w:t>į Kultūros vertybių registro informacinę sistemą įrašytoje urbanistinės kultūros paveldo vietovėje</w:t>
                      </w:r>
                      <w:r w:rsidR="00CE69A2">
                        <w:t xml:space="preserve"> </w:t>
                      </w:r>
                      <w:r w:rsidR="00CE69A2">
                        <w:rPr>
                          <w:lang w:eastAsia="lt-LT"/>
                        </w:rPr>
                        <w:t xml:space="preserve">ar tankiai užstatyto miesto centro teritorijoje </w:t>
                      </w:r>
                      <w:r w:rsidR="00CE69A2">
                        <w:t>(atitinkančioje Teritorijų planavimo normose nustatytą esamo miesto centro zoną su dideliu užstatymo intensyvumu)</w:t>
                      </w:r>
                      <w:r w:rsidR="00CE69A2">
                        <w:rPr>
                          <w:lang w:eastAsia="lt-LT"/>
                        </w:rPr>
                        <w:t xml:space="preserve">, įrengti atskirą vaikų žaidimo ir </w:t>
                      </w:r>
                      <w:r w:rsidR="00CE69A2">
                        <w:t xml:space="preserve">fizinio aktyvumo (sporto) </w:t>
                      </w:r>
                      <w:r w:rsidR="00CE69A2">
                        <w:rPr>
                          <w:lang w:eastAsia="lt-LT"/>
                        </w:rPr>
                        <w:t>aikštelę gyvenamojo pastato žemės sklype neprivaloma, jei ne toliau kaip 300</w:t>
                      </w:r>
                      <w:r w:rsidR="00CE69A2">
                        <w:t> </w:t>
                      </w:r>
                      <w:r w:rsidR="00CE69A2">
                        <w:rPr>
                          <w:lang w:eastAsia="lt-LT"/>
                        </w:rPr>
                        <w:t xml:space="preserve">m spinduliu nuo gyvenamojo namo išorinių sienų įrengta vieša vaikų žaidimo aikštelė ir jos parametrai atitinka nurodytus šiame punkte (įvertinami visi gyvenamieji pastatai, kuriems, remiantis šiame punkte nurodyta išimtimi, priskirta konkreti vaikų žaidimo aikštelė) arba jei aikštelė suplanuota ar planuojama teritorijų planavimo dokumentuose kitu atstumu. Analogiška išimtis taikoma ir kitose miesto teritorijose, kai </w:t>
                      </w:r>
                      <w:r w:rsidR="00CE69A2">
                        <w:rPr>
                          <w:lang w:eastAsia="lt-LT"/>
                        </w:rPr>
                        <w:lastRenderedPageBreak/>
                        <w:t>vietovės lygmens kompleksinio teritorijų planavimo dokumentuose suplanuota šią infrastruktūrą įrengti kvartalui ar pastatų grupei naudoti bendrai.</w:t>
                      </w:r>
                    </w:p>
                  </w:sdtContent>
                </w:sdt>
                <w:sdt>
                  <w:sdtPr>
                    <w:alias w:val="52 p."/>
                    <w:tag w:val="part_40017d8ac0584666b7220353376f46d2"/>
                    <w:id w:val="-1128009730"/>
                    <w:lock w:val="sdtLocked"/>
                  </w:sdtPr>
                  <w:sdtEndPr/>
                  <w:sdtContent>
                    <w:p w14:paraId="7F0D4FBA" w14:textId="77777777" w:rsidR="00FB59A7" w:rsidRDefault="004170AF">
                      <w:pPr>
                        <w:ind w:firstLine="567"/>
                        <w:jc w:val="both"/>
                        <w:rPr>
                          <w:szCs w:val="24"/>
                        </w:rPr>
                      </w:pPr>
                      <w:sdt>
                        <w:sdtPr>
                          <w:alias w:val="Numeris"/>
                          <w:tag w:val="nr_40017d8ac0584666b7220353376f46d2"/>
                          <w:id w:val="-282647061"/>
                          <w:lock w:val="sdtLocked"/>
                        </w:sdtPr>
                        <w:sdtEndPr/>
                        <w:sdtContent>
                          <w:r w:rsidR="00CE69A2">
                            <w:rPr>
                              <w:szCs w:val="24"/>
                            </w:rPr>
                            <w:t>52</w:t>
                          </w:r>
                        </w:sdtContent>
                      </w:sdt>
                      <w:r w:rsidR="00CE69A2">
                        <w:rPr>
                          <w:szCs w:val="24"/>
                        </w:rPr>
                        <w:t>. Gyvenamojo pastato stogo reikalavimai:</w:t>
                      </w:r>
                    </w:p>
                    <w:sdt>
                      <w:sdtPr>
                        <w:alias w:val="52.1 pp."/>
                        <w:tag w:val="part_1df3e510a80b4b939a32c975463dc5f3"/>
                        <w:id w:val="-1436824916"/>
                        <w:lock w:val="sdtLocked"/>
                      </w:sdtPr>
                      <w:sdtEndPr/>
                      <w:sdtContent>
                        <w:p w14:paraId="3CB89818" w14:textId="77777777" w:rsidR="00FB59A7" w:rsidRDefault="004170AF">
                          <w:pPr>
                            <w:ind w:firstLine="567"/>
                            <w:jc w:val="both"/>
                          </w:pPr>
                          <w:sdt>
                            <w:sdtPr>
                              <w:alias w:val="Numeris"/>
                              <w:tag w:val="nr_1df3e510a80b4b939a32c975463dc5f3"/>
                              <w:id w:val="29543378"/>
                              <w:lock w:val="sdtLocked"/>
                            </w:sdtPr>
                            <w:sdtEndPr/>
                            <w:sdtContent>
                              <w:r w:rsidR="00CE69A2">
                                <w:t>52.1</w:t>
                              </w:r>
                            </w:sdtContent>
                          </w:sdt>
                          <w:r w:rsidR="00CE69A2">
                            <w:t xml:space="preserve">. Angos, kurios yra didesnės negu 0,6×0,8 m, turi būti aptvertos. Aptvaras turi būti ne žemesnis kaip 0,5 m, išskyrus </w:t>
                          </w:r>
                          <w:r w:rsidR="00CE69A2">
                            <w:rPr>
                              <w:rFonts w:eastAsia="Calibri"/>
                              <w:szCs w:val="24"/>
                              <w:lang w:eastAsia="zh-CN"/>
                            </w:rPr>
                            <w:t>liukus, skirtus ugniagesiams gelbėtojams patekti ant stogo</w:t>
                          </w:r>
                          <w:r w:rsidR="00CE69A2">
                            <w:t>. Stoglangiai, kurių nuolydis didesnis negu 60º, gali būti be aptvarų.</w:t>
                          </w:r>
                        </w:p>
                      </w:sdtContent>
                    </w:sdt>
                    <w:sdt>
                      <w:sdtPr>
                        <w:alias w:val="52.2 pp."/>
                        <w:tag w:val="part_efa2821772ba429fb7c367ba65fbac12"/>
                        <w:id w:val="-2022312609"/>
                        <w:lock w:val="sdtLocked"/>
                      </w:sdtPr>
                      <w:sdtEndPr/>
                      <w:sdtContent>
                        <w:p w14:paraId="10AF9E93" w14:textId="77777777" w:rsidR="00FB59A7" w:rsidRDefault="004170AF">
                          <w:pPr>
                            <w:ind w:firstLine="567"/>
                            <w:jc w:val="both"/>
                          </w:pPr>
                          <w:sdt>
                            <w:sdtPr>
                              <w:alias w:val="Numeris"/>
                              <w:tag w:val="nr_efa2821772ba429fb7c367ba65fbac12"/>
                              <w:id w:val="-2020234176"/>
                              <w:lock w:val="sdtLocked"/>
                            </w:sdtPr>
                            <w:sdtEndPr/>
                            <w:sdtContent>
                              <w:r w:rsidR="00CE69A2">
                                <w:t>52.2</w:t>
                              </w:r>
                            </w:sdtContent>
                          </w:sdt>
                          <w:r w:rsidR="00CE69A2">
                            <w:t xml:space="preserve">. Apsauginė tvorelė </w:t>
                          </w:r>
                          <w:r w:rsidR="00CE69A2">
                            <w:rPr>
                              <w:rFonts w:eastAsia="Calibri"/>
                              <w:szCs w:val="24"/>
                              <w:lang w:eastAsia="zh-CN"/>
                            </w:rPr>
                            <w:t xml:space="preserve">ant stogo arba parapetas </w:t>
                          </w:r>
                          <w:r w:rsidR="00CE69A2">
                            <w:t>įrengiamas vadovaujantis Gaisrinės saugos pagrindinių reikalavimų nuostatomis.</w:t>
                          </w:r>
                        </w:p>
                      </w:sdtContent>
                    </w:sdt>
                  </w:sdtContent>
                </w:sdt>
                <w:sdt>
                  <w:sdtPr>
                    <w:alias w:val="53 p."/>
                    <w:tag w:val="part_b45cf172e1d84c5ab8b3f028504c4b41"/>
                    <w:id w:val="-1964187303"/>
                    <w:lock w:val="sdtLocked"/>
                  </w:sdtPr>
                  <w:sdtEndPr/>
                  <w:sdtContent>
                    <w:p w14:paraId="3C631650" w14:textId="77777777" w:rsidR="00FB59A7" w:rsidRDefault="004170AF">
                      <w:pPr>
                        <w:ind w:firstLine="567"/>
                        <w:jc w:val="both"/>
                      </w:pPr>
                      <w:sdt>
                        <w:sdtPr>
                          <w:alias w:val="Numeris"/>
                          <w:tag w:val="nr_b45cf172e1d84c5ab8b3f028504c4b41"/>
                          <w:id w:val="1455756628"/>
                          <w:lock w:val="sdtLocked"/>
                        </w:sdtPr>
                        <w:sdtEndPr/>
                        <w:sdtContent>
                          <w:r w:rsidR="00CE69A2">
                            <w:rPr>
                              <w:szCs w:val="24"/>
                            </w:rPr>
                            <w:t>53</w:t>
                          </w:r>
                        </w:sdtContent>
                      </w:sdt>
                      <w:r w:rsidR="00CE69A2">
                        <w:rPr>
                          <w:szCs w:val="24"/>
                        </w:rPr>
                        <w:t>. Naujuose statomuose 4 aukštų ir aukštesniuose gyvenamuosiuose pastatuose įrengiami liftai. Liftai gali būti neįrengiami 4 aukštų pastatuose, jeigu visos gyvenamosios patalpos (butai) viršutiniuose aukštuose yra per 2 aukštus. Šiuo atveju viršutinio aukšto grindų altitudė turi neviršyti 16 m (skaičiuojant nuo įėjimo į namą žemės paviršiaus (šaligatvio)).</w:t>
                      </w:r>
                    </w:p>
                  </w:sdtContent>
                </w:sdt>
                <w:sdt>
                  <w:sdtPr>
                    <w:alias w:val="54 p."/>
                    <w:tag w:val="part_999d7b72673249eeb1537f262698ba0c"/>
                    <w:id w:val="-316796877"/>
                    <w:lock w:val="sdtLocked"/>
                    <w:placeholder>
                      <w:docPart w:val="DefaultPlaceholder_-1854013440"/>
                    </w:placeholder>
                  </w:sdtPr>
                  <w:sdtEndPr/>
                  <w:sdtContent>
                    <w:p w14:paraId="405BDBA5" w14:textId="59ADAB42" w:rsidR="00FB59A7" w:rsidRDefault="004170AF">
                      <w:pPr>
                        <w:ind w:firstLine="567"/>
                        <w:jc w:val="both"/>
                      </w:pPr>
                      <w:sdt>
                        <w:sdtPr>
                          <w:alias w:val="Numeris"/>
                          <w:tag w:val="nr_999d7b72673249eeb1537f262698ba0c"/>
                          <w:id w:val="1940711563"/>
                          <w:lock w:val="sdtLocked"/>
                        </w:sdtPr>
                        <w:sdtEndPr/>
                        <w:sdtContent>
                          <w:r w:rsidR="00CE69A2">
                            <w:t>54</w:t>
                          </w:r>
                        </w:sdtContent>
                      </w:sdt>
                      <w:r w:rsidR="00CE69A2">
                        <w:t>. Liftų įrengimo ir saugaus naudojimo reikalavimai pateikiami techniniame reglamente „Liftai ir liftų saugos įtaisai“, patvirtintame Lietuvos Respublikos socialinės apsaugos ir darbo ministro 1999 m. gruodžio 28 d. įsakymu Nr. 106 „Dėl techninio reglamento „Liftai ir liftų saugos įtaisai“ patvirtinimo (toliau – techninis reglamentas „Liftai ir liftų saugos įtaisai“). Minimalus liftų skaičius ir kiti parametrai nustatomi pagal Reglamento 2 lentelę.</w:t>
                      </w:r>
                    </w:p>
                    <w:p w14:paraId="1F0627F4" w14:textId="77777777" w:rsidR="00FB59A7" w:rsidRDefault="00FB59A7">
                      <w:pPr>
                        <w:tabs>
                          <w:tab w:val="left" w:pos="1134"/>
                        </w:tabs>
                        <w:ind w:firstLine="567"/>
                        <w:jc w:val="center"/>
                        <w:rPr>
                          <w:szCs w:val="24"/>
                        </w:rPr>
                      </w:pPr>
                    </w:p>
                    <w:p w14:paraId="4A377B68" w14:textId="35297399" w:rsidR="00FB59A7" w:rsidRDefault="00CE69A2">
                      <w:pPr>
                        <w:ind w:firstLine="709"/>
                        <w:jc w:val="right"/>
                        <w:rPr>
                          <w:szCs w:val="24"/>
                        </w:rPr>
                      </w:pPr>
                      <w:r>
                        <w:rPr>
                          <w:szCs w:val="24"/>
                        </w:rPr>
                        <w:t>2 lentelė</w:t>
                      </w:r>
                    </w:p>
                    <w:p w14:paraId="4D860E5C" w14:textId="61564E9D" w:rsidR="00FB59A7" w:rsidRDefault="00CE69A2">
                      <w:pPr>
                        <w:jc w:val="center"/>
                        <w:rPr>
                          <w:b/>
                          <w:szCs w:val="24"/>
                        </w:rPr>
                      </w:pPr>
                      <w:r>
                        <w:rPr>
                          <w:b/>
                          <w:szCs w:val="24"/>
                        </w:rPr>
                        <w:t>Minimalus liftų skaičius, jų greitis ir keliamoji galia</w:t>
                      </w:r>
                    </w:p>
                    <w:p w14:paraId="2AE1C780" w14:textId="77777777" w:rsidR="00FB59A7" w:rsidRDefault="00FB59A7">
                      <w:pPr>
                        <w:jc w:val="both"/>
                        <w:rPr>
                          <w:szCs w:val="24"/>
                        </w:rPr>
                      </w:pPr>
                    </w:p>
                    <w:tbl>
                      <w:tblPr>
                        <w:tblW w:w="9368" w:type="dxa"/>
                        <w:jc w:val="center"/>
                        <w:shd w:val="clear" w:color="auto" w:fill="FFFFFF"/>
                        <w:tblCellMar>
                          <w:left w:w="0" w:type="dxa"/>
                          <w:right w:w="0" w:type="dxa"/>
                        </w:tblCellMar>
                        <w:tblLook w:val="04A0" w:firstRow="1" w:lastRow="0" w:firstColumn="1" w:lastColumn="0" w:noHBand="0" w:noVBand="1"/>
                      </w:tblPr>
                      <w:tblGrid>
                        <w:gridCol w:w="2465"/>
                        <w:gridCol w:w="1366"/>
                        <w:gridCol w:w="1381"/>
                        <w:gridCol w:w="1384"/>
                        <w:gridCol w:w="1232"/>
                        <w:gridCol w:w="1540"/>
                      </w:tblGrid>
                      <w:tr w:rsidR="00FB59A7" w14:paraId="74913D04" w14:textId="77777777">
                        <w:trPr>
                          <w:jc w:val="center"/>
                        </w:trPr>
                        <w:tc>
                          <w:tcPr>
                            <w:tcW w:w="2465"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2AF3871" w14:textId="77777777" w:rsidR="00FB59A7" w:rsidRDefault="00CE69A2">
                            <w:pPr>
                              <w:jc w:val="center"/>
                              <w:rPr>
                                <w:szCs w:val="24"/>
                              </w:rPr>
                            </w:pPr>
                            <w:r>
                              <w:rPr>
                                <w:b/>
                                <w:bCs/>
                                <w:szCs w:val="24"/>
                              </w:rPr>
                              <w:t>Būsto tipas</w:t>
                            </w:r>
                          </w:p>
                        </w:tc>
                        <w:tc>
                          <w:tcPr>
                            <w:tcW w:w="1366"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71510B6" w14:textId="77777777" w:rsidR="00FB59A7" w:rsidRDefault="00CE69A2">
                            <w:pPr>
                              <w:ind w:firstLine="4"/>
                              <w:jc w:val="center"/>
                              <w:rPr>
                                <w:szCs w:val="24"/>
                              </w:rPr>
                            </w:pPr>
                            <w:r>
                              <w:rPr>
                                <w:b/>
                                <w:bCs/>
                                <w:szCs w:val="24"/>
                              </w:rPr>
                              <w:t>Aukštų skaičius</w:t>
                            </w:r>
                          </w:p>
                        </w:tc>
                        <w:tc>
                          <w:tcPr>
                            <w:tcW w:w="1381"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E2EB86F" w14:textId="77777777" w:rsidR="00FB59A7" w:rsidRDefault="00CE69A2">
                            <w:pPr>
                              <w:jc w:val="center"/>
                              <w:rPr>
                                <w:szCs w:val="24"/>
                              </w:rPr>
                            </w:pPr>
                            <w:r>
                              <w:rPr>
                                <w:b/>
                                <w:bCs/>
                                <w:szCs w:val="24"/>
                              </w:rPr>
                              <w:t xml:space="preserve">Liftų skaičius </w:t>
                            </w:r>
                            <w:r>
                              <w:rPr>
                                <w:szCs w:val="24"/>
                              </w:rPr>
                              <w:t>(žr. 1 pastabą)</w:t>
                            </w:r>
                          </w:p>
                        </w:tc>
                        <w:tc>
                          <w:tcPr>
                            <w:tcW w:w="138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1665B81" w14:textId="77777777" w:rsidR="00FB59A7" w:rsidRDefault="00CE69A2">
                            <w:pPr>
                              <w:jc w:val="center"/>
                              <w:rPr>
                                <w:szCs w:val="24"/>
                              </w:rPr>
                            </w:pPr>
                            <w:r>
                              <w:rPr>
                                <w:b/>
                                <w:bCs/>
                                <w:szCs w:val="24"/>
                              </w:rPr>
                              <w:t>Lifto keliamoji galia kg</w:t>
                            </w:r>
                          </w:p>
                        </w:tc>
                        <w:tc>
                          <w:tcPr>
                            <w:tcW w:w="1232"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ED15441" w14:textId="77777777" w:rsidR="00FB59A7" w:rsidRDefault="00CE69A2">
                            <w:pPr>
                              <w:jc w:val="center"/>
                              <w:rPr>
                                <w:szCs w:val="24"/>
                              </w:rPr>
                            </w:pPr>
                            <w:r>
                              <w:rPr>
                                <w:b/>
                                <w:bCs/>
                                <w:szCs w:val="24"/>
                              </w:rPr>
                              <w:t>Lifto greitis</w:t>
                            </w:r>
                          </w:p>
                          <w:p w14:paraId="3F9A2D23" w14:textId="77777777" w:rsidR="00FB59A7" w:rsidRDefault="00CE69A2">
                            <w:pPr>
                              <w:jc w:val="center"/>
                              <w:rPr>
                                <w:szCs w:val="24"/>
                              </w:rPr>
                            </w:pPr>
                            <w:r>
                              <w:rPr>
                                <w:b/>
                                <w:bCs/>
                                <w:szCs w:val="24"/>
                              </w:rPr>
                              <w:t>m/s</w:t>
                            </w:r>
                          </w:p>
                        </w:tc>
                        <w:tc>
                          <w:tcPr>
                            <w:tcW w:w="154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8C2645F" w14:textId="77777777" w:rsidR="00FB59A7" w:rsidRDefault="00CE69A2">
                            <w:pPr>
                              <w:jc w:val="center"/>
                              <w:rPr>
                                <w:szCs w:val="24"/>
                              </w:rPr>
                            </w:pPr>
                            <w:r>
                              <w:rPr>
                                <w:b/>
                                <w:bCs/>
                                <w:szCs w:val="24"/>
                              </w:rPr>
                              <w:t xml:space="preserve">Maksimalus butų plotas viename aukšte </w:t>
                            </w:r>
                            <w:r>
                              <w:rPr>
                                <w:szCs w:val="24"/>
                              </w:rPr>
                              <w:t>(žr. 2 pastabą)</w:t>
                            </w:r>
                          </w:p>
                        </w:tc>
                      </w:tr>
                      <w:tr w:rsidR="00FB59A7" w14:paraId="39915357" w14:textId="77777777">
                        <w:trPr>
                          <w:jc w:val="center"/>
                        </w:trPr>
                        <w:tc>
                          <w:tcPr>
                            <w:tcW w:w="2465" w:type="dxa"/>
                            <w:vMerge w:val="restar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2DEBE9D" w14:textId="77777777" w:rsidR="00FB59A7" w:rsidRDefault="00CE69A2">
                            <w:pPr>
                              <w:jc w:val="both"/>
                              <w:rPr>
                                <w:szCs w:val="24"/>
                              </w:rPr>
                            </w:pPr>
                            <w:r>
                              <w:rPr>
                                <w:szCs w:val="24"/>
                              </w:rPr>
                              <w:t>Daugiabutis namas</w:t>
                            </w:r>
                          </w:p>
                        </w:tc>
                        <w:tc>
                          <w:tcPr>
                            <w:tcW w:w="13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6433FC3" w14:textId="77777777" w:rsidR="00FB59A7" w:rsidRDefault="00CE69A2">
                            <w:pPr>
                              <w:ind w:firstLine="3"/>
                              <w:jc w:val="center"/>
                              <w:rPr>
                                <w:szCs w:val="24"/>
                              </w:rPr>
                            </w:pPr>
                            <w:r>
                              <w:rPr>
                                <w:szCs w:val="24"/>
                              </w:rPr>
                              <w:t>4</w:t>
                            </w:r>
                          </w:p>
                        </w:tc>
                        <w:tc>
                          <w:tcPr>
                            <w:tcW w:w="138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F1F48F" w14:textId="77777777" w:rsidR="00FB59A7" w:rsidRDefault="00CE69A2">
                            <w:pPr>
                              <w:jc w:val="center"/>
                              <w:rPr>
                                <w:szCs w:val="24"/>
                              </w:rPr>
                            </w:pPr>
                            <w:r>
                              <w:rPr>
                                <w:szCs w:val="24"/>
                              </w:rPr>
                              <w:t>1</w:t>
                            </w:r>
                          </w:p>
                        </w:tc>
                        <w:tc>
                          <w:tcPr>
                            <w:tcW w:w="138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93FDED3" w14:textId="77777777" w:rsidR="00FB59A7" w:rsidRDefault="00CE69A2">
                            <w:pPr>
                              <w:jc w:val="center"/>
                              <w:rPr>
                                <w:szCs w:val="24"/>
                              </w:rPr>
                            </w:pPr>
                            <w:r>
                              <w:rPr>
                                <w:szCs w:val="24"/>
                              </w:rPr>
                              <w:t>630</w:t>
                            </w:r>
                          </w:p>
                        </w:tc>
                        <w:tc>
                          <w:tcPr>
                            <w:tcW w:w="123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2542C6E" w14:textId="77777777" w:rsidR="00FB59A7" w:rsidRDefault="00CE69A2">
                            <w:pPr>
                              <w:jc w:val="center"/>
                              <w:rPr>
                                <w:szCs w:val="24"/>
                              </w:rPr>
                            </w:pPr>
                            <w:r>
                              <w:rPr>
                                <w:szCs w:val="24"/>
                              </w:rPr>
                              <w:t>1,0</w:t>
                            </w:r>
                          </w:p>
                        </w:tc>
                        <w:tc>
                          <w:tcPr>
                            <w:tcW w:w="15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2394178" w14:textId="77777777" w:rsidR="00FB59A7" w:rsidRDefault="00CE69A2">
                            <w:pPr>
                              <w:jc w:val="center"/>
                              <w:rPr>
                                <w:szCs w:val="24"/>
                              </w:rPr>
                            </w:pPr>
                            <w:r>
                              <w:rPr>
                                <w:szCs w:val="24"/>
                              </w:rPr>
                              <w:t>800</w:t>
                            </w:r>
                          </w:p>
                        </w:tc>
                      </w:tr>
                      <w:tr w:rsidR="00FB59A7" w14:paraId="45457E6C" w14:textId="77777777">
                        <w:trPr>
                          <w:jc w:val="center"/>
                        </w:trPr>
                        <w:tc>
                          <w:tcPr>
                            <w:tcW w:w="0" w:type="auto"/>
                            <w:vMerge/>
                            <w:tcBorders>
                              <w:top w:val="nil"/>
                              <w:left w:val="single" w:sz="8" w:space="0" w:color="auto"/>
                              <w:bottom w:val="single" w:sz="8" w:space="0" w:color="auto"/>
                              <w:right w:val="single" w:sz="8" w:space="0" w:color="auto"/>
                            </w:tcBorders>
                            <w:shd w:val="clear" w:color="auto" w:fill="FFFFFF"/>
                            <w:vAlign w:val="center"/>
                            <w:hideMark/>
                          </w:tcPr>
                          <w:p w14:paraId="1736F3AB" w14:textId="77777777" w:rsidR="00FB59A7" w:rsidRDefault="00FB59A7">
                            <w:pPr>
                              <w:ind w:firstLine="709"/>
                              <w:jc w:val="both"/>
                              <w:rPr>
                                <w:szCs w:val="24"/>
                              </w:rPr>
                            </w:pPr>
                          </w:p>
                        </w:tc>
                        <w:tc>
                          <w:tcPr>
                            <w:tcW w:w="13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22EB067" w14:textId="77777777" w:rsidR="00FB59A7" w:rsidRDefault="00CE69A2">
                            <w:pPr>
                              <w:ind w:firstLine="3"/>
                              <w:jc w:val="center"/>
                              <w:rPr>
                                <w:szCs w:val="24"/>
                              </w:rPr>
                            </w:pPr>
                            <w:r>
                              <w:rPr>
                                <w:szCs w:val="24"/>
                              </w:rPr>
                              <w:t>5–8</w:t>
                            </w:r>
                          </w:p>
                        </w:tc>
                        <w:tc>
                          <w:tcPr>
                            <w:tcW w:w="138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4322B9F" w14:textId="77777777" w:rsidR="00FB59A7" w:rsidRDefault="00CE69A2">
                            <w:pPr>
                              <w:jc w:val="center"/>
                              <w:rPr>
                                <w:szCs w:val="24"/>
                              </w:rPr>
                            </w:pPr>
                            <w:r>
                              <w:rPr>
                                <w:szCs w:val="24"/>
                              </w:rPr>
                              <w:t>1</w:t>
                            </w:r>
                          </w:p>
                        </w:tc>
                        <w:tc>
                          <w:tcPr>
                            <w:tcW w:w="138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3C0422F" w14:textId="77777777" w:rsidR="00FB59A7" w:rsidRDefault="00CE69A2">
                            <w:pPr>
                              <w:jc w:val="center"/>
                              <w:rPr>
                                <w:szCs w:val="24"/>
                              </w:rPr>
                            </w:pPr>
                            <w:r>
                              <w:rPr>
                                <w:szCs w:val="24"/>
                              </w:rPr>
                              <w:t>630</w:t>
                            </w:r>
                          </w:p>
                        </w:tc>
                        <w:tc>
                          <w:tcPr>
                            <w:tcW w:w="123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1B7F399" w14:textId="77777777" w:rsidR="00FB59A7" w:rsidRDefault="00CE69A2">
                            <w:pPr>
                              <w:jc w:val="center"/>
                              <w:rPr>
                                <w:szCs w:val="24"/>
                              </w:rPr>
                            </w:pPr>
                            <w:r>
                              <w:rPr>
                                <w:szCs w:val="24"/>
                              </w:rPr>
                              <w:t>1,0</w:t>
                            </w:r>
                          </w:p>
                        </w:tc>
                        <w:tc>
                          <w:tcPr>
                            <w:tcW w:w="15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908E4FC" w14:textId="77777777" w:rsidR="00FB59A7" w:rsidRDefault="00CE69A2">
                            <w:pPr>
                              <w:jc w:val="center"/>
                              <w:rPr>
                                <w:szCs w:val="24"/>
                              </w:rPr>
                            </w:pPr>
                            <w:r>
                              <w:rPr>
                                <w:szCs w:val="24"/>
                              </w:rPr>
                              <w:t>550</w:t>
                            </w:r>
                          </w:p>
                        </w:tc>
                      </w:tr>
                      <w:tr w:rsidR="00FB59A7" w14:paraId="0E60308E" w14:textId="77777777">
                        <w:trPr>
                          <w:jc w:val="center"/>
                        </w:trPr>
                        <w:tc>
                          <w:tcPr>
                            <w:tcW w:w="0" w:type="auto"/>
                            <w:vMerge/>
                            <w:tcBorders>
                              <w:top w:val="nil"/>
                              <w:left w:val="single" w:sz="8" w:space="0" w:color="auto"/>
                              <w:bottom w:val="single" w:sz="8" w:space="0" w:color="auto"/>
                              <w:right w:val="single" w:sz="8" w:space="0" w:color="auto"/>
                            </w:tcBorders>
                            <w:shd w:val="clear" w:color="auto" w:fill="FFFFFF"/>
                            <w:vAlign w:val="center"/>
                            <w:hideMark/>
                          </w:tcPr>
                          <w:p w14:paraId="160FDE23" w14:textId="77777777" w:rsidR="00FB59A7" w:rsidRDefault="00FB59A7">
                            <w:pPr>
                              <w:ind w:firstLine="709"/>
                              <w:jc w:val="both"/>
                              <w:rPr>
                                <w:szCs w:val="24"/>
                              </w:rPr>
                            </w:pPr>
                          </w:p>
                        </w:tc>
                        <w:tc>
                          <w:tcPr>
                            <w:tcW w:w="13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9C9A394" w14:textId="77777777" w:rsidR="00FB59A7" w:rsidRDefault="00CE69A2">
                            <w:pPr>
                              <w:ind w:firstLine="3"/>
                              <w:jc w:val="center"/>
                              <w:rPr>
                                <w:szCs w:val="24"/>
                              </w:rPr>
                            </w:pPr>
                            <w:r>
                              <w:rPr>
                                <w:szCs w:val="24"/>
                              </w:rPr>
                              <w:t>9</w:t>
                            </w:r>
                          </w:p>
                        </w:tc>
                        <w:tc>
                          <w:tcPr>
                            <w:tcW w:w="138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7954DD1" w14:textId="77777777" w:rsidR="00FB59A7" w:rsidRDefault="00CE69A2">
                            <w:pPr>
                              <w:jc w:val="center"/>
                              <w:rPr>
                                <w:szCs w:val="24"/>
                              </w:rPr>
                            </w:pPr>
                            <w:r>
                              <w:rPr>
                                <w:szCs w:val="24"/>
                              </w:rPr>
                              <w:t>1</w:t>
                            </w:r>
                          </w:p>
                        </w:tc>
                        <w:tc>
                          <w:tcPr>
                            <w:tcW w:w="138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5D717E1" w14:textId="77777777" w:rsidR="00FB59A7" w:rsidRDefault="00CE69A2">
                            <w:pPr>
                              <w:jc w:val="center"/>
                              <w:rPr>
                                <w:szCs w:val="24"/>
                              </w:rPr>
                            </w:pPr>
                            <w:r>
                              <w:rPr>
                                <w:szCs w:val="24"/>
                              </w:rPr>
                              <w:t>630</w:t>
                            </w:r>
                          </w:p>
                        </w:tc>
                        <w:tc>
                          <w:tcPr>
                            <w:tcW w:w="123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7BBDB1E" w14:textId="77777777" w:rsidR="00FB59A7" w:rsidRDefault="00CE69A2">
                            <w:pPr>
                              <w:jc w:val="center"/>
                              <w:rPr>
                                <w:szCs w:val="24"/>
                              </w:rPr>
                            </w:pPr>
                            <w:r>
                              <w:rPr>
                                <w:szCs w:val="24"/>
                              </w:rPr>
                              <w:t>1,0</w:t>
                            </w:r>
                          </w:p>
                        </w:tc>
                        <w:tc>
                          <w:tcPr>
                            <w:tcW w:w="15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D1F992" w14:textId="77777777" w:rsidR="00FB59A7" w:rsidRDefault="00CE69A2">
                            <w:pPr>
                              <w:jc w:val="center"/>
                              <w:rPr>
                                <w:szCs w:val="24"/>
                              </w:rPr>
                            </w:pPr>
                            <w:r>
                              <w:rPr>
                                <w:szCs w:val="24"/>
                              </w:rPr>
                              <w:t>400</w:t>
                            </w:r>
                          </w:p>
                        </w:tc>
                      </w:tr>
                      <w:tr w:rsidR="00FB59A7" w14:paraId="606BCD1B" w14:textId="77777777">
                        <w:trPr>
                          <w:jc w:val="center"/>
                        </w:trPr>
                        <w:tc>
                          <w:tcPr>
                            <w:tcW w:w="0" w:type="auto"/>
                            <w:vMerge/>
                            <w:tcBorders>
                              <w:top w:val="nil"/>
                              <w:left w:val="single" w:sz="8" w:space="0" w:color="auto"/>
                              <w:bottom w:val="single" w:sz="8" w:space="0" w:color="auto"/>
                              <w:right w:val="single" w:sz="8" w:space="0" w:color="auto"/>
                            </w:tcBorders>
                            <w:shd w:val="clear" w:color="auto" w:fill="FFFFFF"/>
                            <w:vAlign w:val="center"/>
                            <w:hideMark/>
                          </w:tcPr>
                          <w:p w14:paraId="1B337B40" w14:textId="77777777" w:rsidR="00FB59A7" w:rsidRDefault="00FB59A7">
                            <w:pPr>
                              <w:ind w:firstLine="709"/>
                              <w:jc w:val="both"/>
                              <w:rPr>
                                <w:szCs w:val="24"/>
                              </w:rPr>
                            </w:pPr>
                          </w:p>
                        </w:tc>
                        <w:tc>
                          <w:tcPr>
                            <w:tcW w:w="13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10BFA8D" w14:textId="77777777" w:rsidR="00FB59A7" w:rsidRDefault="00CE69A2">
                            <w:pPr>
                              <w:ind w:firstLine="3"/>
                              <w:jc w:val="center"/>
                              <w:rPr>
                                <w:szCs w:val="24"/>
                              </w:rPr>
                            </w:pPr>
                            <w:r>
                              <w:rPr>
                                <w:szCs w:val="24"/>
                              </w:rPr>
                              <w:t>10–17</w:t>
                            </w:r>
                          </w:p>
                        </w:tc>
                        <w:tc>
                          <w:tcPr>
                            <w:tcW w:w="138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397C4D1" w14:textId="77777777" w:rsidR="00FB59A7" w:rsidRDefault="00CE69A2">
                            <w:pPr>
                              <w:jc w:val="center"/>
                              <w:rPr>
                                <w:szCs w:val="24"/>
                              </w:rPr>
                            </w:pPr>
                            <w:r>
                              <w:rPr>
                                <w:szCs w:val="24"/>
                              </w:rPr>
                              <w:t>2</w:t>
                            </w:r>
                          </w:p>
                        </w:tc>
                        <w:tc>
                          <w:tcPr>
                            <w:tcW w:w="138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0667EB6" w14:textId="77777777" w:rsidR="00FB59A7" w:rsidRDefault="00CE69A2">
                            <w:pPr>
                              <w:jc w:val="center"/>
                              <w:rPr>
                                <w:szCs w:val="24"/>
                              </w:rPr>
                            </w:pPr>
                            <w:r>
                              <w:rPr>
                                <w:szCs w:val="24"/>
                              </w:rPr>
                              <w:t>400</w:t>
                            </w:r>
                          </w:p>
                          <w:p w14:paraId="0717DE78" w14:textId="77777777" w:rsidR="00FB59A7" w:rsidRDefault="00CE69A2">
                            <w:pPr>
                              <w:jc w:val="center"/>
                              <w:rPr>
                                <w:szCs w:val="24"/>
                              </w:rPr>
                            </w:pPr>
                            <w:r>
                              <w:rPr>
                                <w:szCs w:val="24"/>
                              </w:rPr>
                              <w:t>630</w:t>
                            </w:r>
                          </w:p>
                        </w:tc>
                        <w:tc>
                          <w:tcPr>
                            <w:tcW w:w="123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9BE469C" w14:textId="77777777" w:rsidR="00FB59A7" w:rsidRDefault="00CE69A2">
                            <w:pPr>
                              <w:jc w:val="center"/>
                              <w:rPr>
                                <w:szCs w:val="24"/>
                              </w:rPr>
                            </w:pPr>
                            <w:r>
                              <w:rPr>
                                <w:szCs w:val="24"/>
                              </w:rPr>
                              <w:t>1,0</w:t>
                            </w:r>
                          </w:p>
                        </w:tc>
                        <w:tc>
                          <w:tcPr>
                            <w:tcW w:w="15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3A79E2B" w14:textId="77777777" w:rsidR="00FB59A7" w:rsidRDefault="00CE69A2">
                            <w:pPr>
                              <w:jc w:val="center"/>
                              <w:rPr>
                                <w:szCs w:val="24"/>
                              </w:rPr>
                            </w:pPr>
                            <w:r>
                              <w:rPr>
                                <w:szCs w:val="24"/>
                              </w:rPr>
                              <w:t>500</w:t>
                            </w:r>
                          </w:p>
                        </w:tc>
                      </w:tr>
                      <w:tr w:rsidR="00FB59A7" w14:paraId="096E2B0A" w14:textId="77777777">
                        <w:trPr>
                          <w:jc w:val="center"/>
                        </w:trPr>
                        <w:tc>
                          <w:tcPr>
                            <w:tcW w:w="0" w:type="auto"/>
                            <w:vMerge/>
                            <w:tcBorders>
                              <w:top w:val="nil"/>
                              <w:left w:val="single" w:sz="8" w:space="0" w:color="auto"/>
                              <w:bottom w:val="single" w:sz="8" w:space="0" w:color="auto"/>
                              <w:right w:val="single" w:sz="8" w:space="0" w:color="auto"/>
                            </w:tcBorders>
                            <w:shd w:val="clear" w:color="auto" w:fill="FFFFFF"/>
                            <w:vAlign w:val="center"/>
                            <w:hideMark/>
                          </w:tcPr>
                          <w:p w14:paraId="22A87DD2" w14:textId="77777777" w:rsidR="00FB59A7" w:rsidRDefault="00FB59A7">
                            <w:pPr>
                              <w:ind w:firstLine="709"/>
                              <w:jc w:val="both"/>
                              <w:rPr>
                                <w:szCs w:val="24"/>
                              </w:rPr>
                            </w:pPr>
                          </w:p>
                        </w:tc>
                        <w:tc>
                          <w:tcPr>
                            <w:tcW w:w="13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4EFA22E" w14:textId="77777777" w:rsidR="00FB59A7" w:rsidRDefault="00CE69A2">
                            <w:pPr>
                              <w:ind w:firstLine="3"/>
                              <w:jc w:val="center"/>
                              <w:rPr>
                                <w:szCs w:val="24"/>
                              </w:rPr>
                            </w:pPr>
                            <w:r>
                              <w:rPr>
                                <w:szCs w:val="24"/>
                              </w:rPr>
                              <w:t>18 ar19</w:t>
                            </w:r>
                          </w:p>
                        </w:tc>
                        <w:tc>
                          <w:tcPr>
                            <w:tcW w:w="138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82D7DB9" w14:textId="77777777" w:rsidR="00FB59A7" w:rsidRDefault="00CE69A2">
                            <w:pPr>
                              <w:jc w:val="center"/>
                              <w:rPr>
                                <w:szCs w:val="24"/>
                              </w:rPr>
                            </w:pPr>
                            <w:r>
                              <w:rPr>
                                <w:szCs w:val="24"/>
                              </w:rPr>
                              <w:t>2</w:t>
                            </w:r>
                          </w:p>
                        </w:tc>
                        <w:tc>
                          <w:tcPr>
                            <w:tcW w:w="138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43D1932" w14:textId="77777777" w:rsidR="00FB59A7" w:rsidRDefault="00CE69A2">
                            <w:pPr>
                              <w:jc w:val="center"/>
                              <w:rPr>
                                <w:szCs w:val="24"/>
                              </w:rPr>
                            </w:pPr>
                            <w:r>
                              <w:rPr>
                                <w:szCs w:val="24"/>
                              </w:rPr>
                              <w:t>400</w:t>
                            </w:r>
                          </w:p>
                          <w:p w14:paraId="26FC57BA" w14:textId="77777777" w:rsidR="00FB59A7" w:rsidRDefault="00CE69A2">
                            <w:pPr>
                              <w:jc w:val="center"/>
                              <w:rPr>
                                <w:szCs w:val="24"/>
                              </w:rPr>
                            </w:pPr>
                            <w:r>
                              <w:rPr>
                                <w:szCs w:val="24"/>
                              </w:rPr>
                              <w:t>630</w:t>
                            </w:r>
                          </w:p>
                        </w:tc>
                        <w:tc>
                          <w:tcPr>
                            <w:tcW w:w="123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9BE35C4" w14:textId="77777777" w:rsidR="00FB59A7" w:rsidRDefault="00CE69A2">
                            <w:pPr>
                              <w:jc w:val="center"/>
                              <w:rPr>
                                <w:szCs w:val="24"/>
                              </w:rPr>
                            </w:pPr>
                            <w:r>
                              <w:rPr>
                                <w:szCs w:val="24"/>
                              </w:rPr>
                              <w:t>1,6</w:t>
                            </w:r>
                          </w:p>
                        </w:tc>
                        <w:tc>
                          <w:tcPr>
                            <w:tcW w:w="15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12166B6" w14:textId="77777777" w:rsidR="00FB59A7" w:rsidRDefault="00CE69A2">
                            <w:pPr>
                              <w:jc w:val="center"/>
                              <w:rPr>
                                <w:szCs w:val="24"/>
                              </w:rPr>
                            </w:pPr>
                            <w:r>
                              <w:rPr>
                                <w:szCs w:val="24"/>
                              </w:rPr>
                              <w:t>450</w:t>
                            </w:r>
                          </w:p>
                        </w:tc>
                      </w:tr>
                      <w:tr w:rsidR="00FB59A7" w14:paraId="188ECA6B" w14:textId="77777777">
                        <w:trPr>
                          <w:jc w:val="center"/>
                        </w:trPr>
                        <w:tc>
                          <w:tcPr>
                            <w:tcW w:w="0" w:type="auto"/>
                            <w:vMerge/>
                            <w:tcBorders>
                              <w:top w:val="nil"/>
                              <w:left w:val="single" w:sz="8" w:space="0" w:color="auto"/>
                              <w:bottom w:val="single" w:sz="8" w:space="0" w:color="auto"/>
                              <w:right w:val="single" w:sz="8" w:space="0" w:color="auto"/>
                            </w:tcBorders>
                            <w:shd w:val="clear" w:color="auto" w:fill="FFFFFF"/>
                            <w:vAlign w:val="center"/>
                            <w:hideMark/>
                          </w:tcPr>
                          <w:p w14:paraId="6275C6B8" w14:textId="77777777" w:rsidR="00FB59A7" w:rsidRDefault="00FB59A7">
                            <w:pPr>
                              <w:ind w:firstLine="709"/>
                              <w:jc w:val="both"/>
                              <w:rPr>
                                <w:szCs w:val="24"/>
                              </w:rPr>
                            </w:pPr>
                          </w:p>
                        </w:tc>
                        <w:tc>
                          <w:tcPr>
                            <w:tcW w:w="13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B556180" w14:textId="77777777" w:rsidR="00FB59A7" w:rsidRDefault="00CE69A2">
                            <w:pPr>
                              <w:ind w:firstLine="3"/>
                              <w:jc w:val="center"/>
                              <w:rPr>
                                <w:szCs w:val="24"/>
                              </w:rPr>
                            </w:pPr>
                            <w:r>
                              <w:rPr>
                                <w:szCs w:val="24"/>
                              </w:rPr>
                              <w:t>20–25</w:t>
                            </w:r>
                          </w:p>
                        </w:tc>
                        <w:tc>
                          <w:tcPr>
                            <w:tcW w:w="138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58A5179" w14:textId="77777777" w:rsidR="00FB59A7" w:rsidRDefault="00CE69A2">
                            <w:pPr>
                              <w:jc w:val="center"/>
                              <w:rPr>
                                <w:szCs w:val="24"/>
                              </w:rPr>
                            </w:pPr>
                            <w:r>
                              <w:rPr>
                                <w:szCs w:val="24"/>
                              </w:rPr>
                              <w:t>3</w:t>
                            </w:r>
                          </w:p>
                        </w:tc>
                        <w:tc>
                          <w:tcPr>
                            <w:tcW w:w="138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6649753" w14:textId="77777777" w:rsidR="00FB59A7" w:rsidRDefault="00CE69A2">
                            <w:pPr>
                              <w:jc w:val="center"/>
                              <w:rPr>
                                <w:szCs w:val="24"/>
                              </w:rPr>
                            </w:pPr>
                            <w:r>
                              <w:rPr>
                                <w:szCs w:val="24"/>
                              </w:rPr>
                              <w:t>400</w:t>
                            </w:r>
                          </w:p>
                          <w:p w14:paraId="6C0E3B78" w14:textId="77777777" w:rsidR="00FB59A7" w:rsidRDefault="00CE69A2">
                            <w:pPr>
                              <w:jc w:val="center"/>
                              <w:rPr>
                                <w:szCs w:val="24"/>
                              </w:rPr>
                            </w:pPr>
                            <w:r>
                              <w:rPr>
                                <w:szCs w:val="24"/>
                              </w:rPr>
                              <w:t>630</w:t>
                            </w:r>
                          </w:p>
                          <w:p w14:paraId="790C4F25" w14:textId="77777777" w:rsidR="00FB59A7" w:rsidRDefault="00CE69A2">
                            <w:pPr>
                              <w:jc w:val="center"/>
                              <w:rPr>
                                <w:szCs w:val="24"/>
                              </w:rPr>
                            </w:pPr>
                            <w:r>
                              <w:rPr>
                                <w:szCs w:val="24"/>
                              </w:rPr>
                              <w:t>630</w:t>
                            </w:r>
                          </w:p>
                        </w:tc>
                        <w:tc>
                          <w:tcPr>
                            <w:tcW w:w="123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84535A6" w14:textId="77777777" w:rsidR="00FB59A7" w:rsidRDefault="00CE69A2">
                            <w:pPr>
                              <w:jc w:val="center"/>
                              <w:rPr>
                                <w:szCs w:val="24"/>
                              </w:rPr>
                            </w:pPr>
                            <w:r>
                              <w:rPr>
                                <w:szCs w:val="24"/>
                              </w:rPr>
                              <w:t>1,6</w:t>
                            </w:r>
                          </w:p>
                        </w:tc>
                        <w:tc>
                          <w:tcPr>
                            <w:tcW w:w="15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2282135" w14:textId="77777777" w:rsidR="00FB59A7" w:rsidRDefault="00CE69A2">
                            <w:pPr>
                              <w:jc w:val="center"/>
                              <w:rPr>
                                <w:szCs w:val="24"/>
                              </w:rPr>
                            </w:pPr>
                            <w:r>
                              <w:rPr>
                                <w:szCs w:val="24"/>
                              </w:rPr>
                              <w:t>350</w:t>
                            </w:r>
                          </w:p>
                        </w:tc>
                      </w:tr>
                      <w:tr w:rsidR="00FB59A7" w14:paraId="2C99EBDF" w14:textId="77777777">
                        <w:trPr>
                          <w:jc w:val="center"/>
                        </w:trPr>
                        <w:tc>
                          <w:tcPr>
                            <w:tcW w:w="0" w:type="auto"/>
                            <w:vMerge/>
                            <w:tcBorders>
                              <w:top w:val="nil"/>
                              <w:left w:val="single" w:sz="8" w:space="0" w:color="auto"/>
                              <w:bottom w:val="single" w:sz="8" w:space="0" w:color="auto"/>
                              <w:right w:val="single" w:sz="8" w:space="0" w:color="auto"/>
                            </w:tcBorders>
                            <w:shd w:val="clear" w:color="auto" w:fill="FFFFFF"/>
                            <w:vAlign w:val="center"/>
                            <w:hideMark/>
                          </w:tcPr>
                          <w:p w14:paraId="38F82E62" w14:textId="77777777" w:rsidR="00FB59A7" w:rsidRDefault="00FB59A7">
                            <w:pPr>
                              <w:ind w:firstLine="709"/>
                              <w:jc w:val="both"/>
                              <w:rPr>
                                <w:szCs w:val="24"/>
                              </w:rPr>
                            </w:pPr>
                          </w:p>
                        </w:tc>
                        <w:tc>
                          <w:tcPr>
                            <w:tcW w:w="136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4183255" w14:textId="77777777" w:rsidR="00FB59A7" w:rsidRDefault="00CE69A2">
                            <w:pPr>
                              <w:ind w:firstLine="3"/>
                              <w:jc w:val="center"/>
                              <w:rPr>
                                <w:szCs w:val="24"/>
                              </w:rPr>
                            </w:pPr>
                            <w:r>
                              <w:rPr>
                                <w:szCs w:val="24"/>
                              </w:rPr>
                              <w:t>20–25</w:t>
                            </w:r>
                          </w:p>
                        </w:tc>
                        <w:tc>
                          <w:tcPr>
                            <w:tcW w:w="138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F4F9A5B" w14:textId="77777777" w:rsidR="00FB59A7" w:rsidRDefault="00CE69A2">
                            <w:pPr>
                              <w:jc w:val="center"/>
                              <w:rPr>
                                <w:szCs w:val="24"/>
                              </w:rPr>
                            </w:pPr>
                            <w:r>
                              <w:rPr>
                                <w:szCs w:val="24"/>
                              </w:rPr>
                              <w:t>4</w:t>
                            </w:r>
                          </w:p>
                        </w:tc>
                        <w:tc>
                          <w:tcPr>
                            <w:tcW w:w="138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BE166BB" w14:textId="77777777" w:rsidR="00FB59A7" w:rsidRDefault="00CE69A2">
                            <w:pPr>
                              <w:jc w:val="center"/>
                              <w:rPr>
                                <w:szCs w:val="24"/>
                              </w:rPr>
                            </w:pPr>
                            <w:r>
                              <w:rPr>
                                <w:szCs w:val="24"/>
                              </w:rPr>
                              <w:t>400</w:t>
                            </w:r>
                          </w:p>
                          <w:p w14:paraId="512EED53" w14:textId="77777777" w:rsidR="00FB59A7" w:rsidRDefault="00CE69A2">
                            <w:pPr>
                              <w:jc w:val="center"/>
                              <w:rPr>
                                <w:szCs w:val="24"/>
                              </w:rPr>
                            </w:pPr>
                            <w:r>
                              <w:rPr>
                                <w:szCs w:val="24"/>
                              </w:rPr>
                              <w:t>400</w:t>
                            </w:r>
                          </w:p>
                          <w:p w14:paraId="10535761" w14:textId="77777777" w:rsidR="00FB59A7" w:rsidRDefault="00CE69A2">
                            <w:pPr>
                              <w:jc w:val="center"/>
                              <w:rPr>
                                <w:szCs w:val="24"/>
                              </w:rPr>
                            </w:pPr>
                            <w:r>
                              <w:rPr>
                                <w:szCs w:val="24"/>
                              </w:rPr>
                              <w:t>630</w:t>
                            </w:r>
                          </w:p>
                          <w:p w14:paraId="684BEFFD" w14:textId="77777777" w:rsidR="00FB59A7" w:rsidRDefault="00CE69A2">
                            <w:pPr>
                              <w:jc w:val="center"/>
                              <w:rPr>
                                <w:szCs w:val="24"/>
                              </w:rPr>
                            </w:pPr>
                            <w:r>
                              <w:rPr>
                                <w:szCs w:val="24"/>
                              </w:rPr>
                              <w:t>630</w:t>
                            </w:r>
                          </w:p>
                        </w:tc>
                        <w:tc>
                          <w:tcPr>
                            <w:tcW w:w="1232"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442AF40" w14:textId="77777777" w:rsidR="00FB59A7" w:rsidRDefault="00CE69A2">
                            <w:pPr>
                              <w:jc w:val="center"/>
                              <w:rPr>
                                <w:szCs w:val="24"/>
                              </w:rPr>
                            </w:pPr>
                            <w:r>
                              <w:rPr>
                                <w:szCs w:val="24"/>
                              </w:rPr>
                              <w:t>1,6</w:t>
                            </w:r>
                          </w:p>
                        </w:tc>
                        <w:tc>
                          <w:tcPr>
                            <w:tcW w:w="15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D4A0B22" w14:textId="77777777" w:rsidR="00FB59A7" w:rsidRDefault="00CE69A2">
                            <w:pPr>
                              <w:jc w:val="center"/>
                              <w:rPr>
                                <w:szCs w:val="24"/>
                              </w:rPr>
                            </w:pPr>
                            <w:r>
                              <w:rPr>
                                <w:szCs w:val="24"/>
                              </w:rPr>
                              <w:t>450</w:t>
                            </w:r>
                          </w:p>
                        </w:tc>
                      </w:tr>
                    </w:tbl>
                    <w:p w14:paraId="27FA9FA8" w14:textId="4712BEAB" w:rsidR="00FB59A7" w:rsidRDefault="00FB59A7"/>
                    <w:p w14:paraId="54CBBB1C" w14:textId="2B8739F3" w:rsidR="00FB59A7" w:rsidRDefault="00CE69A2">
                      <w:pPr>
                        <w:ind w:firstLine="567"/>
                        <w:jc w:val="both"/>
                        <w:rPr>
                          <w:szCs w:val="24"/>
                        </w:rPr>
                      </w:pPr>
                      <w:r>
                        <w:rPr>
                          <w:b/>
                          <w:bCs/>
                          <w:szCs w:val="24"/>
                        </w:rPr>
                        <w:t>Pastabos</w:t>
                      </w:r>
                      <w:r>
                        <w:rPr>
                          <w:szCs w:val="24"/>
                        </w:rPr>
                        <w:t>:</w:t>
                      </w:r>
                    </w:p>
                    <w:p w14:paraId="26D5FB2A" w14:textId="75FB15D2" w:rsidR="00FB59A7" w:rsidRDefault="00CE69A2">
                      <w:pPr>
                        <w:ind w:firstLine="567"/>
                        <w:jc w:val="both"/>
                        <w:rPr>
                          <w:szCs w:val="24"/>
                        </w:rPr>
                      </w:pPr>
                      <w:r>
                        <w:rPr>
                          <w:szCs w:val="24"/>
                        </w:rPr>
                        <w:t>1. Skaičiuojama pagal paskutinį aukštą, kuriame sustoja liftas.</w:t>
                      </w:r>
                    </w:p>
                    <w:p w14:paraId="7A113380" w14:textId="47906334" w:rsidR="00FB59A7" w:rsidRDefault="00CE69A2">
                      <w:pPr>
                        <w:ind w:firstLine="567"/>
                        <w:jc w:val="both"/>
                        <w:rPr>
                          <w:szCs w:val="24"/>
                        </w:rPr>
                      </w:pPr>
                      <w:r>
                        <w:rPr>
                          <w:szCs w:val="24"/>
                        </w:rPr>
                        <w:t xml:space="preserve">2. </w:t>
                      </w:r>
                      <w:proofErr w:type="spellStart"/>
                      <w:r>
                        <w:rPr>
                          <w:szCs w:val="24"/>
                        </w:rPr>
                        <w:t>Sekcijinio</w:t>
                      </w:r>
                      <w:proofErr w:type="spellEnd"/>
                      <w:r>
                        <w:rPr>
                          <w:szCs w:val="24"/>
                        </w:rPr>
                        <w:t xml:space="preserve"> tipo namų – vienos sekcijos vieno aukšto bendras butų plotas; </w:t>
                      </w:r>
                      <w:proofErr w:type="spellStart"/>
                      <w:r>
                        <w:rPr>
                          <w:szCs w:val="24"/>
                        </w:rPr>
                        <w:t>koridorinio</w:t>
                      </w:r>
                      <w:proofErr w:type="spellEnd"/>
                      <w:r>
                        <w:rPr>
                          <w:szCs w:val="24"/>
                        </w:rPr>
                        <w:t xml:space="preserve">, </w:t>
                      </w:r>
                      <w:proofErr w:type="spellStart"/>
                      <w:r>
                        <w:rPr>
                          <w:szCs w:val="24"/>
                        </w:rPr>
                        <w:t>galerinio</w:t>
                      </w:r>
                      <w:proofErr w:type="spellEnd"/>
                      <w:r>
                        <w:rPr>
                          <w:szCs w:val="24"/>
                        </w:rPr>
                        <w:t xml:space="preserve"> tipo namų – vieno aukšto visų butų bendras plotas.</w:t>
                      </w:r>
                    </w:p>
                  </w:sdtContent>
                </w:sdt>
                <w:sdt>
                  <w:sdtPr>
                    <w:alias w:val="55 p."/>
                    <w:tag w:val="part_2f85b3db752c49f193cbd748e8a929c6"/>
                    <w:id w:val="-249430540"/>
                    <w:lock w:val="sdtLocked"/>
                  </w:sdtPr>
                  <w:sdtEndPr/>
                  <w:sdtContent>
                    <w:p w14:paraId="00F1AD04" w14:textId="77777777" w:rsidR="00FB59A7" w:rsidRDefault="004170AF">
                      <w:pPr>
                        <w:ind w:firstLine="567"/>
                        <w:jc w:val="both"/>
                        <w:rPr>
                          <w:szCs w:val="24"/>
                          <w:lang w:eastAsia="lt-LT"/>
                        </w:rPr>
                      </w:pPr>
                      <w:sdt>
                        <w:sdtPr>
                          <w:alias w:val="Numeris"/>
                          <w:tag w:val="nr_2f85b3db752c49f193cbd748e8a929c6"/>
                          <w:id w:val="379756173"/>
                          <w:lock w:val="sdtLocked"/>
                        </w:sdtPr>
                        <w:sdtEndPr/>
                        <w:sdtContent>
                          <w:r w:rsidR="00CE69A2">
                            <w:t>55</w:t>
                          </w:r>
                        </w:sdtContent>
                      </w:sdt>
                      <w:r w:rsidR="00CE69A2">
                        <w:t>. Gyvenamieji pastatai ir su jais susiję (jiems tarnaujantys) tame pačiame sklype statomi statiniai turi būti išdėstomi sklype taip, kad būtų įgyvendinti teisės aktais nustatyti šiame sklype statomų bei esančių pastatų patalpų insoliacijos bei natūralaus apšvietimo reikalavimai, taip pat šiame sklype esančių ar įrengiamų vaikų žaidimo aikštelių insoliacijos reikalavimai. Statinių išdėstymas sklype taip pat neturi pažeisti ir gretimų sklypų ir pastatų patalpų insoliacijos bei natūralaus apšvietimo reikalavimų.</w:t>
                      </w:r>
                    </w:p>
                    <w:p w14:paraId="53E885F3" w14:textId="77777777" w:rsidR="00FB59A7" w:rsidRDefault="004170AF">
                      <w:pPr>
                        <w:keepNext/>
                        <w:keepLines/>
                        <w:jc w:val="center"/>
                        <w:outlineLvl w:val="2"/>
                        <w:rPr>
                          <w:b/>
                          <w:szCs w:val="24"/>
                        </w:rPr>
                      </w:pPr>
                    </w:p>
                  </w:sdtContent>
                </w:sdt>
              </w:sdtContent>
            </w:sdt>
            <w:sdt>
              <w:sdtPr>
                <w:alias w:val="skirsnis"/>
                <w:tag w:val="part_f57342c480944dd0b925c400d70ad991"/>
                <w:id w:val="-490634647"/>
                <w:lock w:val="sdtLocked"/>
              </w:sdtPr>
              <w:sdtEndPr/>
              <w:sdtContent>
                <w:p w14:paraId="1A679844" w14:textId="77777777" w:rsidR="00FB59A7" w:rsidRDefault="004170AF">
                  <w:pPr>
                    <w:keepNext/>
                    <w:keepLines/>
                    <w:jc w:val="center"/>
                    <w:outlineLvl w:val="2"/>
                    <w:rPr>
                      <w:b/>
                      <w:szCs w:val="24"/>
                    </w:rPr>
                  </w:pPr>
                  <w:sdt>
                    <w:sdtPr>
                      <w:alias w:val="Numeris"/>
                      <w:tag w:val="nr_f57342c480944dd0b925c400d70ad991"/>
                      <w:id w:val="-1942055297"/>
                      <w:lock w:val="sdtLocked"/>
                    </w:sdtPr>
                    <w:sdtEndPr/>
                    <w:sdtContent>
                      <w:r w:rsidR="00CE69A2">
                        <w:rPr>
                          <w:b/>
                          <w:szCs w:val="24"/>
                        </w:rPr>
                        <w:t>ANTRASIS</w:t>
                      </w:r>
                    </w:sdtContent>
                  </w:sdt>
                  <w:r w:rsidR="00CE69A2">
                    <w:rPr>
                      <w:b/>
                      <w:szCs w:val="24"/>
                    </w:rPr>
                    <w:t xml:space="preserve"> SKIRSNIS</w:t>
                  </w:r>
                </w:p>
                <w:p w14:paraId="13492C24" w14:textId="77777777" w:rsidR="00FB59A7" w:rsidRDefault="004170AF">
                  <w:pPr>
                    <w:keepNext/>
                    <w:keepLines/>
                    <w:jc w:val="center"/>
                    <w:outlineLvl w:val="3"/>
                    <w:rPr>
                      <w:b/>
                      <w:szCs w:val="24"/>
                    </w:rPr>
                  </w:pPr>
                  <w:sdt>
                    <w:sdtPr>
                      <w:alias w:val="Pavadinimas"/>
                      <w:tag w:val="title_f57342c480944dd0b925c400d70ad991"/>
                      <w:id w:val="-417411814"/>
                      <w:lock w:val="sdtLocked"/>
                    </w:sdtPr>
                    <w:sdtEndPr/>
                    <w:sdtContent>
                      <w:r w:rsidR="00CE69A2">
                        <w:rPr>
                          <w:b/>
                          <w:szCs w:val="24"/>
                        </w:rPr>
                        <w:t>AUTOMOBILIŲ SAUGYKLA</w:t>
                      </w:r>
                    </w:sdtContent>
                  </w:sdt>
                </w:p>
                <w:p w14:paraId="792F26D5" w14:textId="77777777" w:rsidR="00FB59A7" w:rsidRDefault="00FB59A7">
                  <w:pPr>
                    <w:ind w:firstLine="567"/>
                  </w:pPr>
                </w:p>
                <w:sdt>
                  <w:sdtPr>
                    <w:alias w:val="56 p."/>
                    <w:tag w:val="part_06e1d9cc06b4414187d1cd45101b1388"/>
                    <w:id w:val="-1175255939"/>
                    <w:lock w:val="sdtLocked"/>
                  </w:sdtPr>
                  <w:sdtEndPr/>
                  <w:sdtContent>
                    <w:p w14:paraId="20F1BDB4" w14:textId="77777777" w:rsidR="00FB59A7" w:rsidRDefault="004170AF">
                      <w:pPr>
                        <w:ind w:firstLine="567"/>
                        <w:jc w:val="both"/>
                        <w:rPr>
                          <w:szCs w:val="24"/>
                        </w:rPr>
                      </w:pPr>
                      <w:sdt>
                        <w:sdtPr>
                          <w:alias w:val="Numeris"/>
                          <w:tag w:val="nr_06e1d9cc06b4414187d1cd45101b1388"/>
                          <w:id w:val="-711349910"/>
                          <w:lock w:val="sdtLocked"/>
                        </w:sdtPr>
                        <w:sdtEndPr/>
                        <w:sdtContent>
                          <w:r w:rsidR="00CE69A2">
                            <w:rPr>
                              <w:szCs w:val="24"/>
                            </w:rPr>
                            <w:t>56</w:t>
                          </w:r>
                        </w:sdtContent>
                      </w:sdt>
                      <w:r w:rsidR="00CE69A2">
                        <w:rPr>
                          <w:szCs w:val="24"/>
                        </w:rPr>
                        <w:t xml:space="preserve">. </w:t>
                      </w:r>
                      <w:r w:rsidR="00CE69A2">
                        <w:rPr>
                          <w:szCs w:val="24"/>
                          <w:lang w:eastAsia="zh-CN"/>
                        </w:rPr>
                        <w:t>L</w:t>
                      </w:r>
                      <w:r w:rsidR="00CE69A2">
                        <w:rPr>
                          <w:szCs w:val="24"/>
                        </w:rPr>
                        <w:t xml:space="preserve">engviesiems automobiliams saugoti gali būti projektuojamas ir įrengiamas garažas (automobilių saugykla) </w:t>
                      </w:r>
                      <w:r w:rsidR="00CE69A2">
                        <w:rPr>
                          <w:szCs w:val="24"/>
                          <w:lang w:eastAsia="zh-CN"/>
                        </w:rPr>
                        <w:t>gyvenamajame pastate</w:t>
                      </w:r>
                      <w:r w:rsidR="00CE69A2">
                        <w:rPr>
                          <w:szCs w:val="24"/>
                        </w:rPr>
                        <w:t xml:space="preserve">. </w:t>
                      </w:r>
                      <w:r w:rsidR="00CE69A2">
                        <w:rPr>
                          <w:rFonts w:eastAsia="Aptos" w:cs="Arial"/>
                          <w:kern w:val="2"/>
                          <w:szCs w:val="24"/>
                          <w14:ligatures w14:val="standardContextual"/>
                        </w:rPr>
                        <w:t xml:space="preserve">Kai daugiabutyje gyvenamajame pastate projektuojamos patalpos daugiau kaip 10 automobilių laikyti (saugoti), automobilių saugyklos, kurios yra formuojamos kaip kitos paskirties statinių patalpos, specialiai įrengtos erdvės (įvairių tipų) automobiliams, motociklams, dviračiams laikinai ar nuolat laikyti (saugoti), taikomos Reglamento </w:t>
                      </w:r>
                      <w:r w:rsidR="00CE69A2">
                        <w:rPr>
                          <w:szCs w:val="24"/>
                        </w:rPr>
                        <w:t>VI skyriaus antrojo skirsnio nuostatos</w:t>
                      </w:r>
                      <w:r w:rsidR="00CE69A2">
                        <w:rPr>
                          <w:rFonts w:eastAsia="Aptos" w:cs="Arial"/>
                          <w:kern w:val="2"/>
                          <w:szCs w:val="24"/>
                          <w14:ligatures w14:val="standardContextual"/>
                        </w:rPr>
                        <w:t>.</w:t>
                      </w:r>
                    </w:p>
                  </w:sdtContent>
                </w:sdt>
                <w:sdt>
                  <w:sdtPr>
                    <w:alias w:val="57 p."/>
                    <w:tag w:val="part_f9966dc2035246329691584e0026e4cf"/>
                    <w:id w:val="-1931344092"/>
                    <w:lock w:val="sdtLocked"/>
                  </w:sdtPr>
                  <w:sdtEndPr/>
                  <w:sdtContent>
                    <w:p w14:paraId="750773D6" w14:textId="77777777" w:rsidR="00FB59A7" w:rsidRDefault="004170AF">
                      <w:pPr>
                        <w:ind w:firstLine="567"/>
                        <w:jc w:val="both"/>
                      </w:pPr>
                      <w:sdt>
                        <w:sdtPr>
                          <w:alias w:val="Numeris"/>
                          <w:tag w:val="nr_f9966dc2035246329691584e0026e4cf"/>
                          <w:id w:val="2125646068"/>
                          <w:lock w:val="sdtLocked"/>
                        </w:sdtPr>
                        <w:sdtEndPr/>
                        <w:sdtContent>
                          <w:r w:rsidR="00CE69A2">
                            <w:t>57</w:t>
                          </w:r>
                        </w:sdtContent>
                      </w:sdt>
                      <w:r w:rsidR="00CE69A2">
                        <w:t>. Statinio projekte turi būti užtikrinta, kad garaže (automobilių saugykloje) planuojamo automobilių kiekio eksploatavimu sukeliama oro tarša bus pašalinta per ventiliaciją.</w:t>
                      </w:r>
                    </w:p>
                  </w:sdtContent>
                </w:sdt>
                <w:sdt>
                  <w:sdtPr>
                    <w:alias w:val="58 p."/>
                    <w:tag w:val="part_97584fbdcfc54909a1dfbf0629dc4421"/>
                    <w:id w:val="-1499188411"/>
                    <w:lock w:val="sdtLocked"/>
                  </w:sdtPr>
                  <w:sdtEndPr/>
                  <w:sdtContent>
                    <w:p w14:paraId="39F3C397" w14:textId="77777777" w:rsidR="00FB59A7" w:rsidRDefault="004170AF">
                      <w:pPr>
                        <w:ind w:firstLine="567"/>
                        <w:jc w:val="both"/>
                      </w:pPr>
                      <w:sdt>
                        <w:sdtPr>
                          <w:alias w:val="Numeris"/>
                          <w:tag w:val="nr_97584fbdcfc54909a1dfbf0629dc4421"/>
                          <w:id w:val="1067837333"/>
                          <w:lock w:val="sdtLocked"/>
                        </w:sdtPr>
                        <w:sdtEndPr/>
                        <w:sdtContent>
                          <w:r w:rsidR="00CE69A2">
                            <w:t>58</w:t>
                          </w:r>
                        </w:sdtContent>
                      </w:sdt>
                      <w:r w:rsidR="00CE69A2">
                        <w:t xml:space="preserve">. </w:t>
                      </w:r>
                      <w:r w:rsidR="00CE69A2">
                        <w:rPr>
                          <w:lang w:eastAsia="zh-CN"/>
                        </w:rPr>
                        <w:t xml:space="preserve">Antžeminė automobilių saugykla projektuojama pagal </w:t>
                      </w:r>
                      <w:r w:rsidR="00CE69A2">
                        <w:rPr>
                          <w:rFonts w:eastAsia="MS Mincho"/>
                        </w:rPr>
                        <w:t xml:space="preserve">statybos techninio </w:t>
                      </w:r>
                      <w:r w:rsidR="00CE69A2">
                        <w:t>reglamento</w:t>
                      </w:r>
                      <w:r w:rsidR="00CE69A2">
                        <w:rPr>
                          <w:rFonts w:eastAsia="MS Mincho"/>
                        </w:rPr>
                        <w:t xml:space="preserve"> STR</w:t>
                      </w:r>
                      <w:r w:rsidR="00CE69A2">
                        <w:t> </w:t>
                      </w:r>
                      <w:r w:rsidR="00CE69A2">
                        <w:rPr>
                          <w:rFonts w:eastAsia="MS Mincho"/>
                        </w:rPr>
                        <w:t>2.06.04:2014 „Gatvės ir vietinės reikšmės keliai. Bendrieji reikalavimai“, patvirtinto Lietuvos Respublikos aplinkos ministro 2011</w:t>
                      </w:r>
                      <w:r w:rsidR="00CE69A2">
                        <w:t> </w:t>
                      </w:r>
                      <w:r w:rsidR="00CE69A2">
                        <w:rPr>
                          <w:rFonts w:eastAsia="MS Mincho"/>
                        </w:rPr>
                        <w:t>m. gruodžio 2</w:t>
                      </w:r>
                      <w:r w:rsidR="00CE69A2">
                        <w:t> </w:t>
                      </w:r>
                      <w:r w:rsidR="00CE69A2">
                        <w:rPr>
                          <w:rFonts w:eastAsia="MS Mincho"/>
                        </w:rPr>
                        <w:t>d. įsakymu Nr.</w:t>
                      </w:r>
                      <w:r w:rsidR="00CE69A2">
                        <w:t> </w:t>
                      </w:r>
                      <w:r w:rsidR="00CE69A2">
                        <w:rPr>
                          <w:rFonts w:eastAsia="MS Mincho"/>
                        </w:rPr>
                        <w:t xml:space="preserve">D1-933 </w:t>
                      </w:r>
                      <w:r w:rsidR="00CE69A2">
                        <w:t xml:space="preserve">„Dėl statybos techninio reglamento </w:t>
                      </w:r>
                      <w:r w:rsidR="00CE69A2">
                        <w:rPr>
                          <w:rFonts w:eastAsia="MS Mincho"/>
                        </w:rPr>
                        <w:t>STR</w:t>
                      </w:r>
                      <w:r w:rsidR="00CE69A2">
                        <w:t> </w:t>
                      </w:r>
                      <w:r w:rsidR="00CE69A2">
                        <w:rPr>
                          <w:rFonts w:eastAsia="MS Mincho"/>
                        </w:rPr>
                        <w:t>2.06.04:2014 „Gatvės ir vietinės reikšmės keliai. Bendrieji reikalavimai“</w:t>
                      </w:r>
                      <w:r w:rsidR="00CE69A2">
                        <w:t xml:space="preserve"> patvirtinimo“, (toliau – STR 2.06.04:2014)</w:t>
                      </w:r>
                      <w:r w:rsidR="00CE69A2">
                        <w:rPr>
                          <w:lang w:eastAsia="zh-CN"/>
                        </w:rPr>
                        <w:t xml:space="preserve"> reikalavimus.</w:t>
                      </w:r>
                    </w:p>
                  </w:sdtContent>
                </w:sdt>
                <w:sdt>
                  <w:sdtPr>
                    <w:alias w:val="59 p."/>
                    <w:tag w:val="part_1c9966dbaa89415eac4b89213ec0988d"/>
                    <w:id w:val="1581333156"/>
                    <w:lock w:val="sdtLocked"/>
                  </w:sdtPr>
                  <w:sdtEndPr/>
                  <w:sdtContent>
                    <w:p w14:paraId="57A35298" w14:textId="77777777" w:rsidR="00FB59A7" w:rsidRDefault="004170AF">
                      <w:pPr>
                        <w:ind w:firstLine="567"/>
                        <w:jc w:val="both"/>
                      </w:pPr>
                      <w:sdt>
                        <w:sdtPr>
                          <w:alias w:val="Numeris"/>
                          <w:tag w:val="nr_1c9966dbaa89415eac4b89213ec0988d"/>
                          <w:id w:val="1059673214"/>
                          <w:lock w:val="sdtLocked"/>
                        </w:sdtPr>
                        <w:sdtEndPr/>
                        <w:sdtContent>
                          <w:r w:rsidR="00CE69A2">
                            <w:t>59</w:t>
                          </w:r>
                        </w:sdtContent>
                      </w:sdt>
                      <w:r w:rsidR="00CE69A2">
                        <w:t>. Garažo vartų plotis turi būti ne mažesnis kaip 2,3 m. Garažo pandusų maksimalūs leistini nuolydžiai pateikiami Reglamento 3 lentelėje.</w:t>
                      </w:r>
                    </w:p>
                    <w:p w14:paraId="2FA469C9" w14:textId="77777777" w:rsidR="00FB59A7" w:rsidRDefault="00FB59A7">
                      <w:pPr>
                        <w:ind w:firstLine="567"/>
                        <w:jc w:val="both"/>
                      </w:pPr>
                    </w:p>
                    <w:p w14:paraId="517B1252" w14:textId="3E990366" w:rsidR="00FB59A7" w:rsidRDefault="00CE69A2">
                      <w:pPr>
                        <w:ind w:firstLine="567"/>
                        <w:jc w:val="right"/>
                        <w:rPr>
                          <w:szCs w:val="24"/>
                        </w:rPr>
                      </w:pPr>
                      <w:r>
                        <w:rPr>
                          <w:szCs w:val="24"/>
                        </w:rPr>
                        <w:t>3 lentelė</w:t>
                      </w:r>
                    </w:p>
                    <w:p w14:paraId="797AA682" w14:textId="79832E7D" w:rsidR="00FB59A7" w:rsidRDefault="00CE69A2">
                      <w:pPr>
                        <w:jc w:val="center"/>
                        <w:rPr>
                          <w:b/>
                          <w:bCs/>
                          <w:szCs w:val="24"/>
                        </w:rPr>
                      </w:pPr>
                      <w:r>
                        <w:rPr>
                          <w:b/>
                          <w:bCs/>
                          <w:szCs w:val="24"/>
                        </w:rPr>
                        <w:t>Garažo pandusų maksimalūs nuolydžiai</w:t>
                      </w:r>
                    </w:p>
                    <w:p w14:paraId="7152B772" w14:textId="77777777" w:rsidR="00FB59A7" w:rsidRDefault="00FB59A7">
                      <w:pPr>
                        <w:rPr>
                          <w:b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2694"/>
                        <w:gridCol w:w="2409"/>
                        <w:gridCol w:w="3969"/>
                      </w:tblGrid>
                      <w:tr w:rsidR="00FB59A7" w14:paraId="637ED52F" w14:textId="77777777">
                        <w:trPr>
                          <w:cantSplit/>
                        </w:trPr>
                        <w:tc>
                          <w:tcPr>
                            <w:tcW w:w="562" w:type="dxa"/>
                            <w:tcBorders>
                              <w:top w:val="single" w:sz="4" w:space="0" w:color="auto"/>
                              <w:left w:val="single" w:sz="4" w:space="0" w:color="auto"/>
                              <w:bottom w:val="nil"/>
                              <w:right w:val="single" w:sz="4" w:space="0" w:color="auto"/>
                            </w:tcBorders>
                          </w:tcPr>
                          <w:p w14:paraId="0D5471C0" w14:textId="77777777" w:rsidR="00FB59A7" w:rsidRDefault="00CE69A2">
                            <w:pPr>
                              <w:rPr>
                                <w:bCs/>
                                <w:szCs w:val="24"/>
                              </w:rPr>
                            </w:pPr>
                            <w:r>
                              <w:rPr>
                                <w:bCs/>
                                <w:szCs w:val="24"/>
                              </w:rPr>
                              <w:t>Eil. Nr.</w:t>
                            </w:r>
                          </w:p>
                        </w:tc>
                        <w:tc>
                          <w:tcPr>
                            <w:tcW w:w="2694" w:type="dxa"/>
                            <w:vMerge w:val="restart"/>
                            <w:tcBorders>
                              <w:top w:val="single" w:sz="4" w:space="0" w:color="auto"/>
                              <w:left w:val="single" w:sz="4" w:space="0" w:color="auto"/>
                              <w:bottom w:val="single" w:sz="4" w:space="0" w:color="auto"/>
                              <w:right w:val="single" w:sz="4" w:space="0" w:color="auto"/>
                            </w:tcBorders>
                            <w:vAlign w:val="center"/>
                          </w:tcPr>
                          <w:p w14:paraId="7B9C846D" w14:textId="77777777" w:rsidR="00FB59A7" w:rsidRDefault="00CE69A2">
                            <w:pPr>
                              <w:jc w:val="center"/>
                              <w:rPr>
                                <w:b/>
                                <w:szCs w:val="24"/>
                              </w:rPr>
                            </w:pPr>
                            <w:r>
                              <w:rPr>
                                <w:b/>
                                <w:szCs w:val="24"/>
                              </w:rPr>
                              <w:t>Garažai</w:t>
                            </w:r>
                          </w:p>
                        </w:tc>
                        <w:tc>
                          <w:tcPr>
                            <w:tcW w:w="6378" w:type="dxa"/>
                            <w:gridSpan w:val="2"/>
                            <w:tcBorders>
                              <w:top w:val="single" w:sz="4" w:space="0" w:color="auto"/>
                              <w:left w:val="single" w:sz="4" w:space="0" w:color="auto"/>
                              <w:bottom w:val="single" w:sz="4" w:space="0" w:color="auto"/>
                              <w:right w:val="single" w:sz="4" w:space="0" w:color="auto"/>
                            </w:tcBorders>
                          </w:tcPr>
                          <w:p w14:paraId="3E9133D9" w14:textId="77777777" w:rsidR="00FB59A7" w:rsidRDefault="00CE69A2">
                            <w:pPr>
                              <w:jc w:val="center"/>
                              <w:rPr>
                                <w:b/>
                                <w:szCs w:val="24"/>
                              </w:rPr>
                            </w:pPr>
                            <w:r>
                              <w:rPr>
                                <w:b/>
                                <w:szCs w:val="24"/>
                              </w:rPr>
                              <w:t>Panduso vieta, nuolydis procentais</w:t>
                            </w:r>
                          </w:p>
                        </w:tc>
                      </w:tr>
                      <w:tr w:rsidR="00FB59A7" w14:paraId="398765E6" w14:textId="77777777">
                        <w:trPr>
                          <w:cantSplit/>
                        </w:trPr>
                        <w:tc>
                          <w:tcPr>
                            <w:tcW w:w="562" w:type="dxa"/>
                            <w:tcBorders>
                              <w:top w:val="nil"/>
                              <w:left w:val="single" w:sz="4" w:space="0" w:color="auto"/>
                              <w:bottom w:val="single" w:sz="4" w:space="0" w:color="auto"/>
                              <w:right w:val="single" w:sz="4" w:space="0" w:color="auto"/>
                            </w:tcBorders>
                          </w:tcPr>
                          <w:p w14:paraId="13C5659C" w14:textId="77777777" w:rsidR="00FB59A7" w:rsidRDefault="00FB59A7">
                            <w:pPr>
                              <w:ind w:firstLine="624"/>
                              <w:rPr>
                                <w:b/>
                                <w:szCs w:val="24"/>
                              </w:rPr>
                            </w:pPr>
                          </w:p>
                        </w:tc>
                        <w:tc>
                          <w:tcPr>
                            <w:tcW w:w="2694" w:type="dxa"/>
                            <w:vMerge/>
                            <w:tcBorders>
                              <w:top w:val="single" w:sz="4" w:space="0" w:color="auto"/>
                              <w:left w:val="single" w:sz="4" w:space="0" w:color="auto"/>
                              <w:bottom w:val="single" w:sz="4" w:space="0" w:color="auto"/>
                              <w:right w:val="single" w:sz="4" w:space="0" w:color="auto"/>
                            </w:tcBorders>
                            <w:vAlign w:val="center"/>
                          </w:tcPr>
                          <w:p w14:paraId="16D7DCFA" w14:textId="77777777" w:rsidR="00FB59A7" w:rsidRDefault="00FB59A7">
                            <w:pPr>
                              <w:ind w:firstLine="624"/>
                              <w:rPr>
                                <w:b/>
                                <w:szCs w:val="24"/>
                              </w:rPr>
                            </w:pPr>
                          </w:p>
                        </w:tc>
                        <w:tc>
                          <w:tcPr>
                            <w:tcW w:w="2409" w:type="dxa"/>
                            <w:tcBorders>
                              <w:top w:val="single" w:sz="4" w:space="0" w:color="auto"/>
                              <w:left w:val="single" w:sz="4" w:space="0" w:color="auto"/>
                              <w:bottom w:val="single" w:sz="4" w:space="0" w:color="auto"/>
                              <w:right w:val="single" w:sz="4" w:space="0" w:color="auto"/>
                            </w:tcBorders>
                          </w:tcPr>
                          <w:p w14:paraId="72452B59" w14:textId="77777777" w:rsidR="00FB59A7" w:rsidRDefault="00CE69A2">
                            <w:pPr>
                              <w:jc w:val="center"/>
                              <w:rPr>
                                <w:b/>
                                <w:szCs w:val="24"/>
                              </w:rPr>
                            </w:pPr>
                            <w:r>
                              <w:rPr>
                                <w:b/>
                                <w:szCs w:val="24"/>
                              </w:rPr>
                              <w:t>lauke, neuždengtas</w:t>
                            </w:r>
                          </w:p>
                        </w:tc>
                        <w:tc>
                          <w:tcPr>
                            <w:tcW w:w="3969" w:type="dxa"/>
                            <w:tcBorders>
                              <w:top w:val="single" w:sz="4" w:space="0" w:color="auto"/>
                              <w:left w:val="single" w:sz="4" w:space="0" w:color="auto"/>
                              <w:bottom w:val="single" w:sz="4" w:space="0" w:color="auto"/>
                              <w:right w:val="single" w:sz="4" w:space="0" w:color="auto"/>
                            </w:tcBorders>
                          </w:tcPr>
                          <w:p w14:paraId="629CEEF0" w14:textId="77777777" w:rsidR="00FB59A7" w:rsidRDefault="00CE69A2">
                            <w:pPr>
                              <w:jc w:val="center"/>
                              <w:rPr>
                                <w:b/>
                                <w:szCs w:val="24"/>
                              </w:rPr>
                            </w:pPr>
                            <w:r>
                              <w:rPr>
                                <w:b/>
                                <w:szCs w:val="24"/>
                              </w:rPr>
                              <w:t>pastato viduje (arba uždengtas)</w:t>
                            </w:r>
                          </w:p>
                        </w:tc>
                      </w:tr>
                      <w:tr w:rsidR="00FB59A7" w14:paraId="0A1787F1" w14:textId="77777777">
                        <w:tc>
                          <w:tcPr>
                            <w:tcW w:w="562" w:type="dxa"/>
                            <w:tcBorders>
                              <w:top w:val="single" w:sz="4" w:space="0" w:color="auto"/>
                              <w:left w:val="single" w:sz="4" w:space="0" w:color="auto"/>
                              <w:bottom w:val="single" w:sz="4" w:space="0" w:color="auto"/>
                              <w:right w:val="single" w:sz="4" w:space="0" w:color="auto"/>
                            </w:tcBorders>
                          </w:tcPr>
                          <w:p w14:paraId="1A5CF3EF" w14:textId="77777777" w:rsidR="00FB59A7" w:rsidRDefault="00CE69A2">
                            <w:pPr>
                              <w:tabs>
                                <w:tab w:val="left" w:pos="1296"/>
                                <w:tab w:val="center" w:pos="4153"/>
                                <w:tab w:val="right" w:pos="8306"/>
                              </w:tabs>
                              <w:rPr>
                                <w:szCs w:val="24"/>
                              </w:rPr>
                            </w:pPr>
                            <w:r>
                              <w:rPr>
                                <w:szCs w:val="24"/>
                              </w:rPr>
                              <w:t>1.</w:t>
                            </w:r>
                          </w:p>
                        </w:tc>
                        <w:tc>
                          <w:tcPr>
                            <w:tcW w:w="2694" w:type="dxa"/>
                            <w:tcBorders>
                              <w:top w:val="single" w:sz="4" w:space="0" w:color="auto"/>
                              <w:left w:val="single" w:sz="4" w:space="0" w:color="auto"/>
                              <w:bottom w:val="single" w:sz="4" w:space="0" w:color="auto"/>
                              <w:right w:val="single" w:sz="4" w:space="0" w:color="auto"/>
                            </w:tcBorders>
                          </w:tcPr>
                          <w:p w14:paraId="7B06E752" w14:textId="77777777" w:rsidR="00FB59A7" w:rsidRDefault="00CE69A2">
                            <w:pPr>
                              <w:tabs>
                                <w:tab w:val="left" w:pos="1296"/>
                                <w:tab w:val="center" w:pos="4153"/>
                                <w:tab w:val="right" w:pos="8306"/>
                              </w:tabs>
                              <w:rPr>
                                <w:szCs w:val="24"/>
                              </w:rPr>
                            </w:pPr>
                            <w:r>
                              <w:rPr>
                                <w:szCs w:val="24"/>
                              </w:rPr>
                              <w:t>Vieno ir dviejų aukštų</w:t>
                            </w:r>
                          </w:p>
                        </w:tc>
                        <w:tc>
                          <w:tcPr>
                            <w:tcW w:w="2409" w:type="dxa"/>
                            <w:tcBorders>
                              <w:top w:val="single" w:sz="4" w:space="0" w:color="auto"/>
                              <w:left w:val="single" w:sz="4" w:space="0" w:color="auto"/>
                              <w:bottom w:val="single" w:sz="4" w:space="0" w:color="auto"/>
                              <w:right w:val="single" w:sz="4" w:space="0" w:color="auto"/>
                            </w:tcBorders>
                          </w:tcPr>
                          <w:p w14:paraId="52E52A47" w14:textId="77777777" w:rsidR="00FB59A7" w:rsidRDefault="00CE69A2">
                            <w:pPr>
                              <w:jc w:val="center"/>
                              <w:rPr>
                                <w:szCs w:val="24"/>
                              </w:rPr>
                            </w:pPr>
                            <w:r>
                              <w:rPr>
                                <w:szCs w:val="24"/>
                              </w:rPr>
                              <w:t>10</w:t>
                            </w:r>
                          </w:p>
                        </w:tc>
                        <w:tc>
                          <w:tcPr>
                            <w:tcW w:w="3969" w:type="dxa"/>
                            <w:tcBorders>
                              <w:top w:val="single" w:sz="4" w:space="0" w:color="auto"/>
                              <w:left w:val="single" w:sz="4" w:space="0" w:color="auto"/>
                              <w:bottom w:val="single" w:sz="4" w:space="0" w:color="auto"/>
                              <w:right w:val="single" w:sz="4" w:space="0" w:color="auto"/>
                            </w:tcBorders>
                          </w:tcPr>
                          <w:p w14:paraId="3C93B870" w14:textId="77777777" w:rsidR="00FB59A7" w:rsidRDefault="00CE69A2">
                            <w:pPr>
                              <w:jc w:val="center"/>
                              <w:rPr>
                                <w:szCs w:val="24"/>
                              </w:rPr>
                            </w:pPr>
                            <w:r>
                              <w:rPr>
                                <w:szCs w:val="24"/>
                              </w:rPr>
                              <w:t>20</w:t>
                            </w:r>
                          </w:p>
                        </w:tc>
                      </w:tr>
                      <w:tr w:rsidR="00FB59A7" w14:paraId="21565064" w14:textId="77777777">
                        <w:tc>
                          <w:tcPr>
                            <w:tcW w:w="562" w:type="dxa"/>
                            <w:tcBorders>
                              <w:top w:val="single" w:sz="4" w:space="0" w:color="auto"/>
                              <w:left w:val="single" w:sz="4" w:space="0" w:color="auto"/>
                              <w:bottom w:val="single" w:sz="4" w:space="0" w:color="auto"/>
                              <w:right w:val="single" w:sz="4" w:space="0" w:color="auto"/>
                            </w:tcBorders>
                          </w:tcPr>
                          <w:p w14:paraId="43C6E791" w14:textId="77777777" w:rsidR="00FB59A7" w:rsidRDefault="00CE69A2">
                            <w:pPr>
                              <w:jc w:val="both"/>
                              <w:rPr>
                                <w:szCs w:val="24"/>
                              </w:rPr>
                            </w:pPr>
                            <w:r>
                              <w:rPr>
                                <w:szCs w:val="24"/>
                              </w:rPr>
                              <w:t>2.</w:t>
                            </w:r>
                          </w:p>
                        </w:tc>
                        <w:tc>
                          <w:tcPr>
                            <w:tcW w:w="2694" w:type="dxa"/>
                            <w:tcBorders>
                              <w:top w:val="single" w:sz="4" w:space="0" w:color="auto"/>
                              <w:left w:val="single" w:sz="4" w:space="0" w:color="auto"/>
                              <w:bottom w:val="single" w:sz="4" w:space="0" w:color="auto"/>
                              <w:right w:val="single" w:sz="4" w:space="0" w:color="auto"/>
                            </w:tcBorders>
                          </w:tcPr>
                          <w:p w14:paraId="40AE764D" w14:textId="77777777" w:rsidR="00FB59A7" w:rsidRDefault="00CE69A2">
                            <w:pPr>
                              <w:jc w:val="both"/>
                              <w:rPr>
                                <w:szCs w:val="24"/>
                              </w:rPr>
                            </w:pPr>
                            <w:r>
                              <w:rPr>
                                <w:szCs w:val="24"/>
                              </w:rPr>
                              <w:t>Daugiaaukščiai</w:t>
                            </w:r>
                          </w:p>
                        </w:tc>
                        <w:tc>
                          <w:tcPr>
                            <w:tcW w:w="2409" w:type="dxa"/>
                            <w:tcBorders>
                              <w:top w:val="single" w:sz="4" w:space="0" w:color="auto"/>
                              <w:left w:val="single" w:sz="4" w:space="0" w:color="auto"/>
                              <w:bottom w:val="single" w:sz="4" w:space="0" w:color="auto"/>
                              <w:right w:val="single" w:sz="4" w:space="0" w:color="auto"/>
                            </w:tcBorders>
                          </w:tcPr>
                          <w:p w14:paraId="7FFD2C87" w14:textId="77777777" w:rsidR="00FB59A7" w:rsidRDefault="00CE69A2">
                            <w:pPr>
                              <w:jc w:val="center"/>
                              <w:rPr>
                                <w:szCs w:val="24"/>
                              </w:rPr>
                            </w:pPr>
                            <w:r>
                              <w:rPr>
                                <w:szCs w:val="24"/>
                              </w:rPr>
                              <w:t>10</w:t>
                            </w:r>
                          </w:p>
                        </w:tc>
                        <w:tc>
                          <w:tcPr>
                            <w:tcW w:w="3969" w:type="dxa"/>
                            <w:tcBorders>
                              <w:top w:val="single" w:sz="4" w:space="0" w:color="auto"/>
                              <w:left w:val="single" w:sz="4" w:space="0" w:color="auto"/>
                              <w:bottom w:val="single" w:sz="4" w:space="0" w:color="auto"/>
                              <w:right w:val="single" w:sz="4" w:space="0" w:color="auto"/>
                            </w:tcBorders>
                          </w:tcPr>
                          <w:p w14:paraId="2EA23EF7" w14:textId="77777777" w:rsidR="00FB59A7" w:rsidRDefault="00CE69A2">
                            <w:pPr>
                              <w:jc w:val="center"/>
                              <w:rPr>
                                <w:szCs w:val="24"/>
                              </w:rPr>
                            </w:pPr>
                            <w:r>
                              <w:rPr>
                                <w:szCs w:val="24"/>
                              </w:rPr>
                              <w:t>15</w:t>
                            </w:r>
                          </w:p>
                        </w:tc>
                      </w:tr>
                    </w:tbl>
                    <w:p w14:paraId="0756CAD2" w14:textId="389B7309" w:rsidR="00FB59A7" w:rsidRDefault="004170AF">
                      <w:pPr>
                        <w:ind w:firstLine="567"/>
                        <w:rPr>
                          <w:szCs w:val="24"/>
                        </w:rPr>
                      </w:pPr>
                    </w:p>
                  </w:sdtContent>
                </w:sdt>
                <w:sdt>
                  <w:sdtPr>
                    <w:alias w:val="60 p."/>
                    <w:tag w:val="part_c11eeef83be04616a0c11794af617149"/>
                    <w:id w:val="-2014679441"/>
                    <w:lock w:val="sdtLocked"/>
                  </w:sdtPr>
                  <w:sdtEndPr/>
                  <w:sdtContent>
                    <w:p w14:paraId="27AFA080" w14:textId="77777777" w:rsidR="00FB59A7" w:rsidRDefault="004170AF">
                      <w:pPr>
                        <w:ind w:firstLine="567"/>
                        <w:jc w:val="both"/>
                        <w:rPr>
                          <w:szCs w:val="24"/>
                        </w:rPr>
                      </w:pPr>
                      <w:sdt>
                        <w:sdtPr>
                          <w:alias w:val="Numeris"/>
                          <w:tag w:val="nr_c11eeef83be04616a0c11794af617149"/>
                          <w:id w:val="6871952"/>
                          <w:lock w:val="sdtLocked"/>
                        </w:sdtPr>
                        <w:sdtEndPr/>
                        <w:sdtContent>
                          <w:r w:rsidR="00CE69A2">
                            <w:rPr>
                              <w:szCs w:val="24"/>
                            </w:rPr>
                            <w:t>60</w:t>
                          </w:r>
                        </w:sdtContent>
                      </w:sdt>
                      <w:r w:rsidR="00CE69A2">
                        <w:rPr>
                          <w:szCs w:val="24"/>
                        </w:rPr>
                        <w:t xml:space="preserve">. </w:t>
                      </w:r>
                      <w:r w:rsidR="00CE69A2">
                        <w:rPr>
                          <w:szCs w:val="24"/>
                          <w:lang w:eastAsia="zh-CN"/>
                        </w:rPr>
                        <w:t>Minimalūs</w:t>
                      </w:r>
                      <w:r w:rsidR="00CE69A2">
                        <w:rPr>
                          <w:szCs w:val="24"/>
                        </w:rPr>
                        <w:t xml:space="preserve"> pandusų pločiai: vienos juostos plotis ‒ ne mažesnis kaip 2,75 m, dvipusiam automobilių eismui – ne mažesnis kaip 5,5 m, jeigu panduso ašis yra tiesė.</w:t>
                      </w:r>
                    </w:p>
                  </w:sdtContent>
                </w:sdt>
                <w:sdt>
                  <w:sdtPr>
                    <w:alias w:val="61 p."/>
                    <w:tag w:val="part_5219132cc29d43a982e76e88d8c4282e"/>
                    <w:id w:val="-1723290076"/>
                    <w:lock w:val="sdtLocked"/>
                  </w:sdtPr>
                  <w:sdtEndPr/>
                  <w:sdtContent>
                    <w:p w14:paraId="17AD098C" w14:textId="77777777" w:rsidR="00FB59A7" w:rsidRDefault="004170AF">
                      <w:pPr>
                        <w:ind w:firstLine="567"/>
                        <w:jc w:val="both"/>
                      </w:pPr>
                      <w:sdt>
                        <w:sdtPr>
                          <w:alias w:val="Numeris"/>
                          <w:tag w:val="nr_5219132cc29d43a982e76e88d8c4282e"/>
                          <w:id w:val="-306549500"/>
                          <w:lock w:val="sdtLocked"/>
                        </w:sdtPr>
                        <w:sdtEndPr/>
                        <w:sdtContent>
                          <w:r w:rsidR="00CE69A2">
                            <w:t>61</w:t>
                          </w:r>
                        </w:sdtContent>
                      </w:sdt>
                      <w:r w:rsidR="00CE69A2">
                        <w:t xml:space="preserve">. </w:t>
                      </w:r>
                      <w:r w:rsidR="00CE69A2">
                        <w:rPr>
                          <w:lang w:eastAsia="zh-CN"/>
                        </w:rPr>
                        <w:t>Automobilių</w:t>
                      </w:r>
                      <w:r w:rsidR="00CE69A2">
                        <w:t xml:space="preserve"> vietų skaičius, vietų dydžiai, automobilių sustatymo schemos nustatomos pagal STR 2.06.04:2014 reikalavimus.</w:t>
                      </w:r>
                    </w:p>
                  </w:sdtContent>
                </w:sdt>
                <w:sdt>
                  <w:sdtPr>
                    <w:alias w:val="62 p."/>
                    <w:tag w:val="part_c2fd5a2d628b4b3d81176a56de63bb2e"/>
                    <w:id w:val="-1141107770"/>
                    <w:lock w:val="sdtLocked"/>
                  </w:sdtPr>
                  <w:sdtEndPr/>
                  <w:sdtContent>
                    <w:p w14:paraId="6453F86E" w14:textId="77777777" w:rsidR="00FB59A7" w:rsidRDefault="004170AF">
                      <w:pPr>
                        <w:ind w:firstLine="567"/>
                        <w:jc w:val="both"/>
                        <w:rPr>
                          <w:szCs w:val="24"/>
                        </w:rPr>
                      </w:pPr>
                      <w:sdt>
                        <w:sdtPr>
                          <w:alias w:val="Numeris"/>
                          <w:tag w:val="nr_c2fd5a2d628b4b3d81176a56de63bb2e"/>
                          <w:id w:val="205925225"/>
                          <w:lock w:val="sdtLocked"/>
                        </w:sdtPr>
                        <w:sdtEndPr/>
                        <w:sdtContent>
                          <w:r w:rsidR="00CE69A2">
                            <w:rPr>
                              <w:szCs w:val="24"/>
                            </w:rPr>
                            <w:t>62</w:t>
                          </w:r>
                        </w:sdtContent>
                      </w:sdt>
                      <w:r w:rsidR="00CE69A2">
                        <w:rPr>
                          <w:szCs w:val="24"/>
                        </w:rPr>
                        <w:t>. Vieno aukšto požeminiame ir antžeminiame garaže pėsčiųjų pandusą galima pakeisti 0,75 m pločio pėsčiųjų eismo juosta, įrengta automobilių panduse, jeigu išilginis nuolydis yra ne didesnis negu 5 procentai.</w:t>
                      </w:r>
                    </w:p>
                    <w:p w14:paraId="046E7320" w14:textId="77777777" w:rsidR="00FB59A7" w:rsidRDefault="004170AF">
                      <w:pPr>
                        <w:ind w:firstLine="567"/>
                        <w:jc w:val="both"/>
                        <w:rPr>
                          <w:szCs w:val="24"/>
                        </w:rPr>
                      </w:pPr>
                    </w:p>
                  </w:sdtContent>
                </w:sdt>
              </w:sdtContent>
            </w:sdt>
            <w:sdt>
              <w:sdtPr>
                <w:alias w:val="skirsnis"/>
                <w:tag w:val="part_efd671a65db846abab444891e816b49c"/>
                <w:id w:val="2062131082"/>
                <w:lock w:val="sdtLocked"/>
              </w:sdtPr>
              <w:sdtEndPr/>
              <w:sdtContent>
                <w:p w14:paraId="1C4339F7" w14:textId="77777777" w:rsidR="00FB59A7" w:rsidRDefault="004170AF">
                  <w:pPr>
                    <w:keepNext/>
                    <w:keepLines/>
                    <w:jc w:val="center"/>
                    <w:outlineLvl w:val="2"/>
                    <w:rPr>
                      <w:b/>
                      <w:szCs w:val="24"/>
                    </w:rPr>
                  </w:pPr>
                  <w:sdt>
                    <w:sdtPr>
                      <w:alias w:val="Numeris"/>
                      <w:tag w:val="nr_efd671a65db846abab444891e816b49c"/>
                      <w:id w:val="1635829210"/>
                      <w:lock w:val="sdtLocked"/>
                    </w:sdtPr>
                    <w:sdtEndPr/>
                    <w:sdtContent>
                      <w:r w:rsidR="00CE69A2">
                        <w:rPr>
                          <w:b/>
                          <w:szCs w:val="24"/>
                        </w:rPr>
                        <w:t>TREČIASIS</w:t>
                      </w:r>
                    </w:sdtContent>
                  </w:sdt>
                  <w:r w:rsidR="00CE69A2">
                    <w:rPr>
                      <w:b/>
                      <w:szCs w:val="24"/>
                    </w:rPr>
                    <w:t xml:space="preserve"> SKIRSNIS</w:t>
                  </w:r>
                </w:p>
                <w:p w14:paraId="5A137A11" w14:textId="77777777" w:rsidR="00FB59A7" w:rsidRDefault="004170AF">
                  <w:pPr>
                    <w:keepNext/>
                    <w:keepLines/>
                    <w:jc w:val="center"/>
                    <w:outlineLvl w:val="3"/>
                    <w:rPr>
                      <w:szCs w:val="24"/>
                    </w:rPr>
                  </w:pPr>
                  <w:sdt>
                    <w:sdtPr>
                      <w:alias w:val="Pavadinimas"/>
                      <w:tag w:val="title_efd671a65db846abab444891e816b49c"/>
                      <w:id w:val="-1669089515"/>
                      <w:lock w:val="sdtLocked"/>
                    </w:sdtPr>
                    <w:sdtEndPr/>
                    <w:sdtContent>
                      <w:r w:rsidR="00CE69A2">
                        <w:rPr>
                          <w:b/>
                          <w:szCs w:val="24"/>
                        </w:rPr>
                        <w:t>INŽINERINIŲ SISTEMŲ REIKALAVIMAI</w:t>
                      </w:r>
                    </w:sdtContent>
                  </w:sdt>
                </w:p>
                <w:p w14:paraId="383EC700" w14:textId="77777777" w:rsidR="00FB59A7" w:rsidRDefault="00FB59A7">
                  <w:pPr>
                    <w:ind w:firstLine="567"/>
                    <w:rPr>
                      <w:szCs w:val="24"/>
                    </w:rPr>
                  </w:pPr>
                </w:p>
                <w:sdt>
                  <w:sdtPr>
                    <w:alias w:val="63 p."/>
                    <w:tag w:val="part_efc3da1331ef4890a77e716cdd7b7638"/>
                    <w:id w:val="1042400350"/>
                    <w:lock w:val="sdtLocked"/>
                  </w:sdtPr>
                  <w:sdtEndPr/>
                  <w:sdtContent>
                    <w:p w14:paraId="5B652942" w14:textId="77777777" w:rsidR="00FB59A7" w:rsidRDefault="004170AF">
                      <w:pPr>
                        <w:ind w:firstLine="567"/>
                        <w:jc w:val="both"/>
                      </w:pPr>
                      <w:sdt>
                        <w:sdtPr>
                          <w:alias w:val="Numeris"/>
                          <w:tag w:val="nr_efc3da1331ef4890a77e716cdd7b7638"/>
                          <w:id w:val="325799497"/>
                          <w:lock w:val="sdtLocked"/>
                        </w:sdtPr>
                        <w:sdtEndPr/>
                        <w:sdtContent>
                          <w:r w:rsidR="00CE69A2">
                            <w:t>63</w:t>
                          </w:r>
                        </w:sdtContent>
                      </w:sdt>
                      <w:r w:rsidR="00CE69A2">
                        <w:t>. Gyvenamajame pastate būtinai turi būti suprojektuotos šios inžinerinės sistemos:</w:t>
                      </w:r>
                    </w:p>
                    <w:sdt>
                      <w:sdtPr>
                        <w:alias w:val="63.1 pp."/>
                        <w:tag w:val="part_c7d9fc10d41a45baae5822e338dc43a1"/>
                        <w:id w:val="863719011"/>
                        <w:lock w:val="sdtLocked"/>
                      </w:sdtPr>
                      <w:sdtEndPr/>
                      <w:sdtContent>
                        <w:p w14:paraId="52ECB625" w14:textId="77777777" w:rsidR="00FB59A7" w:rsidRDefault="004170AF">
                          <w:pPr>
                            <w:ind w:firstLine="567"/>
                            <w:jc w:val="both"/>
                            <w:rPr>
                              <w:szCs w:val="24"/>
                            </w:rPr>
                          </w:pPr>
                          <w:sdt>
                            <w:sdtPr>
                              <w:alias w:val="Numeris"/>
                              <w:tag w:val="nr_c7d9fc10d41a45baae5822e338dc43a1"/>
                              <w:id w:val="-1979683022"/>
                              <w:lock w:val="sdtLocked"/>
                            </w:sdtPr>
                            <w:sdtEndPr/>
                            <w:sdtContent>
                              <w:r w:rsidR="00CE69A2">
                                <w:rPr>
                                  <w:szCs w:val="24"/>
                                </w:rPr>
                                <w:t>63.1</w:t>
                              </w:r>
                            </w:sdtContent>
                          </w:sdt>
                          <w:r w:rsidR="00CE69A2">
                            <w:rPr>
                              <w:szCs w:val="24"/>
                            </w:rPr>
                            <w:t>. patalpų šildymo;</w:t>
                          </w:r>
                        </w:p>
                      </w:sdtContent>
                    </w:sdt>
                    <w:sdt>
                      <w:sdtPr>
                        <w:alias w:val="63.2 pp."/>
                        <w:tag w:val="part_c977f08777a1427a94c2eb4a062d00c2"/>
                        <w:id w:val="-1581672500"/>
                        <w:lock w:val="sdtLocked"/>
                      </w:sdtPr>
                      <w:sdtEndPr/>
                      <w:sdtContent>
                        <w:p w14:paraId="5E149C3B" w14:textId="77777777" w:rsidR="00FB59A7" w:rsidRDefault="004170AF">
                          <w:pPr>
                            <w:ind w:firstLine="567"/>
                            <w:jc w:val="both"/>
                            <w:rPr>
                              <w:szCs w:val="24"/>
                            </w:rPr>
                          </w:pPr>
                          <w:sdt>
                            <w:sdtPr>
                              <w:alias w:val="Numeris"/>
                              <w:tag w:val="nr_c977f08777a1427a94c2eb4a062d00c2"/>
                              <w:id w:val="-1923791514"/>
                              <w:lock w:val="sdtLocked"/>
                            </w:sdtPr>
                            <w:sdtEndPr/>
                            <w:sdtContent>
                              <w:r w:rsidR="00CE69A2">
                                <w:rPr>
                                  <w:szCs w:val="24"/>
                                </w:rPr>
                                <w:t>63.2</w:t>
                              </w:r>
                            </w:sdtContent>
                          </w:sdt>
                          <w:r w:rsidR="00CE69A2">
                            <w:rPr>
                              <w:szCs w:val="24"/>
                            </w:rPr>
                            <w:t>. šalto ir karšto vandens tiekimo;</w:t>
                          </w:r>
                        </w:p>
                      </w:sdtContent>
                    </w:sdt>
                    <w:sdt>
                      <w:sdtPr>
                        <w:alias w:val="63.3 pp."/>
                        <w:tag w:val="part_2130d3de68ec4d878979640f5efc1c79"/>
                        <w:id w:val="-1561478292"/>
                        <w:lock w:val="sdtLocked"/>
                      </w:sdtPr>
                      <w:sdtEndPr/>
                      <w:sdtContent>
                        <w:p w14:paraId="57BA67C3" w14:textId="77777777" w:rsidR="00FB59A7" w:rsidRDefault="004170AF">
                          <w:pPr>
                            <w:ind w:firstLine="567"/>
                            <w:jc w:val="both"/>
                            <w:rPr>
                              <w:szCs w:val="24"/>
                            </w:rPr>
                          </w:pPr>
                          <w:sdt>
                            <w:sdtPr>
                              <w:alias w:val="Numeris"/>
                              <w:tag w:val="nr_2130d3de68ec4d878979640f5efc1c79"/>
                              <w:id w:val="-611970848"/>
                              <w:lock w:val="sdtLocked"/>
                            </w:sdtPr>
                            <w:sdtEndPr/>
                            <w:sdtContent>
                              <w:r w:rsidR="00CE69A2">
                                <w:rPr>
                                  <w:szCs w:val="24"/>
                                </w:rPr>
                                <w:t>63.3</w:t>
                              </w:r>
                            </w:sdtContent>
                          </w:sdt>
                          <w:r w:rsidR="00CE69A2">
                            <w:rPr>
                              <w:szCs w:val="24"/>
                            </w:rPr>
                            <w:t>. buities nuotekų;</w:t>
                          </w:r>
                        </w:p>
                      </w:sdtContent>
                    </w:sdt>
                    <w:sdt>
                      <w:sdtPr>
                        <w:alias w:val="63.4 pp."/>
                        <w:tag w:val="part_174b369fbb7f4b599eeb8ae87850a093"/>
                        <w:id w:val="-1345866277"/>
                        <w:lock w:val="sdtLocked"/>
                      </w:sdtPr>
                      <w:sdtEndPr/>
                      <w:sdtContent>
                        <w:p w14:paraId="252B85FF" w14:textId="77777777" w:rsidR="00FB59A7" w:rsidRDefault="004170AF">
                          <w:pPr>
                            <w:ind w:firstLine="567"/>
                            <w:jc w:val="both"/>
                            <w:rPr>
                              <w:szCs w:val="24"/>
                            </w:rPr>
                          </w:pPr>
                          <w:sdt>
                            <w:sdtPr>
                              <w:alias w:val="Numeris"/>
                              <w:tag w:val="nr_174b369fbb7f4b599eeb8ae87850a093"/>
                              <w:id w:val="-1870517866"/>
                              <w:lock w:val="sdtLocked"/>
                            </w:sdtPr>
                            <w:sdtEndPr/>
                            <w:sdtContent>
                              <w:r w:rsidR="00CE69A2">
                                <w:rPr>
                                  <w:szCs w:val="24"/>
                                </w:rPr>
                                <w:t>63.4</w:t>
                              </w:r>
                            </w:sdtContent>
                          </w:sdt>
                          <w:r w:rsidR="00CE69A2">
                            <w:rPr>
                              <w:szCs w:val="24"/>
                            </w:rPr>
                            <w:t>. vėdinimo;</w:t>
                          </w:r>
                        </w:p>
                      </w:sdtContent>
                    </w:sdt>
                    <w:sdt>
                      <w:sdtPr>
                        <w:alias w:val="63.5 pp."/>
                        <w:tag w:val="part_d10bc93516df48328a924ff08b2be2ed"/>
                        <w:id w:val="2031209617"/>
                        <w:lock w:val="sdtLocked"/>
                      </w:sdtPr>
                      <w:sdtEndPr/>
                      <w:sdtContent>
                        <w:p w14:paraId="11C05F88" w14:textId="77777777" w:rsidR="00FB59A7" w:rsidRDefault="004170AF">
                          <w:pPr>
                            <w:ind w:firstLine="567"/>
                            <w:jc w:val="both"/>
                            <w:rPr>
                              <w:szCs w:val="24"/>
                            </w:rPr>
                          </w:pPr>
                          <w:sdt>
                            <w:sdtPr>
                              <w:alias w:val="Numeris"/>
                              <w:tag w:val="nr_d10bc93516df48328a924ff08b2be2ed"/>
                              <w:id w:val="158208189"/>
                              <w:lock w:val="sdtLocked"/>
                            </w:sdtPr>
                            <w:sdtEndPr/>
                            <w:sdtContent>
                              <w:r w:rsidR="00CE69A2">
                                <w:rPr>
                                  <w:szCs w:val="24"/>
                                </w:rPr>
                                <w:t>63.5</w:t>
                              </w:r>
                            </w:sdtContent>
                          </w:sdt>
                          <w:r w:rsidR="00CE69A2">
                            <w:rPr>
                              <w:szCs w:val="24"/>
                            </w:rPr>
                            <w:t>. elektros energijos tiekimo.</w:t>
                          </w:r>
                        </w:p>
                      </w:sdtContent>
                    </w:sdt>
                  </w:sdtContent>
                </w:sdt>
                <w:sdt>
                  <w:sdtPr>
                    <w:alias w:val="64 p."/>
                    <w:tag w:val="part_5455d45855a3419d93924ebbcb4a8a5b"/>
                    <w:id w:val="-1674094027"/>
                    <w:lock w:val="sdtLocked"/>
                  </w:sdtPr>
                  <w:sdtEndPr/>
                  <w:sdtContent>
                    <w:p w14:paraId="1C1D9A5B" w14:textId="77777777" w:rsidR="00FB59A7" w:rsidRDefault="004170AF">
                      <w:pPr>
                        <w:ind w:firstLine="567"/>
                        <w:jc w:val="both"/>
                      </w:pPr>
                      <w:sdt>
                        <w:sdtPr>
                          <w:alias w:val="Numeris"/>
                          <w:tag w:val="nr_5455d45855a3419d93924ebbcb4a8a5b"/>
                          <w:id w:val="-1178887972"/>
                          <w:lock w:val="sdtLocked"/>
                        </w:sdtPr>
                        <w:sdtEndPr/>
                        <w:sdtContent>
                          <w:r w:rsidR="00CE69A2">
                            <w:t>64</w:t>
                          </w:r>
                        </w:sdtContent>
                      </w:sdt>
                      <w:r w:rsidR="00CE69A2">
                        <w:t>. Vandentiekio tinklai turi būti suprojektuoti ir įrengti taip, kad pastatas pagal jo paskirtį būtų aprūpintas geriamuoju vandeniu, kad vandens ėmimo prietaisuose ir visuose įrenginiuose būtų užtikrintas tekantis vanduo. Vandentiekio tinklų įrengimai turi užtikrinti vandens judėjimą vandens priėmimo įtaisuose ir vandens laikino pakeitimo galimybę visuose įrenginiuose.</w:t>
                      </w:r>
                    </w:p>
                  </w:sdtContent>
                </w:sdt>
                <w:sdt>
                  <w:sdtPr>
                    <w:alias w:val="65 p."/>
                    <w:tag w:val="part_489e2cd54af84f8bb5ba60f07e97caae"/>
                    <w:id w:val="-1871063243"/>
                    <w:lock w:val="sdtLocked"/>
                  </w:sdtPr>
                  <w:sdtEndPr/>
                  <w:sdtContent>
                    <w:p w14:paraId="36B76682" w14:textId="77777777" w:rsidR="00FB59A7" w:rsidRDefault="004170AF">
                      <w:pPr>
                        <w:ind w:firstLine="567"/>
                        <w:jc w:val="both"/>
                      </w:pPr>
                      <w:sdt>
                        <w:sdtPr>
                          <w:alias w:val="Numeris"/>
                          <w:tag w:val="nr_489e2cd54af84f8bb5ba60f07e97caae"/>
                          <w:id w:val="-405377815"/>
                          <w:lock w:val="sdtLocked"/>
                        </w:sdtPr>
                        <w:sdtEndPr/>
                        <w:sdtContent>
                          <w:r w:rsidR="00CE69A2">
                            <w:t>65</w:t>
                          </w:r>
                        </w:sdtContent>
                      </w:sdt>
                      <w:r w:rsidR="00CE69A2">
                        <w:t xml:space="preserve">. Elektroninių ryšių inžinerinės sistemos daugiabučiuose </w:t>
                      </w:r>
                      <w:r w:rsidR="00CE69A2">
                        <w:rPr>
                          <w:lang w:eastAsia="zh-CN"/>
                        </w:rPr>
                        <w:t>gyvenamuosiuose pastatuose</w:t>
                      </w:r>
                      <w:r w:rsidR="00CE69A2">
                        <w:t xml:space="preserve"> (aparatinės, elektroninių ryšių spintos, elektroninių ryšių lizdai, horizontalios trasos, kanalai, </w:t>
                      </w:r>
                      <w:r w:rsidR="00CE69A2">
                        <w:lastRenderedPageBreak/>
                        <w:t xml:space="preserve">magistralinės trasos, skirstomosios dėžutės, elektroninių ryšių tinklų įvadai, įskaitant įvadus stoguose) turi būti suprojektuotos pagal </w:t>
                      </w:r>
                      <w:r w:rsidR="00CE69A2">
                        <w:rPr>
                          <w:rFonts w:eastAsia="Calibri"/>
                        </w:rPr>
                        <w:t>Elektroninių ryšių įrengimo, žymėjimo, priežiūros ir naudojimo taisykles ir E</w:t>
                      </w:r>
                      <w:r w:rsidR="00CE69A2">
                        <w:t>lektroninių ryšių įstatymą.</w:t>
                      </w:r>
                    </w:p>
                    <w:p w14:paraId="34E44DB6" w14:textId="77777777" w:rsidR="00FB59A7" w:rsidRDefault="004170AF">
                      <w:pPr>
                        <w:ind w:firstLine="567"/>
                        <w:jc w:val="both"/>
                        <w:rPr>
                          <w:szCs w:val="24"/>
                        </w:rPr>
                      </w:pPr>
                    </w:p>
                  </w:sdtContent>
                </w:sdt>
              </w:sdtContent>
            </w:sdt>
            <w:sdt>
              <w:sdtPr>
                <w:alias w:val="skirsnis"/>
                <w:tag w:val="part_6b5336f10f814d4090b71d4768b27d7b"/>
                <w:id w:val="-1000729931"/>
                <w:lock w:val="sdtLocked"/>
              </w:sdtPr>
              <w:sdtEndPr/>
              <w:sdtContent>
                <w:p w14:paraId="358619B5" w14:textId="77777777" w:rsidR="00FB59A7" w:rsidRDefault="004170AF">
                  <w:pPr>
                    <w:keepNext/>
                    <w:keepLines/>
                    <w:jc w:val="center"/>
                    <w:outlineLvl w:val="2"/>
                    <w:rPr>
                      <w:b/>
                      <w:szCs w:val="24"/>
                    </w:rPr>
                  </w:pPr>
                  <w:sdt>
                    <w:sdtPr>
                      <w:alias w:val="Numeris"/>
                      <w:tag w:val="nr_6b5336f10f814d4090b71d4768b27d7b"/>
                      <w:id w:val="-1006054321"/>
                      <w:lock w:val="sdtLocked"/>
                    </w:sdtPr>
                    <w:sdtEndPr/>
                    <w:sdtContent>
                      <w:r w:rsidR="00CE69A2">
                        <w:rPr>
                          <w:b/>
                          <w:szCs w:val="24"/>
                        </w:rPr>
                        <w:t>KETVIRTASIS</w:t>
                      </w:r>
                    </w:sdtContent>
                  </w:sdt>
                  <w:r w:rsidR="00CE69A2">
                    <w:rPr>
                      <w:b/>
                      <w:szCs w:val="24"/>
                    </w:rPr>
                    <w:t xml:space="preserve"> SKIRSNIS</w:t>
                  </w:r>
                </w:p>
                <w:p w14:paraId="7494FF61" w14:textId="77777777" w:rsidR="00FB59A7" w:rsidRDefault="004170AF">
                  <w:pPr>
                    <w:keepNext/>
                    <w:keepLines/>
                    <w:jc w:val="center"/>
                    <w:outlineLvl w:val="2"/>
                    <w:rPr>
                      <w:b/>
                      <w:szCs w:val="28"/>
                    </w:rPr>
                  </w:pPr>
                  <w:sdt>
                    <w:sdtPr>
                      <w:alias w:val="Pavadinimas"/>
                      <w:tag w:val="title_6b5336f10f814d4090b71d4768b27d7b"/>
                      <w:id w:val="1215156907"/>
                      <w:lock w:val="sdtLocked"/>
                    </w:sdtPr>
                    <w:sdtEndPr/>
                    <w:sdtContent>
                      <w:r w:rsidR="00CE69A2">
                        <w:rPr>
                          <w:b/>
                          <w:szCs w:val="24"/>
                        </w:rPr>
                        <w:t>GYVENAMŲJŲ PATALPŲ (BUTŲ) PADALIJIMO, ATIDALIJIMO, SUJUNGIMO, PERDALIJIMO (AMALGAMACIJOS) REIKALAVIMAI</w:t>
                      </w:r>
                    </w:sdtContent>
                  </w:sdt>
                </w:p>
                <w:p w14:paraId="13162926" w14:textId="77777777" w:rsidR="00FB59A7" w:rsidRDefault="00FB59A7">
                  <w:pPr>
                    <w:ind w:firstLine="567"/>
                    <w:rPr>
                      <w:szCs w:val="24"/>
                    </w:rPr>
                  </w:pPr>
                </w:p>
                <w:sdt>
                  <w:sdtPr>
                    <w:alias w:val="66 p."/>
                    <w:tag w:val="part_befdd03691854deea8327aa452245a63"/>
                    <w:id w:val="2074163962"/>
                    <w:lock w:val="sdtLocked"/>
                  </w:sdtPr>
                  <w:sdtEndPr/>
                  <w:sdtContent>
                    <w:p w14:paraId="5435427D" w14:textId="77777777" w:rsidR="00FB59A7" w:rsidRDefault="004170AF">
                      <w:pPr>
                        <w:ind w:firstLine="567"/>
                        <w:jc w:val="both"/>
                      </w:pPr>
                      <w:sdt>
                        <w:sdtPr>
                          <w:alias w:val="Numeris"/>
                          <w:tag w:val="nr_befdd03691854deea8327aa452245a63"/>
                          <w:id w:val="1125660593"/>
                          <w:lock w:val="sdtLocked"/>
                        </w:sdtPr>
                        <w:sdtEndPr/>
                        <w:sdtContent>
                          <w:r w:rsidR="00CE69A2">
                            <w:t>66</w:t>
                          </w:r>
                        </w:sdtContent>
                      </w:sdt>
                      <w:r w:rsidR="00CE69A2">
                        <w:t>. Reglamente numatomi reikalavimai taikomi daugiabučių pastatų pertvarkymo atvejais:</w:t>
                      </w:r>
                    </w:p>
                    <w:sdt>
                      <w:sdtPr>
                        <w:alias w:val="66.1 pp."/>
                        <w:tag w:val="part_f0d554d95104448aa1b5f2f99be39481"/>
                        <w:id w:val="-2046354846"/>
                        <w:lock w:val="sdtLocked"/>
                      </w:sdtPr>
                      <w:sdtEndPr/>
                      <w:sdtContent>
                        <w:p w14:paraId="1A448B48" w14:textId="77777777" w:rsidR="00FB59A7" w:rsidRDefault="004170AF">
                          <w:pPr>
                            <w:ind w:firstLine="567"/>
                            <w:jc w:val="both"/>
                            <w:rPr>
                              <w:szCs w:val="24"/>
                            </w:rPr>
                          </w:pPr>
                          <w:sdt>
                            <w:sdtPr>
                              <w:alias w:val="Numeris"/>
                              <w:tag w:val="nr_f0d554d95104448aa1b5f2f99be39481"/>
                              <w:id w:val="-438375115"/>
                              <w:lock w:val="sdtLocked"/>
                            </w:sdtPr>
                            <w:sdtEndPr/>
                            <w:sdtContent>
                              <w:r w:rsidR="00CE69A2">
                                <w:rPr>
                                  <w:szCs w:val="24"/>
                                </w:rPr>
                                <w:t>66.1</w:t>
                              </w:r>
                            </w:sdtContent>
                          </w:sdt>
                          <w:r w:rsidR="00CE69A2">
                            <w:rPr>
                              <w:szCs w:val="24"/>
                            </w:rPr>
                            <w:t>. padalijant, atidalijant, sujungiant, perdalijant (vykdant amalgamaciją) gyvenamąsias patalpas (butą);</w:t>
                          </w:r>
                        </w:p>
                      </w:sdtContent>
                    </w:sdt>
                    <w:sdt>
                      <w:sdtPr>
                        <w:alias w:val="66.2 pp."/>
                        <w:tag w:val="part_3b440c2a03294ca2813f10e7e84ab86b"/>
                        <w:id w:val="549109759"/>
                        <w:lock w:val="sdtLocked"/>
                      </w:sdtPr>
                      <w:sdtEndPr/>
                      <w:sdtContent>
                        <w:p w14:paraId="52A002C6" w14:textId="77777777" w:rsidR="00FB59A7" w:rsidRDefault="004170AF">
                          <w:pPr>
                            <w:ind w:firstLine="567"/>
                            <w:jc w:val="both"/>
                            <w:rPr>
                              <w:szCs w:val="24"/>
                            </w:rPr>
                          </w:pPr>
                          <w:sdt>
                            <w:sdtPr>
                              <w:alias w:val="Numeris"/>
                              <w:tag w:val="nr_3b440c2a03294ca2813f10e7e84ab86b"/>
                              <w:id w:val="2112389128"/>
                              <w:lock w:val="sdtLocked"/>
                            </w:sdtPr>
                            <w:sdtEndPr/>
                            <w:sdtContent>
                              <w:r w:rsidR="00CE69A2">
                                <w:rPr>
                                  <w:szCs w:val="24"/>
                                </w:rPr>
                                <w:t>66.2</w:t>
                              </w:r>
                            </w:sdtContent>
                          </w:sdt>
                          <w:r w:rsidR="00CE69A2">
                            <w:rPr>
                              <w:szCs w:val="24"/>
                            </w:rPr>
                            <w:t>. įrengiant papildomas gyvenamąsias patalpas (butus) ar įrangą;</w:t>
                          </w:r>
                        </w:p>
                      </w:sdtContent>
                    </w:sdt>
                    <w:sdt>
                      <w:sdtPr>
                        <w:alias w:val="66.3 pp."/>
                        <w:tag w:val="part_7e659ad5890f4ea9a4fb67103310004a"/>
                        <w:id w:val="932255453"/>
                        <w:lock w:val="sdtLocked"/>
                      </w:sdtPr>
                      <w:sdtEndPr/>
                      <w:sdtContent>
                        <w:p w14:paraId="5F9759EB" w14:textId="77777777" w:rsidR="00FB59A7" w:rsidRDefault="004170AF">
                          <w:pPr>
                            <w:ind w:firstLine="567"/>
                            <w:jc w:val="both"/>
                            <w:rPr>
                              <w:szCs w:val="24"/>
                            </w:rPr>
                          </w:pPr>
                          <w:sdt>
                            <w:sdtPr>
                              <w:alias w:val="Numeris"/>
                              <w:tag w:val="nr_7e659ad5890f4ea9a4fb67103310004a"/>
                              <w:id w:val="100307028"/>
                              <w:lock w:val="sdtLocked"/>
                            </w:sdtPr>
                            <w:sdtEndPr/>
                            <w:sdtContent>
                              <w:r w:rsidR="00CE69A2">
                                <w:rPr>
                                  <w:szCs w:val="24"/>
                                </w:rPr>
                                <w:t>66.3</w:t>
                              </w:r>
                            </w:sdtContent>
                          </w:sdt>
                          <w:r w:rsidR="00CE69A2">
                            <w:rPr>
                              <w:szCs w:val="24"/>
                            </w:rPr>
                            <w:t xml:space="preserve">. keičiant gyvenamąją ar kitokią patalpų paskirtį. </w:t>
                          </w:r>
                        </w:p>
                      </w:sdtContent>
                    </w:sdt>
                  </w:sdtContent>
                </w:sdt>
                <w:sdt>
                  <w:sdtPr>
                    <w:alias w:val="67 p."/>
                    <w:tag w:val="part_c6adbbb7d4fd414a9f00e8bf0ed63175"/>
                    <w:id w:val="1435404112"/>
                    <w:lock w:val="sdtLocked"/>
                  </w:sdtPr>
                  <w:sdtEndPr/>
                  <w:sdtContent>
                    <w:p w14:paraId="4C616D1A" w14:textId="77777777" w:rsidR="00FB59A7" w:rsidRDefault="004170AF">
                      <w:pPr>
                        <w:ind w:firstLine="567"/>
                        <w:jc w:val="both"/>
                      </w:pPr>
                      <w:sdt>
                        <w:sdtPr>
                          <w:alias w:val="Numeris"/>
                          <w:tag w:val="nr_c6adbbb7d4fd414a9f00e8bf0ed63175"/>
                          <w:id w:val="-599341821"/>
                          <w:lock w:val="sdtLocked"/>
                        </w:sdtPr>
                        <w:sdtEndPr/>
                        <w:sdtContent>
                          <w:r w:rsidR="00CE69A2">
                            <w:t>67</w:t>
                          </w:r>
                        </w:sdtContent>
                      </w:sdt>
                      <w:r w:rsidR="00CE69A2">
                        <w:t>. Visais Reglamento 66 punkte nurodytais atvejais taikomi tokie privalomieji reikalavimai:</w:t>
                      </w:r>
                    </w:p>
                    <w:sdt>
                      <w:sdtPr>
                        <w:alias w:val="67.1 pp."/>
                        <w:tag w:val="part_d58f4c77386449a5ae2b36957d8af3d8"/>
                        <w:id w:val="-500497476"/>
                        <w:lock w:val="sdtLocked"/>
                      </w:sdtPr>
                      <w:sdtEndPr/>
                      <w:sdtContent>
                        <w:p w14:paraId="50A36B64" w14:textId="77777777" w:rsidR="00FB59A7" w:rsidRDefault="004170AF">
                          <w:pPr>
                            <w:ind w:firstLine="567"/>
                            <w:jc w:val="both"/>
                            <w:rPr>
                              <w:szCs w:val="24"/>
                            </w:rPr>
                          </w:pPr>
                          <w:sdt>
                            <w:sdtPr>
                              <w:alias w:val="Numeris"/>
                              <w:tag w:val="nr_d58f4c77386449a5ae2b36957d8af3d8"/>
                              <w:id w:val="1562359485"/>
                              <w:lock w:val="sdtLocked"/>
                            </w:sdtPr>
                            <w:sdtEndPr/>
                            <w:sdtContent>
                              <w:r w:rsidR="00CE69A2">
                                <w:rPr>
                                  <w:szCs w:val="24"/>
                                </w:rPr>
                                <w:t>67.1</w:t>
                              </w:r>
                            </w:sdtContent>
                          </w:sdt>
                          <w:r w:rsidR="00CE69A2">
                            <w:rPr>
                              <w:szCs w:val="24"/>
                            </w:rPr>
                            <w:t>. Draudžiama mažinti pastato mechaninio atsparumo ir pastovumo gebą bei kitų esminių statinių reikalavimų parametrus.</w:t>
                          </w:r>
                        </w:p>
                      </w:sdtContent>
                    </w:sdt>
                    <w:sdt>
                      <w:sdtPr>
                        <w:alias w:val="67.2 pp."/>
                        <w:tag w:val="part_884aea5872184cd38ed6ccaf253bb201"/>
                        <w:id w:val="306912250"/>
                        <w:lock w:val="sdtLocked"/>
                      </w:sdtPr>
                      <w:sdtEndPr/>
                      <w:sdtContent>
                        <w:p w14:paraId="285BB937" w14:textId="77777777" w:rsidR="00FB59A7" w:rsidRDefault="004170AF">
                          <w:pPr>
                            <w:ind w:firstLine="567"/>
                            <w:jc w:val="both"/>
                            <w:rPr>
                              <w:szCs w:val="24"/>
                            </w:rPr>
                          </w:pPr>
                          <w:sdt>
                            <w:sdtPr>
                              <w:alias w:val="Numeris"/>
                              <w:tag w:val="nr_884aea5872184cd38ed6ccaf253bb201"/>
                              <w:id w:val="-1731150138"/>
                              <w:lock w:val="sdtLocked"/>
                            </w:sdtPr>
                            <w:sdtEndPr/>
                            <w:sdtContent>
                              <w:r w:rsidR="00CE69A2">
                                <w:rPr>
                                  <w:szCs w:val="24"/>
                                </w:rPr>
                                <w:t>67.2</w:t>
                              </w:r>
                            </w:sdtContent>
                          </w:sdt>
                          <w:r w:rsidR="00CE69A2">
                            <w:rPr>
                              <w:szCs w:val="24"/>
                            </w:rPr>
                            <w:t>. Būtina užtikrinti nepertraukiamą inžinerinių sistemų darbą pertvarkymo metu.</w:t>
                          </w:r>
                        </w:p>
                      </w:sdtContent>
                    </w:sdt>
                    <w:sdt>
                      <w:sdtPr>
                        <w:alias w:val="67.3 pp."/>
                        <w:tag w:val="part_a095383f1ef8484192b1d6f060d17bb3"/>
                        <w:id w:val="-169638646"/>
                        <w:lock w:val="sdtLocked"/>
                      </w:sdtPr>
                      <w:sdtEndPr/>
                      <w:sdtContent>
                        <w:p w14:paraId="61DD3D4F" w14:textId="77777777" w:rsidR="00FB59A7" w:rsidRDefault="004170AF">
                          <w:pPr>
                            <w:ind w:firstLine="567"/>
                            <w:jc w:val="both"/>
                          </w:pPr>
                          <w:sdt>
                            <w:sdtPr>
                              <w:alias w:val="Numeris"/>
                              <w:tag w:val="nr_a095383f1ef8484192b1d6f060d17bb3"/>
                              <w:id w:val="-1537352827"/>
                              <w:lock w:val="sdtLocked"/>
                            </w:sdtPr>
                            <w:sdtEndPr/>
                            <w:sdtContent>
                              <w:r w:rsidR="00CE69A2">
                                <w:t>67.3</w:t>
                              </w:r>
                            </w:sdtContent>
                          </w:sdt>
                          <w:r w:rsidR="00CE69A2">
                            <w:t>. Būtina užtikrinti įvažiavimą į sklypą, priėjimą iki pastato ir pastato vidaus komunikacijų laisvą naudojimą pertvarkymo metu.</w:t>
                          </w:r>
                        </w:p>
                      </w:sdtContent>
                    </w:sdt>
                    <w:sdt>
                      <w:sdtPr>
                        <w:alias w:val="67.4 pp."/>
                        <w:tag w:val="part_2a91a5f4adf24fac8d599a28b33b27c0"/>
                        <w:id w:val="-471056245"/>
                        <w:lock w:val="sdtLocked"/>
                      </w:sdtPr>
                      <w:sdtEndPr/>
                      <w:sdtContent>
                        <w:p w14:paraId="7F85E0BA" w14:textId="77777777" w:rsidR="00FB59A7" w:rsidRDefault="004170AF">
                          <w:pPr>
                            <w:ind w:firstLine="567"/>
                            <w:jc w:val="both"/>
                            <w:rPr>
                              <w:rFonts w:ascii="TimesNewRomanPS-BoldMT" w:hAnsi="TimesNewRomanPS-BoldMT" w:cs="TimesNewRomanPS-BoldMT"/>
                              <w:szCs w:val="24"/>
                            </w:rPr>
                          </w:pPr>
                          <w:sdt>
                            <w:sdtPr>
                              <w:alias w:val="Numeris"/>
                              <w:tag w:val="nr_2a91a5f4adf24fac8d599a28b33b27c0"/>
                              <w:id w:val="842600980"/>
                              <w:lock w:val="sdtLocked"/>
                            </w:sdtPr>
                            <w:sdtEndPr/>
                            <w:sdtContent>
                              <w:r w:rsidR="00CE69A2">
                                <w:t>67.4</w:t>
                              </w:r>
                            </w:sdtContent>
                          </w:sdt>
                          <w:r w:rsidR="00CE69A2">
                            <w:t xml:space="preserve">. Projektuojant buto padalinimą į du ar daugiau butų, būtina </w:t>
                          </w:r>
                          <w:r w:rsidR="00CE69A2">
                            <w:rPr>
                              <w:color w:val="000000"/>
                              <w:szCs w:val="24"/>
                            </w:rPr>
                            <w:t xml:space="preserve">įrengti atskirą įėjimą iš laiptų aikštelės ar lauko arba </w:t>
                          </w:r>
                          <w:r w:rsidR="00CE69A2">
                            <w:rPr>
                              <w:rFonts w:ascii="TimesNewRomanPS-BoldMT" w:hAnsi="TimesNewRomanPS-BoldMT" w:cs="TimesNewRomanPS-BoldMT"/>
                              <w:szCs w:val="24"/>
                            </w:rPr>
                            <w:t>dalinamiems butams priskirti bendrojo naudojimo patalpas (koridorius, holas ar pan.),</w:t>
                          </w:r>
                          <w:r w:rsidR="00CE69A2">
                            <w:rPr>
                              <w:color w:val="000000"/>
                              <w:szCs w:val="24"/>
                            </w:rPr>
                            <w:t xml:space="preserve"> arba įrengti atskirus laiptus (liftą) pastato išorėje.</w:t>
                          </w:r>
                        </w:p>
                      </w:sdtContent>
                    </w:sdt>
                    <w:sdt>
                      <w:sdtPr>
                        <w:alias w:val="67.5 pp."/>
                        <w:tag w:val="part_f171ec6b9b234701825175f4e3bd052e"/>
                        <w:id w:val="-114301244"/>
                        <w:lock w:val="sdtLocked"/>
                      </w:sdtPr>
                      <w:sdtEndPr/>
                      <w:sdtContent>
                        <w:p w14:paraId="4E0B4864" w14:textId="77777777" w:rsidR="00FB59A7" w:rsidRDefault="004170AF">
                          <w:pPr>
                            <w:ind w:firstLine="567"/>
                            <w:jc w:val="both"/>
                            <w:rPr>
                              <w:szCs w:val="24"/>
                            </w:rPr>
                          </w:pPr>
                          <w:sdt>
                            <w:sdtPr>
                              <w:alias w:val="Numeris"/>
                              <w:tag w:val="nr_f171ec6b9b234701825175f4e3bd052e"/>
                              <w:id w:val="1538082059"/>
                              <w:lock w:val="sdtLocked"/>
                            </w:sdtPr>
                            <w:sdtEndPr/>
                            <w:sdtContent>
                              <w:r w:rsidR="00CE69A2">
                                <w:t>67.5</w:t>
                              </w:r>
                            </w:sdtContent>
                          </w:sdt>
                          <w:r w:rsidR="00CE69A2">
                            <w:t xml:space="preserve">. Projektuojant buto padalinimą į du ar daugiau butų, būtina </w:t>
                          </w:r>
                          <w:r w:rsidR="00CE69A2">
                            <w:rPr>
                              <w:color w:val="000000"/>
                              <w:szCs w:val="24"/>
                            </w:rPr>
                            <w:t>tiekti ir apskaityti tiekiamus šilumą, vandenį, elektros energiją ir kita tiesiogiai, t. y. ne per likusią nuo atskirtojo buto dalį.</w:t>
                          </w:r>
                        </w:p>
                      </w:sdtContent>
                    </w:sdt>
                  </w:sdtContent>
                </w:sdt>
                <w:sdt>
                  <w:sdtPr>
                    <w:alias w:val="68 p."/>
                    <w:tag w:val="part_1b3e13cb266746cb9d82a6b5a7aa88ac"/>
                    <w:id w:val="-649199419"/>
                    <w:lock w:val="sdtLocked"/>
                  </w:sdtPr>
                  <w:sdtEndPr/>
                  <w:sdtContent>
                    <w:p w14:paraId="21E4F1E2" w14:textId="77777777" w:rsidR="00FB59A7" w:rsidRDefault="004170AF">
                      <w:pPr>
                        <w:ind w:firstLine="567"/>
                        <w:jc w:val="both"/>
                        <w:rPr>
                          <w:szCs w:val="24"/>
                        </w:rPr>
                      </w:pPr>
                      <w:sdt>
                        <w:sdtPr>
                          <w:alias w:val="Numeris"/>
                          <w:tag w:val="nr_1b3e13cb266746cb9d82a6b5a7aa88ac"/>
                          <w:id w:val="1811825803"/>
                          <w:lock w:val="sdtLocked"/>
                        </w:sdtPr>
                        <w:sdtEndPr/>
                        <w:sdtContent>
                          <w:r w:rsidR="00CE69A2">
                            <w:rPr>
                              <w:szCs w:val="24"/>
                            </w:rPr>
                            <w:t>68</w:t>
                          </w:r>
                        </w:sdtContent>
                      </w:sdt>
                      <w:r w:rsidR="00CE69A2">
                        <w:rPr>
                          <w:szCs w:val="24"/>
                        </w:rPr>
                        <w:t>. Gyvenamosios patalpos (buto)</w:t>
                      </w:r>
                      <w:r w:rsidR="00CE69A2">
                        <w:rPr>
                          <w:rFonts w:ascii="Segoe UI" w:hAnsi="Segoe UI" w:cs="Segoe UI"/>
                          <w:sz w:val="18"/>
                          <w:szCs w:val="18"/>
                        </w:rPr>
                        <w:t xml:space="preserve"> </w:t>
                      </w:r>
                      <w:r w:rsidR="00CE69A2">
                        <w:rPr>
                          <w:szCs w:val="24"/>
                        </w:rPr>
                        <w:t>padalijimo, atidalijimo, sujungimo, perdalijimo (amalgamacijos), padalijimo ir sujungimo atveju leidžiama keisti visas vidaus atitvaras nelaikančias konstrukcijas, jeigu suplanuotos naujos patalpos atitiks teisės aktuose patalpoms nustatytus reikalavimus.</w:t>
                      </w:r>
                    </w:p>
                    <w:p w14:paraId="67201E80" w14:textId="77777777" w:rsidR="00FB59A7" w:rsidRDefault="004170AF">
                      <w:pPr>
                        <w:ind w:firstLine="567"/>
                        <w:jc w:val="both"/>
                        <w:rPr>
                          <w:szCs w:val="24"/>
                        </w:rPr>
                      </w:pPr>
                    </w:p>
                  </w:sdtContent>
                </w:sdt>
              </w:sdtContent>
            </w:sdt>
          </w:sdtContent>
        </w:sdt>
        <w:sdt>
          <w:sdtPr>
            <w:alias w:val="skyrius"/>
            <w:tag w:val="part_9973ca0d11954e8dbbe015427e3afb35"/>
            <w:id w:val="508412822"/>
            <w:lock w:val="sdtLocked"/>
          </w:sdtPr>
          <w:sdtEndPr/>
          <w:sdtContent>
            <w:p w14:paraId="563F0591" w14:textId="77777777" w:rsidR="00FB59A7" w:rsidRDefault="004170AF">
              <w:pPr>
                <w:keepNext/>
                <w:keepLines/>
                <w:jc w:val="center"/>
                <w:outlineLvl w:val="1"/>
                <w:rPr>
                  <w:b/>
                  <w:szCs w:val="24"/>
                </w:rPr>
              </w:pPr>
              <w:sdt>
                <w:sdtPr>
                  <w:alias w:val="Numeris"/>
                  <w:tag w:val="nr_9973ca0d11954e8dbbe015427e3afb35"/>
                  <w:id w:val="1064308005"/>
                  <w:lock w:val="sdtLocked"/>
                </w:sdtPr>
                <w:sdtEndPr/>
                <w:sdtContent>
                  <w:r w:rsidR="00CE69A2">
                    <w:rPr>
                      <w:b/>
                      <w:szCs w:val="24"/>
                    </w:rPr>
                    <w:t>VI</w:t>
                  </w:r>
                </w:sdtContent>
              </w:sdt>
              <w:r w:rsidR="00CE69A2">
                <w:rPr>
                  <w:b/>
                  <w:szCs w:val="24"/>
                </w:rPr>
                <w:t xml:space="preserve"> SKYRIUS </w:t>
              </w:r>
            </w:p>
            <w:p w14:paraId="4AC56930" w14:textId="77777777" w:rsidR="00FB59A7" w:rsidRDefault="004170AF">
              <w:pPr>
                <w:keepNext/>
                <w:keepLines/>
                <w:jc w:val="center"/>
                <w:outlineLvl w:val="2"/>
                <w:rPr>
                  <w:b/>
                  <w:szCs w:val="24"/>
                </w:rPr>
              </w:pPr>
              <w:sdt>
                <w:sdtPr>
                  <w:alias w:val="Pavadinimas"/>
                  <w:tag w:val="title_9973ca0d11954e8dbbe015427e3afb35"/>
                  <w:id w:val="-1810314109"/>
                  <w:lock w:val="sdtLocked"/>
                </w:sdtPr>
                <w:sdtEndPr/>
                <w:sdtContent>
                  <w:r w:rsidR="00CE69A2">
                    <w:rPr>
                      <w:b/>
                      <w:szCs w:val="24"/>
                    </w:rPr>
                    <w:t xml:space="preserve">NEGYVENAMIEJI PASTATAI </w:t>
                  </w:r>
                </w:sdtContent>
              </w:sdt>
            </w:p>
            <w:p w14:paraId="1261244B" w14:textId="77777777" w:rsidR="00FB59A7" w:rsidRDefault="00FB59A7">
              <w:pPr>
                <w:ind w:firstLine="567"/>
                <w:jc w:val="both"/>
                <w:rPr>
                  <w:szCs w:val="24"/>
                </w:rPr>
              </w:pPr>
            </w:p>
            <w:sdt>
              <w:sdtPr>
                <w:alias w:val="69 p."/>
                <w:tag w:val="part_50a2111652334140b39a78fdc38f3380"/>
                <w:id w:val="1580024983"/>
                <w:lock w:val="sdtLocked"/>
              </w:sdtPr>
              <w:sdtEndPr/>
              <w:sdtContent>
                <w:p w14:paraId="33B9FA28" w14:textId="77777777" w:rsidR="00FB59A7" w:rsidRDefault="004170AF">
                  <w:pPr>
                    <w:ind w:firstLine="567"/>
                    <w:jc w:val="both"/>
                  </w:pPr>
                  <w:sdt>
                    <w:sdtPr>
                      <w:alias w:val="Numeris"/>
                      <w:tag w:val="nr_50a2111652334140b39a78fdc38f3380"/>
                      <w:id w:val="691109911"/>
                      <w:lock w:val="sdtLocked"/>
                    </w:sdtPr>
                    <w:sdtEndPr/>
                    <w:sdtContent>
                      <w:r w:rsidR="00CE69A2">
                        <w:t>69</w:t>
                      </w:r>
                    </w:sdtContent>
                  </w:sdt>
                  <w:r w:rsidR="00CE69A2">
                    <w:t xml:space="preserve">. Projektuojant, statant, rekonstruojant ar kapitališkai remontuojant pastatus, kuriuose teikiamos viešosios paslaugos (vadovaujantis STR 1.01.03:2017), ir jų dalis, kuriose pagal STR 1.01.03:2017 reikalavimus būtina įrengti patalpas kūdikiams žindyti ir vystyti, šios patalpos turi atitikti </w:t>
                  </w:r>
                  <w:r w:rsidR="00CE69A2">
                    <w:rPr>
                      <w:spacing w:val="-3"/>
                      <w:szCs w:val="24"/>
                    </w:rPr>
                    <w:t xml:space="preserve">Patalpų kūdikiams žindyti ir pervystyti įrengimo reikalavimus, patvirtintus Lietuvos Respublikos sveikatos apsaugos ministro 2014 m. birželio 2 d. įsakymu </w:t>
                  </w:r>
                  <w:r w:rsidR="00CE69A2">
                    <w:rPr>
                      <w:szCs w:val="24"/>
                    </w:rPr>
                    <w:t>Nr. V-640 „Dėl Patalpų kūdikiams žindyti ir pervystyti įrengimo reikalavimų patvirtinimo“</w:t>
                  </w:r>
                  <w:r w:rsidR="00CE69A2">
                    <w:t>.</w:t>
                  </w:r>
                </w:p>
              </w:sdtContent>
            </w:sdt>
            <w:sdt>
              <w:sdtPr>
                <w:alias w:val="70 p."/>
                <w:tag w:val="part_df405de04a04464baf5dbab5d7d70f9d"/>
                <w:id w:val="1020825547"/>
                <w:lock w:val="sdtLocked"/>
              </w:sdtPr>
              <w:sdtEndPr/>
              <w:sdtContent>
                <w:p w14:paraId="00BEB11E" w14:textId="77777777" w:rsidR="00FB59A7" w:rsidRDefault="004170AF">
                  <w:pPr>
                    <w:ind w:firstLine="567"/>
                    <w:jc w:val="both"/>
                    <w:rPr>
                      <w:szCs w:val="24"/>
                    </w:rPr>
                  </w:pPr>
                  <w:sdt>
                    <w:sdtPr>
                      <w:alias w:val="Numeris"/>
                      <w:tag w:val="nr_df405de04a04464baf5dbab5d7d70f9d"/>
                      <w:id w:val="-1357343703"/>
                      <w:lock w:val="sdtLocked"/>
                    </w:sdtPr>
                    <w:sdtEndPr/>
                    <w:sdtContent>
                      <w:r w:rsidR="00CE69A2">
                        <w:rPr>
                          <w:szCs w:val="24"/>
                        </w:rPr>
                        <w:t>70</w:t>
                      </w:r>
                    </w:sdtContent>
                  </w:sdt>
                  <w:r w:rsidR="00CE69A2">
                    <w:rPr>
                      <w:szCs w:val="24"/>
                    </w:rPr>
                    <w:t>. Žmonių judėjimo keliuose įrengiamų rampų (pandusų) išilginis nuolydis turi atitikti STR 2.03.01:2019 nustatytus reikalavimus.</w:t>
                  </w:r>
                </w:p>
              </w:sdtContent>
            </w:sdt>
            <w:sdt>
              <w:sdtPr>
                <w:alias w:val="71 p."/>
                <w:tag w:val="part_ca18d6bed2ba4a238c590158d684b949"/>
                <w:id w:val="-1687896340"/>
                <w:lock w:val="sdtLocked"/>
              </w:sdtPr>
              <w:sdtEndPr/>
              <w:sdtContent>
                <w:p w14:paraId="2E9D848C" w14:textId="77777777" w:rsidR="00FB59A7" w:rsidRDefault="004170AF">
                  <w:pPr>
                    <w:ind w:firstLine="567"/>
                    <w:jc w:val="both"/>
                    <w:rPr>
                      <w:szCs w:val="24"/>
                    </w:rPr>
                  </w:pPr>
                  <w:sdt>
                    <w:sdtPr>
                      <w:alias w:val="Numeris"/>
                      <w:tag w:val="nr_ca18d6bed2ba4a238c590158d684b949"/>
                      <w:id w:val="-979845808"/>
                      <w:lock w:val="sdtLocked"/>
                    </w:sdtPr>
                    <w:sdtEndPr/>
                    <w:sdtContent>
                      <w:r w:rsidR="00CE69A2">
                        <w:rPr>
                          <w:szCs w:val="24"/>
                        </w:rPr>
                        <w:t>71</w:t>
                      </w:r>
                    </w:sdtContent>
                  </w:sdt>
                  <w:r w:rsidR="00CE69A2">
                    <w:rPr>
                      <w:szCs w:val="24"/>
                    </w:rPr>
                    <w:t>. Aptvarų, turėklų, baliustradų aukštis turi būti ne mažesnis kaip:</w:t>
                  </w:r>
                </w:p>
                <w:sdt>
                  <w:sdtPr>
                    <w:alias w:val="71.1 pp."/>
                    <w:tag w:val="part_0f3635dc41fd436ca39d961213ebbe00"/>
                    <w:id w:val="-1603792930"/>
                    <w:lock w:val="sdtLocked"/>
                  </w:sdtPr>
                  <w:sdtEndPr/>
                  <w:sdtContent>
                    <w:p w14:paraId="6BF2AE9F" w14:textId="77777777" w:rsidR="00FB59A7" w:rsidRDefault="004170AF">
                      <w:pPr>
                        <w:ind w:firstLine="567"/>
                        <w:jc w:val="both"/>
                        <w:rPr>
                          <w:szCs w:val="24"/>
                        </w:rPr>
                      </w:pPr>
                      <w:sdt>
                        <w:sdtPr>
                          <w:alias w:val="Numeris"/>
                          <w:tag w:val="nr_0f3635dc41fd436ca39d961213ebbe00"/>
                          <w:id w:val="1806806895"/>
                          <w:lock w:val="sdtLocked"/>
                        </w:sdtPr>
                        <w:sdtEndPr/>
                        <w:sdtContent>
                          <w:r w:rsidR="00CE69A2">
                            <w:rPr>
                              <w:szCs w:val="24"/>
                            </w:rPr>
                            <w:t>71.1</w:t>
                          </w:r>
                        </w:sdtContent>
                      </w:sdt>
                      <w:r w:rsidR="00CE69A2">
                        <w:rPr>
                          <w:szCs w:val="24"/>
                        </w:rPr>
                        <w:t>. 0,90 m – laiptų maršų ir aikštelių;</w:t>
                      </w:r>
                    </w:p>
                  </w:sdtContent>
                </w:sdt>
                <w:sdt>
                  <w:sdtPr>
                    <w:alias w:val="71.2 pp."/>
                    <w:tag w:val="part_92845f39bfec4fb982679252c7506384"/>
                    <w:id w:val="951208712"/>
                    <w:lock w:val="sdtLocked"/>
                  </w:sdtPr>
                  <w:sdtEndPr/>
                  <w:sdtContent>
                    <w:p w14:paraId="58220534" w14:textId="77777777" w:rsidR="00FB59A7" w:rsidRDefault="004170AF">
                      <w:pPr>
                        <w:ind w:firstLine="567"/>
                        <w:jc w:val="both"/>
                        <w:rPr>
                          <w:szCs w:val="24"/>
                        </w:rPr>
                      </w:pPr>
                      <w:sdt>
                        <w:sdtPr>
                          <w:alias w:val="Numeris"/>
                          <w:tag w:val="nr_92845f39bfec4fb982679252c7506384"/>
                          <w:id w:val="-188913683"/>
                          <w:lock w:val="sdtLocked"/>
                        </w:sdtPr>
                        <w:sdtEndPr/>
                        <w:sdtContent>
                          <w:r w:rsidR="00CE69A2">
                            <w:rPr>
                              <w:szCs w:val="24"/>
                            </w:rPr>
                            <w:t>71.2</w:t>
                          </w:r>
                        </w:sdtContent>
                      </w:sdt>
                      <w:r w:rsidR="00CE69A2">
                        <w:rPr>
                          <w:szCs w:val="24"/>
                        </w:rPr>
                        <w:t>. 1,20 m – išorės laiptų maršų ir aikštelių;</w:t>
                      </w:r>
                    </w:p>
                  </w:sdtContent>
                </w:sdt>
                <w:sdt>
                  <w:sdtPr>
                    <w:alias w:val="71.3 pp."/>
                    <w:tag w:val="part_9af77fa28978402a836c43179a539893"/>
                    <w:id w:val="276996154"/>
                    <w:lock w:val="sdtLocked"/>
                  </w:sdtPr>
                  <w:sdtEndPr/>
                  <w:sdtContent>
                    <w:p w14:paraId="2C2E92A7" w14:textId="77777777" w:rsidR="00FB59A7" w:rsidRDefault="004170AF">
                      <w:pPr>
                        <w:ind w:firstLine="567"/>
                        <w:jc w:val="both"/>
                        <w:rPr>
                          <w:szCs w:val="24"/>
                        </w:rPr>
                      </w:pPr>
                      <w:sdt>
                        <w:sdtPr>
                          <w:alias w:val="Numeris"/>
                          <w:tag w:val="nr_9af77fa28978402a836c43179a539893"/>
                          <w:id w:val="-799761755"/>
                          <w:lock w:val="sdtLocked"/>
                        </w:sdtPr>
                        <w:sdtEndPr/>
                        <w:sdtContent>
                          <w:r w:rsidR="00CE69A2">
                            <w:rPr>
                              <w:szCs w:val="24"/>
                            </w:rPr>
                            <w:t>71.3</w:t>
                          </w:r>
                        </w:sdtContent>
                      </w:sdt>
                      <w:r w:rsidR="00CE69A2">
                        <w:rPr>
                          <w:szCs w:val="24"/>
                        </w:rPr>
                        <w:t>. 1,20 m – ikimokyklinio ugdymo įstaigose, bendrojo lavinimo ir internatinėse mokyklose (pirmosioms klasėms);</w:t>
                      </w:r>
                    </w:p>
                  </w:sdtContent>
                </w:sdt>
                <w:sdt>
                  <w:sdtPr>
                    <w:alias w:val="71.4 pp."/>
                    <w:tag w:val="part_abba637739a441948db1dd28c4bcf2e4"/>
                    <w:id w:val="-1151661777"/>
                    <w:lock w:val="sdtLocked"/>
                  </w:sdtPr>
                  <w:sdtEndPr/>
                  <w:sdtContent>
                    <w:p w14:paraId="11BCE6B0" w14:textId="77777777" w:rsidR="00FB59A7" w:rsidRDefault="004170AF">
                      <w:pPr>
                        <w:ind w:firstLine="567"/>
                        <w:jc w:val="both"/>
                      </w:pPr>
                      <w:sdt>
                        <w:sdtPr>
                          <w:alias w:val="Numeris"/>
                          <w:tag w:val="nr_abba637739a441948db1dd28c4bcf2e4"/>
                          <w:id w:val="841902084"/>
                          <w:lock w:val="sdtLocked"/>
                        </w:sdtPr>
                        <w:sdtEndPr/>
                        <w:sdtContent>
                          <w:r w:rsidR="00CE69A2">
                            <w:t>71.4</w:t>
                          </w:r>
                        </w:sdtContent>
                      </w:sdt>
                      <w:r w:rsidR="00CE69A2">
                        <w:t xml:space="preserve">. 1,50 (1,80) m </w:t>
                      </w:r>
                      <w:r w:rsidR="00CE69A2">
                        <w:rPr>
                          <w:szCs w:val="24"/>
                        </w:rPr>
                        <w:t xml:space="preserve"> – </w:t>
                      </w:r>
                      <w:r w:rsidR="00CE69A2">
                        <w:t>laiptų maršų ir aikštelių specialiojo ugdymo vaikų įstaigose (asmenims, turintiems intelekto, psichosocialinę ir regos negalią).</w:t>
                      </w:r>
                    </w:p>
                  </w:sdtContent>
                </w:sdt>
              </w:sdtContent>
            </w:sdt>
            <w:sdt>
              <w:sdtPr>
                <w:alias w:val="72 p."/>
                <w:tag w:val="part_84cb20e5b09b4306bf1cd6e084f90cbb"/>
                <w:id w:val="1184637983"/>
                <w:lock w:val="sdtLocked"/>
              </w:sdtPr>
              <w:sdtEndPr/>
              <w:sdtContent>
                <w:p w14:paraId="16EAB57F" w14:textId="77777777" w:rsidR="00FB59A7" w:rsidRDefault="004170AF">
                  <w:pPr>
                    <w:ind w:firstLine="567"/>
                    <w:jc w:val="both"/>
                  </w:pPr>
                  <w:sdt>
                    <w:sdtPr>
                      <w:alias w:val="Numeris"/>
                      <w:tag w:val="nr_84cb20e5b09b4306bf1cd6e084f90cbb"/>
                      <w:id w:val="-1019997853"/>
                      <w:lock w:val="sdtLocked"/>
                    </w:sdtPr>
                    <w:sdtEndPr/>
                    <w:sdtContent>
                      <w:r w:rsidR="00CE69A2">
                        <w:t>72</w:t>
                      </w:r>
                    </w:sdtContent>
                  </w:sdt>
                  <w:r w:rsidR="00CE69A2">
                    <w:t xml:space="preserve">. Ikimokyklinio ugdymo įstaigų pastatuose, bendrojo lavinimo mokyklose ir kitokios paskirties vaikų įstaigų pastatuose neleidžiama įrengti aptvarų, turėklų, baliustradų su horizontaliu dalijimu, vertikalaus dalijimo </w:t>
                  </w:r>
                  <w:proofErr w:type="spellStart"/>
                  <w:r w:rsidR="00CE69A2">
                    <w:t>bekliūtis</w:t>
                  </w:r>
                  <w:proofErr w:type="spellEnd"/>
                  <w:r w:rsidR="00CE69A2">
                    <w:t xml:space="preserve"> tarpas turi būti ne didesnis kaip 0,10 m. Vaikų ugdymo įstaigų pastatuose (vaikams, turintiems intelekto, psichosocialinę ir regos negalią) įrengiami ištisiniai arba tinklo turėklai.</w:t>
                  </w:r>
                </w:p>
              </w:sdtContent>
            </w:sdt>
            <w:sdt>
              <w:sdtPr>
                <w:alias w:val="73 p."/>
                <w:tag w:val="part_ad2175598f38403a8d9308aa1bf90e7e"/>
                <w:id w:val="-1352416854"/>
                <w:lock w:val="sdtLocked"/>
              </w:sdtPr>
              <w:sdtEndPr/>
              <w:sdtContent>
                <w:p w14:paraId="45418E85" w14:textId="77777777" w:rsidR="00FB59A7" w:rsidRDefault="004170AF">
                  <w:pPr>
                    <w:ind w:firstLine="567"/>
                    <w:jc w:val="both"/>
                    <w:rPr>
                      <w:szCs w:val="24"/>
                    </w:rPr>
                  </w:pPr>
                  <w:sdt>
                    <w:sdtPr>
                      <w:alias w:val="Numeris"/>
                      <w:tag w:val="nr_ad2175598f38403a8d9308aa1bf90e7e"/>
                      <w:id w:val="-92784640"/>
                      <w:lock w:val="sdtLocked"/>
                    </w:sdtPr>
                    <w:sdtEndPr/>
                    <w:sdtContent>
                      <w:r w:rsidR="00CE69A2">
                        <w:rPr>
                          <w:szCs w:val="24"/>
                        </w:rPr>
                        <w:t>73</w:t>
                      </w:r>
                    </w:sdtContent>
                  </w:sdt>
                  <w:r w:rsidR="00CE69A2">
                    <w:rPr>
                      <w:szCs w:val="24"/>
                    </w:rPr>
                    <w:t>. Išoriniai laiptai ar jų dalys ir aikštelės, kurių aukštis nuo žemės paviršiaus yra 0,9 m ir daugiau, turi turėti aptvarus.</w:t>
                  </w:r>
                </w:p>
              </w:sdtContent>
            </w:sdt>
            <w:sdt>
              <w:sdtPr>
                <w:alias w:val="74 p."/>
                <w:tag w:val="part_788570f99de849f692db8e907acfaf6b"/>
                <w:id w:val="-589702627"/>
                <w:lock w:val="sdtLocked"/>
              </w:sdtPr>
              <w:sdtEndPr/>
              <w:sdtContent>
                <w:p w14:paraId="7F0565CB" w14:textId="77777777" w:rsidR="00FB59A7" w:rsidRDefault="004170AF">
                  <w:pPr>
                    <w:ind w:firstLine="567"/>
                    <w:jc w:val="both"/>
                    <w:rPr>
                      <w:szCs w:val="24"/>
                    </w:rPr>
                  </w:pPr>
                  <w:sdt>
                    <w:sdtPr>
                      <w:alias w:val="Numeris"/>
                      <w:tag w:val="nr_788570f99de849f692db8e907acfaf6b"/>
                      <w:id w:val="83509250"/>
                      <w:lock w:val="sdtLocked"/>
                    </w:sdtPr>
                    <w:sdtEndPr/>
                    <w:sdtContent>
                      <w:r w:rsidR="00CE69A2">
                        <w:rPr>
                          <w:szCs w:val="24"/>
                        </w:rPr>
                        <w:t>74</w:t>
                      </w:r>
                    </w:sdtContent>
                  </w:sdt>
                  <w:r w:rsidR="00CE69A2">
                    <w:rPr>
                      <w:szCs w:val="24"/>
                    </w:rPr>
                    <w:t>. Stiklinės durys, pertvaros ar vitrinos turi būti apsaugotos nuo galimo susidūrimo įrengiant saugos priemones ar įspėjamuosius ženklus.</w:t>
                  </w:r>
                </w:p>
              </w:sdtContent>
            </w:sdt>
            <w:sdt>
              <w:sdtPr>
                <w:alias w:val="75 p."/>
                <w:tag w:val="part_1117108dd0c54667977a81db90ab4db7"/>
                <w:id w:val="-363754451"/>
                <w:lock w:val="sdtLocked"/>
              </w:sdtPr>
              <w:sdtEndPr/>
              <w:sdtContent>
                <w:p w14:paraId="0D1F2904" w14:textId="77777777" w:rsidR="00FB59A7" w:rsidRDefault="004170AF">
                  <w:pPr>
                    <w:ind w:firstLine="567"/>
                    <w:jc w:val="both"/>
                    <w:rPr>
                      <w:szCs w:val="24"/>
                    </w:rPr>
                  </w:pPr>
                  <w:sdt>
                    <w:sdtPr>
                      <w:alias w:val="Numeris"/>
                      <w:tag w:val="nr_1117108dd0c54667977a81db90ab4db7"/>
                      <w:id w:val="-259917915"/>
                      <w:lock w:val="sdtLocked"/>
                    </w:sdtPr>
                    <w:sdtEndPr/>
                    <w:sdtContent>
                      <w:r w:rsidR="00CE69A2">
                        <w:rPr>
                          <w:szCs w:val="24"/>
                        </w:rPr>
                        <w:t>75</w:t>
                      </w:r>
                    </w:sdtContent>
                  </w:sdt>
                  <w:r w:rsidR="00CE69A2">
                    <w:rPr>
                      <w:szCs w:val="24"/>
                    </w:rPr>
                    <w:t>. Darbo, poilsio ir panašiose vietose neturi būti jokių išsikišusių konstrukcijų ar jų elementų, aštrių briaunų, kitokių žmones sužeisti ar sužaloti galinčių detalių. Rekonstruojamuose pastatuose, kai dėl esamų konstrukcijų ar paveldo apsaugos reikalavimų nėra galimybės visiškai įvykdyti šiame punkte nurodytų žmonių saugos reikalavimų, pavojingos vietos turi būti su apsauginiais įtaisais, įspėjamaisiais ženklais ar kitokiomis (garso, šviesos) priemonėmis, neleidžiančiomis prieiti prie pavojingų elementų.</w:t>
                  </w:r>
                </w:p>
              </w:sdtContent>
            </w:sdt>
            <w:sdt>
              <w:sdtPr>
                <w:alias w:val="76 p."/>
                <w:tag w:val="part_1e28d9cb511a447392cf6333c1cc1449"/>
                <w:id w:val="-2118435906"/>
                <w:lock w:val="sdtLocked"/>
              </w:sdtPr>
              <w:sdtEndPr/>
              <w:sdtContent>
                <w:p w14:paraId="7F753320" w14:textId="77777777" w:rsidR="00FB59A7" w:rsidRDefault="004170AF">
                  <w:pPr>
                    <w:ind w:firstLine="567"/>
                    <w:jc w:val="both"/>
                    <w:rPr>
                      <w:lang w:eastAsia="lt-LT"/>
                    </w:rPr>
                  </w:pPr>
                  <w:sdt>
                    <w:sdtPr>
                      <w:alias w:val="Numeris"/>
                      <w:tag w:val="nr_1e28d9cb511a447392cf6333c1cc1449"/>
                      <w:id w:val="-240871578"/>
                      <w:lock w:val="sdtLocked"/>
                    </w:sdtPr>
                    <w:sdtEndPr/>
                    <w:sdtContent>
                      <w:r w:rsidR="00CE69A2">
                        <w:rPr>
                          <w:lang w:eastAsia="lt-LT"/>
                        </w:rPr>
                        <w:t>76</w:t>
                      </w:r>
                    </w:sdtContent>
                  </w:sdt>
                  <w:r w:rsidR="00CE69A2">
                    <w:rPr>
                      <w:lang w:eastAsia="lt-LT"/>
                    </w:rPr>
                    <w:t xml:space="preserve">. Naujuose statomuose </w:t>
                  </w:r>
                  <w:r w:rsidR="00CE69A2">
                    <w:t xml:space="preserve">pastatuose, kuriuose teikiamos viešosios paslaugos (vadovaujantis STR 1.01.03:2017), </w:t>
                  </w:r>
                  <w:r w:rsidR="00CE69A2">
                    <w:rPr>
                      <w:lang w:eastAsia="lt-LT"/>
                    </w:rPr>
                    <w:t>Reglamento 77 punkte nurodytais atvejais įrengiami ne mažiau kaip du liftai. Pastatuose iki 13,2</w:t>
                  </w:r>
                  <w:r w:rsidR="00CE69A2">
                    <w:t> </w:t>
                  </w:r>
                  <w:r w:rsidR="00CE69A2">
                    <w:rPr>
                      <w:lang w:eastAsia="lt-LT"/>
                    </w:rPr>
                    <w:t xml:space="preserve">m aukščio (aukštis nustatomas vadovaujantis </w:t>
                  </w:r>
                  <w:r w:rsidR="00CE69A2">
                    <w:rPr>
                      <w:szCs w:val="24"/>
                    </w:rPr>
                    <w:t>Nekilnojamųjų daiktų kadastro duomenų nustatymo taisyklėmis, patvirtintomis Lietuvos Respublikos aplinkos ministro 2024 m. spalio 22 d. įsakymu Nr. D1-349 „Dėl Nekilnojamųjų daiktų kadastro duomenų nustatymo taisyklių patvirtinimo“</w:t>
                  </w:r>
                  <w:r w:rsidR="00CE69A2">
                    <w:rPr>
                      <w:lang w:eastAsia="lt-LT"/>
                    </w:rPr>
                    <w:t>), kuriuose numatoma ne daugiau kaip 100 lankytojų per parą, gali būti įrengiamas bent vienas liftas.</w:t>
                  </w:r>
                </w:p>
              </w:sdtContent>
            </w:sdt>
            <w:sdt>
              <w:sdtPr>
                <w:alias w:val="77 p."/>
                <w:tag w:val="part_cd276938c4d849bd8c915de86e4ccd12"/>
                <w:id w:val="728508776"/>
                <w:lock w:val="sdtLocked"/>
              </w:sdtPr>
              <w:sdtEndPr/>
              <w:sdtContent>
                <w:p w14:paraId="4E374710" w14:textId="77777777" w:rsidR="00FB59A7" w:rsidRDefault="004170AF">
                  <w:pPr>
                    <w:ind w:firstLine="567"/>
                    <w:jc w:val="both"/>
                    <w:rPr>
                      <w:szCs w:val="24"/>
                      <w:lang w:eastAsia="lt-LT"/>
                    </w:rPr>
                  </w:pPr>
                  <w:sdt>
                    <w:sdtPr>
                      <w:alias w:val="Numeris"/>
                      <w:tag w:val="nr_cd276938c4d849bd8c915de86e4ccd12"/>
                      <w:id w:val="895172369"/>
                      <w:lock w:val="sdtLocked"/>
                    </w:sdtPr>
                    <w:sdtEndPr/>
                    <w:sdtContent>
                      <w:r w:rsidR="00CE69A2">
                        <w:rPr>
                          <w:szCs w:val="24"/>
                          <w:lang w:eastAsia="lt-LT"/>
                        </w:rPr>
                        <w:t>77</w:t>
                      </w:r>
                    </w:sdtContent>
                  </w:sdt>
                  <w:r w:rsidR="00CE69A2">
                    <w:rPr>
                      <w:szCs w:val="24"/>
                      <w:lang w:eastAsia="lt-LT"/>
                    </w:rPr>
                    <w:t>. Liftai įrengiami:</w:t>
                  </w:r>
                </w:p>
                <w:sdt>
                  <w:sdtPr>
                    <w:alias w:val="77.1 pp."/>
                    <w:tag w:val="part_8ca182261cfa45588a353f817ae46e73"/>
                    <w:id w:val="-1470037794"/>
                    <w:lock w:val="sdtLocked"/>
                  </w:sdtPr>
                  <w:sdtEndPr/>
                  <w:sdtContent>
                    <w:p w14:paraId="39AE1524" w14:textId="77777777" w:rsidR="00FB59A7" w:rsidRDefault="004170AF">
                      <w:pPr>
                        <w:ind w:firstLine="567"/>
                        <w:jc w:val="both"/>
                        <w:rPr>
                          <w:szCs w:val="24"/>
                          <w:lang w:eastAsia="lt-LT"/>
                        </w:rPr>
                      </w:pPr>
                      <w:sdt>
                        <w:sdtPr>
                          <w:alias w:val="Numeris"/>
                          <w:tag w:val="nr_8ca182261cfa45588a353f817ae46e73"/>
                          <w:id w:val="-1154527657"/>
                          <w:lock w:val="sdtLocked"/>
                        </w:sdtPr>
                        <w:sdtEndPr/>
                        <w:sdtContent>
                          <w:r w:rsidR="00CE69A2">
                            <w:rPr>
                              <w:szCs w:val="24"/>
                              <w:lang w:eastAsia="lt-LT"/>
                            </w:rPr>
                            <w:t>77.1</w:t>
                          </w:r>
                        </w:sdtContent>
                      </w:sdt>
                      <w:r w:rsidR="00CE69A2">
                        <w:rPr>
                          <w:szCs w:val="24"/>
                          <w:lang w:eastAsia="lt-LT"/>
                        </w:rPr>
                        <w:t>. dviejų aukštų ir aukštesniuose viešbučių ir bendro gyvenimo namų paskirties pastatuose;</w:t>
                      </w:r>
                    </w:p>
                  </w:sdtContent>
                </w:sdt>
                <w:sdt>
                  <w:sdtPr>
                    <w:alias w:val="77.2 pp."/>
                    <w:tag w:val="part_9c59cd2d00524b4fb11d57b87f7396e7"/>
                    <w:id w:val="-266158782"/>
                    <w:lock w:val="sdtLocked"/>
                  </w:sdtPr>
                  <w:sdtEndPr/>
                  <w:sdtContent>
                    <w:p w14:paraId="666DE83B" w14:textId="77777777" w:rsidR="00FB59A7" w:rsidRDefault="004170AF">
                      <w:pPr>
                        <w:ind w:firstLine="567"/>
                        <w:jc w:val="both"/>
                        <w:rPr>
                          <w:szCs w:val="24"/>
                        </w:rPr>
                      </w:pPr>
                      <w:sdt>
                        <w:sdtPr>
                          <w:alias w:val="Numeris"/>
                          <w:tag w:val="nr_9c59cd2d00524b4fb11d57b87f7396e7"/>
                          <w:id w:val="-1669321630"/>
                          <w:lock w:val="sdtLocked"/>
                        </w:sdtPr>
                        <w:sdtEndPr/>
                        <w:sdtContent>
                          <w:r w:rsidR="00CE69A2">
                            <w:rPr>
                              <w:szCs w:val="24"/>
                            </w:rPr>
                            <w:t>77.2</w:t>
                          </w:r>
                        </w:sdtContent>
                      </w:sdt>
                      <w:r w:rsidR="00CE69A2">
                        <w:rPr>
                          <w:szCs w:val="24"/>
                        </w:rPr>
                        <w:t xml:space="preserve">. </w:t>
                      </w:r>
                      <w:r w:rsidR="00CE69A2">
                        <w:rPr>
                          <w:szCs w:val="24"/>
                          <w:lang w:eastAsia="lt-LT"/>
                        </w:rPr>
                        <w:t xml:space="preserve">trijų aukštų ir aukštesniuose kitų grupių kitokių paskirčių pastatuose, kuriuose numatoma 100 ir daugiau lankytojų per parą; </w:t>
                      </w:r>
                    </w:p>
                  </w:sdtContent>
                </w:sdt>
                <w:sdt>
                  <w:sdtPr>
                    <w:alias w:val="77.3 pp."/>
                    <w:tag w:val="part_83d1a3de1c964beaa68a2ce5a0db13a9"/>
                    <w:id w:val="691190160"/>
                    <w:lock w:val="sdtLocked"/>
                  </w:sdtPr>
                  <w:sdtEndPr/>
                  <w:sdtContent>
                    <w:p w14:paraId="21731DB1" w14:textId="77777777" w:rsidR="00FB59A7" w:rsidRDefault="004170AF">
                      <w:pPr>
                        <w:ind w:firstLine="567"/>
                        <w:jc w:val="both"/>
                        <w:rPr>
                          <w:szCs w:val="24"/>
                          <w:lang w:eastAsia="lt-LT"/>
                        </w:rPr>
                      </w:pPr>
                      <w:sdt>
                        <w:sdtPr>
                          <w:alias w:val="Numeris"/>
                          <w:tag w:val="nr_83d1a3de1c964beaa68a2ce5a0db13a9"/>
                          <w:id w:val="-492257186"/>
                          <w:lock w:val="sdtLocked"/>
                        </w:sdtPr>
                        <w:sdtEndPr/>
                        <w:sdtContent>
                          <w:r w:rsidR="00CE69A2">
                            <w:rPr>
                              <w:szCs w:val="24"/>
                              <w:lang w:eastAsia="lt-LT"/>
                            </w:rPr>
                            <w:t>77.3</w:t>
                          </w:r>
                        </w:sdtContent>
                      </w:sdt>
                      <w:r w:rsidR="00CE69A2">
                        <w:rPr>
                          <w:szCs w:val="24"/>
                          <w:lang w:eastAsia="lt-LT"/>
                        </w:rPr>
                        <w:t>. aukštesniuose kaip 13,2 m aukščio, skaičiuojant nuo pirmo aukšto grindų lygio iki viršutinio (išskyrus techninį) aukšto grindų lygio, pastatuose. Įrengiant patalpas esamų pastatų pastogėse, liftai gali būti neįrengiami.</w:t>
                      </w:r>
                    </w:p>
                  </w:sdtContent>
                </w:sdt>
              </w:sdtContent>
            </w:sdt>
            <w:sdt>
              <w:sdtPr>
                <w:alias w:val="78 p."/>
                <w:tag w:val="part_99ecf491683c4c2780012f97978170c7"/>
                <w:id w:val="-1159453446"/>
                <w:lock w:val="sdtLocked"/>
              </w:sdtPr>
              <w:sdtEndPr/>
              <w:sdtContent>
                <w:p w14:paraId="5846C53F" w14:textId="77777777" w:rsidR="00FB59A7" w:rsidRDefault="004170AF">
                  <w:pPr>
                    <w:ind w:firstLine="567"/>
                    <w:jc w:val="both"/>
                    <w:rPr>
                      <w:lang w:eastAsia="lt-LT"/>
                    </w:rPr>
                  </w:pPr>
                  <w:sdt>
                    <w:sdtPr>
                      <w:alias w:val="Numeris"/>
                      <w:tag w:val="nr_99ecf491683c4c2780012f97978170c7"/>
                      <w:id w:val="-687292419"/>
                      <w:lock w:val="sdtLocked"/>
                    </w:sdtPr>
                    <w:sdtEndPr/>
                    <w:sdtContent>
                      <w:r w:rsidR="00CE69A2">
                        <w:rPr>
                          <w:lang w:eastAsia="lt-LT"/>
                        </w:rPr>
                        <w:t>78</w:t>
                      </w:r>
                    </w:sdtContent>
                  </w:sdt>
                  <w:r w:rsidR="00CE69A2">
                    <w:rPr>
                      <w:lang w:eastAsia="lt-LT"/>
                    </w:rPr>
                    <w:t>.</w:t>
                  </w:r>
                  <w:r w:rsidR="00CE69A2">
                    <w:t xml:space="preserve"> </w:t>
                  </w:r>
                  <w:r w:rsidR="00CE69A2">
                    <w:rPr>
                      <w:lang w:eastAsia="lt-LT"/>
                    </w:rPr>
                    <w:t>Liftų šachtos ir liftų įrenginių patalpos negyvenamuosiuose pastatuose projektuojamos atsižvelgiant į HN</w:t>
                  </w:r>
                  <w:r w:rsidR="00CE69A2">
                    <w:t> </w:t>
                  </w:r>
                  <w:r w:rsidR="00CE69A2">
                    <w:rPr>
                      <w:lang w:eastAsia="lt-LT"/>
                    </w:rPr>
                    <w:t>33:2026 reikalavimus. Jos negali būti šalia mokymo, vaikų žaidimų, poilsio, miegamųjų, darbo patalpų, kabinetų, bet kurios paskirties žiūrovų salių, pasitarimų, konferencijų patalpų, skaityklų ir kitokios paskirties patalpų, kuriose nuolat būna žmonių.</w:t>
                  </w:r>
                </w:p>
              </w:sdtContent>
            </w:sdt>
            <w:sdt>
              <w:sdtPr>
                <w:alias w:val="79 p."/>
                <w:tag w:val="part_0034fe10e1c14772ae3d100d56258509"/>
                <w:id w:val="-560394443"/>
                <w:lock w:val="sdtLocked"/>
              </w:sdtPr>
              <w:sdtEndPr/>
              <w:sdtContent>
                <w:p w14:paraId="2E09F9B3" w14:textId="77777777" w:rsidR="00FB59A7" w:rsidRDefault="004170AF">
                  <w:pPr>
                    <w:ind w:firstLine="567"/>
                    <w:jc w:val="both"/>
                    <w:rPr>
                      <w:lang w:eastAsia="lt-LT"/>
                    </w:rPr>
                  </w:pPr>
                  <w:sdt>
                    <w:sdtPr>
                      <w:alias w:val="Numeris"/>
                      <w:tag w:val="nr_0034fe10e1c14772ae3d100d56258509"/>
                      <w:id w:val="-665019213"/>
                      <w:lock w:val="sdtLocked"/>
                    </w:sdtPr>
                    <w:sdtEndPr/>
                    <w:sdtContent>
                      <w:r w:rsidR="00CE69A2">
                        <w:rPr>
                          <w:lang w:eastAsia="lt-LT"/>
                        </w:rPr>
                        <w:t>79</w:t>
                      </w:r>
                    </w:sdtContent>
                  </w:sdt>
                  <w:r w:rsidR="00CE69A2">
                    <w:rPr>
                      <w:lang w:eastAsia="lt-LT"/>
                    </w:rPr>
                    <w:t>.</w:t>
                  </w:r>
                  <w:r w:rsidR="00CE69A2">
                    <w:t xml:space="preserve"> </w:t>
                  </w:r>
                  <w:r w:rsidR="00CE69A2">
                    <w:rPr>
                      <w:lang w:eastAsia="lt-LT"/>
                    </w:rPr>
                    <w:t>Asmeninio poilsio paskirties pastatams ir patalpoms taikomi gyvenamiesiems pastatams taikomi reikalavimai</w:t>
                  </w:r>
                  <w:r w:rsidR="00CE69A2">
                    <w:rPr>
                      <w:szCs w:val="24"/>
                    </w:rPr>
                    <w:t>, išskyrus pastato energinio efektyvumo ir želdynų reikalavimus</w:t>
                  </w:r>
                  <w:r w:rsidR="00CE69A2">
                    <w:rPr>
                      <w:lang w:eastAsia="lt-LT"/>
                    </w:rPr>
                    <w:t>.</w:t>
                  </w:r>
                </w:p>
              </w:sdtContent>
            </w:sdt>
            <w:sdt>
              <w:sdtPr>
                <w:alias w:val="80 p."/>
                <w:tag w:val="part_644ff63c94614a8f93d1f9b32d5116c4"/>
                <w:id w:val="591899067"/>
                <w:lock w:val="sdtLocked"/>
              </w:sdtPr>
              <w:sdtEndPr/>
              <w:sdtContent>
                <w:p w14:paraId="4FBD0C83" w14:textId="77777777" w:rsidR="00FB59A7" w:rsidRDefault="004170AF">
                  <w:pPr>
                    <w:ind w:firstLine="567"/>
                    <w:jc w:val="both"/>
                  </w:pPr>
                  <w:sdt>
                    <w:sdtPr>
                      <w:alias w:val="Numeris"/>
                      <w:tag w:val="nr_644ff63c94614a8f93d1f9b32d5116c4"/>
                      <w:id w:val="-1105879223"/>
                      <w:lock w:val="sdtLocked"/>
                    </w:sdtPr>
                    <w:sdtEndPr/>
                    <w:sdtContent>
                      <w:r w:rsidR="00CE69A2">
                        <w:t>80</w:t>
                      </w:r>
                    </w:sdtContent>
                  </w:sdt>
                  <w:r w:rsidR="00CE69A2">
                    <w:t>. Vėdinimo įrangos patalpos ar kitos techninės patalpos, kuriose gali būti triukšmo ar vibracijos sklaidos šaltinių, negali būti įrengiamos šalia, virš ar po žiūrovų bei repeticijų salėmis, gyvenamaisiais, poilsio kambariais, palatomis, operacinėmis, klasėmis, auditorijomis, skaityklomis ir patalpomis, kuriose nuolat būna žmonių. Atskirais rekonstravimo ar patalpų remonto atvejais gali būti netaikomas šio punkto reikalavimas, numatant triukšmo ar vibracijos izoliavimo sprendinius ir atlikus specialiąją higieninę ekspertizę. </w:t>
                  </w:r>
                </w:p>
                <w:p w14:paraId="2295D82E" w14:textId="77777777" w:rsidR="00FB59A7" w:rsidRDefault="004170AF">
                  <w:pPr>
                    <w:ind w:firstLine="567"/>
                    <w:jc w:val="both"/>
                  </w:pPr>
                </w:p>
              </w:sdtContent>
            </w:sdt>
            <w:sdt>
              <w:sdtPr>
                <w:alias w:val="skirsnis"/>
                <w:tag w:val="part_594ba7cf10734c19894868dbe4633f68"/>
                <w:id w:val="178936613"/>
                <w:lock w:val="sdtLocked"/>
              </w:sdtPr>
              <w:sdtEndPr/>
              <w:sdtContent>
                <w:p w14:paraId="69932756" w14:textId="77777777" w:rsidR="00FB59A7" w:rsidRDefault="004170AF">
                  <w:pPr>
                    <w:keepNext/>
                    <w:keepLines/>
                    <w:jc w:val="center"/>
                    <w:outlineLvl w:val="3"/>
                    <w:rPr>
                      <w:b/>
                      <w:sz w:val="20"/>
                      <w:szCs w:val="24"/>
                    </w:rPr>
                  </w:pPr>
                  <w:sdt>
                    <w:sdtPr>
                      <w:alias w:val="Numeris"/>
                      <w:tag w:val="nr_594ba7cf10734c19894868dbe4633f68"/>
                      <w:id w:val="-1002885403"/>
                      <w:lock w:val="sdtLocked"/>
                    </w:sdtPr>
                    <w:sdtEndPr/>
                    <w:sdtContent>
                      <w:r w:rsidR="00CE69A2">
                        <w:rPr>
                          <w:b/>
                          <w:szCs w:val="24"/>
                        </w:rPr>
                        <w:t>PIRMASIS</w:t>
                      </w:r>
                    </w:sdtContent>
                  </w:sdt>
                  <w:r w:rsidR="00CE69A2">
                    <w:rPr>
                      <w:b/>
                      <w:szCs w:val="24"/>
                    </w:rPr>
                    <w:t xml:space="preserve"> SKIRSNIS</w:t>
                  </w:r>
                </w:p>
                <w:p w14:paraId="4D590B26" w14:textId="77777777" w:rsidR="00FB59A7" w:rsidRDefault="004170AF">
                  <w:pPr>
                    <w:jc w:val="center"/>
                  </w:pPr>
                  <w:sdt>
                    <w:sdtPr>
                      <w:alias w:val="Pavadinimas"/>
                      <w:tag w:val="title_594ba7cf10734c19894868dbe4633f68"/>
                      <w:id w:val="1573154846"/>
                      <w:lock w:val="sdtLocked"/>
                    </w:sdtPr>
                    <w:sdtEndPr/>
                    <w:sdtContent>
                      <w:r w:rsidR="00CE69A2">
                        <w:rPr>
                          <w:b/>
                          <w:bCs/>
                        </w:rPr>
                        <w:t>PAGRINDINIAI NEGYVENAMOJO PASTATO SKLYPO TVARKYMO REIKALAVIMAI</w:t>
                      </w:r>
                    </w:sdtContent>
                  </w:sdt>
                </w:p>
                <w:p w14:paraId="6C0D82C6" w14:textId="77777777" w:rsidR="00FB59A7" w:rsidRDefault="00FB59A7">
                  <w:pPr>
                    <w:ind w:firstLine="567"/>
                    <w:jc w:val="center"/>
                    <w:rPr>
                      <w:b/>
                      <w:bCs/>
                    </w:rPr>
                  </w:pPr>
                </w:p>
                <w:sdt>
                  <w:sdtPr>
                    <w:alias w:val="81 p."/>
                    <w:tag w:val="part_5d61da5842a64c44a01fb2c8d5066da2"/>
                    <w:id w:val="-636867336"/>
                    <w:lock w:val="sdtLocked"/>
                  </w:sdtPr>
                  <w:sdtEndPr/>
                  <w:sdtContent>
                    <w:p w14:paraId="5D5EDB31" w14:textId="77777777" w:rsidR="00FB59A7" w:rsidRDefault="004170AF">
                      <w:pPr>
                        <w:tabs>
                          <w:tab w:val="left" w:pos="993"/>
                        </w:tabs>
                        <w:ind w:firstLine="567"/>
                        <w:jc w:val="both"/>
                      </w:pPr>
                      <w:sdt>
                        <w:sdtPr>
                          <w:alias w:val="Numeris"/>
                          <w:tag w:val="nr_5d61da5842a64c44a01fb2c8d5066da2"/>
                          <w:id w:val="-2133772927"/>
                          <w:lock w:val="sdtLocked"/>
                        </w:sdtPr>
                        <w:sdtEndPr/>
                        <w:sdtContent>
                          <w:r w:rsidR="00CE69A2">
                            <w:t>81</w:t>
                          </w:r>
                        </w:sdtContent>
                      </w:sdt>
                      <w:r w:rsidR="00CE69A2">
                        <w:t xml:space="preserve">. Statiniai sklype išdėstomi taip, kad nebūtų pažeisti besiribojančių žemės sklypų savininkų ar naudotojų teisėti interesai. Nustatomi mažiausi atstumai nuo statinių iki besiribojančio žemės sklypo ribos ir kiti statybą reglamentuojančiuose teisės aktuose nustatyti reikalavimai: statant naujus pastatus, kuriuose teikiamos viešosios paslaugos (vadovaujantis STR 1.01.03:2017), išlaikomi gretimuose sklypuose esantiems ar statomiems pastatams nustatyti insoliacijos ir natūralaus apšvietimo reikalavimai. Rekonstruojant pastatus, kuriuose teikiamos viešosios paslaugos (vadovaujantis STR 1.01.03:2017), </w:t>
                      </w:r>
                      <w:r w:rsidR="00CE69A2">
                        <w:rPr>
                          <w:color w:val="000000"/>
                          <w:szCs w:val="24"/>
                        </w:rPr>
                        <w:t>trečiųjų asmenų gyvenimo ir veiklos sąlygos, kurias jie turėjo iki statybos pradžios, galėtų būti pakeistos tik pagal normatyvinių statybos techninių dokumentų ir normatyvinių statinio saugos ir paskirties dokumentų nuostatas</w:t>
                      </w:r>
                      <w:r w:rsidR="00CE69A2">
                        <w:t>.</w:t>
                      </w:r>
                    </w:p>
                  </w:sdtContent>
                </w:sdt>
                <w:sdt>
                  <w:sdtPr>
                    <w:alias w:val="82 p."/>
                    <w:tag w:val="part_412db833f9fd4560a569d925d9f2e7ed"/>
                    <w:id w:val="1363015646"/>
                    <w:lock w:val="sdtLocked"/>
                  </w:sdtPr>
                  <w:sdtEndPr/>
                  <w:sdtContent>
                    <w:p w14:paraId="1B0BCAFC" w14:textId="77777777" w:rsidR="00FB59A7" w:rsidRDefault="004170AF">
                      <w:pPr>
                        <w:ind w:firstLine="567"/>
                        <w:jc w:val="both"/>
                        <w:rPr>
                          <w:szCs w:val="24"/>
                        </w:rPr>
                      </w:pPr>
                      <w:sdt>
                        <w:sdtPr>
                          <w:alias w:val="Numeris"/>
                          <w:tag w:val="nr_412db833f9fd4560a569d925d9f2e7ed"/>
                          <w:id w:val="2093581893"/>
                          <w:lock w:val="sdtLocked"/>
                        </w:sdtPr>
                        <w:sdtEndPr/>
                        <w:sdtContent>
                          <w:r w:rsidR="00CE69A2">
                            <w:rPr>
                              <w:szCs w:val="24"/>
                            </w:rPr>
                            <w:t>82</w:t>
                          </w:r>
                        </w:sdtContent>
                      </w:sdt>
                      <w:r w:rsidR="00CE69A2">
                        <w:rPr>
                          <w:szCs w:val="24"/>
                        </w:rPr>
                        <w:t xml:space="preserve">. </w:t>
                      </w:r>
                      <w:r w:rsidR="00CE69A2">
                        <w:rPr>
                          <w:bCs/>
                          <w:szCs w:val="24"/>
                          <w:lang w:eastAsia="ar-SA"/>
                        </w:rPr>
                        <w:t xml:space="preserve">Horizontalūs atstumai (prošvaisoje) tarp inžinerinių tinklų ir statinių pamatų, susisiekimo komunikacijų, kitų inžinerinių statinių </w:t>
                      </w:r>
                      <w:r w:rsidR="00CE69A2">
                        <w:rPr>
                          <w:szCs w:val="24"/>
                        </w:rPr>
                        <w:t>priimami ne mažesni už nustatytus Reglamento 3 priede.</w:t>
                      </w:r>
                    </w:p>
                  </w:sdtContent>
                </w:sdt>
                <w:sdt>
                  <w:sdtPr>
                    <w:alias w:val="83 p."/>
                    <w:tag w:val="part_934094a915684d74a9c9617dd493aeac"/>
                    <w:id w:val="-1524541849"/>
                    <w:lock w:val="sdtLocked"/>
                  </w:sdtPr>
                  <w:sdtEndPr/>
                  <w:sdtContent>
                    <w:p w14:paraId="2E76D368" w14:textId="77777777" w:rsidR="00FB59A7" w:rsidRDefault="004170AF">
                      <w:pPr>
                        <w:ind w:firstLine="567"/>
                        <w:jc w:val="both"/>
                        <w:rPr>
                          <w:bCs/>
                          <w:caps/>
                          <w:szCs w:val="24"/>
                          <w:lang w:eastAsia="ar-SA"/>
                        </w:rPr>
                      </w:pPr>
                      <w:sdt>
                        <w:sdtPr>
                          <w:alias w:val="Numeris"/>
                          <w:tag w:val="nr_934094a915684d74a9c9617dd493aeac"/>
                          <w:id w:val="1973546081"/>
                          <w:lock w:val="sdtLocked"/>
                        </w:sdtPr>
                        <w:sdtEndPr/>
                        <w:sdtContent>
                          <w:r w:rsidR="00CE69A2">
                            <w:rPr>
                              <w:szCs w:val="24"/>
                            </w:rPr>
                            <w:t>83</w:t>
                          </w:r>
                        </w:sdtContent>
                      </w:sdt>
                      <w:r w:rsidR="00CE69A2">
                        <w:rPr>
                          <w:szCs w:val="24"/>
                        </w:rPr>
                        <w:t>. Horizontalūs atstumai (prošvaisoje) tarp gretimų inžinerinių tinklų turi būti ne mažesni už nustatytus Reglamento 4 priede.</w:t>
                      </w:r>
                    </w:p>
                    <w:p w14:paraId="1F98F68E" w14:textId="77777777" w:rsidR="00FB59A7" w:rsidRDefault="004170AF">
                      <w:pPr>
                        <w:tabs>
                          <w:tab w:val="left" w:pos="993"/>
                        </w:tabs>
                        <w:ind w:firstLine="567"/>
                        <w:jc w:val="both"/>
                        <w:rPr>
                          <w:szCs w:val="24"/>
                        </w:rPr>
                      </w:pPr>
                    </w:p>
                  </w:sdtContent>
                </w:sdt>
              </w:sdtContent>
            </w:sdt>
            <w:sdt>
              <w:sdtPr>
                <w:alias w:val="skirsnis"/>
                <w:tag w:val="part_ec91645c4a554ce39b4244eccb40e77e"/>
                <w:id w:val="-1905285207"/>
                <w:lock w:val="sdtLocked"/>
              </w:sdtPr>
              <w:sdtEndPr/>
              <w:sdtContent>
                <w:p w14:paraId="4A375AC9" w14:textId="77777777" w:rsidR="00FB59A7" w:rsidRDefault="004170AF">
                  <w:pPr>
                    <w:keepNext/>
                    <w:keepLines/>
                    <w:jc w:val="center"/>
                    <w:outlineLvl w:val="3"/>
                    <w:rPr>
                      <w:b/>
                      <w:sz w:val="20"/>
                      <w:szCs w:val="24"/>
                    </w:rPr>
                  </w:pPr>
                  <w:sdt>
                    <w:sdtPr>
                      <w:alias w:val="Numeris"/>
                      <w:tag w:val="nr_ec91645c4a554ce39b4244eccb40e77e"/>
                      <w:id w:val="-243493963"/>
                      <w:lock w:val="sdtLocked"/>
                    </w:sdtPr>
                    <w:sdtEndPr/>
                    <w:sdtContent>
                      <w:r w:rsidR="00CE69A2">
                        <w:rPr>
                          <w:b/>
                          <w:szCs w:val="24"/>
                        </w:rPr>
                        <w:t>ANTRASIS</w:t>
                      </w:r>
                    </w:sdtContent>
                  </w:sdt>
                  <w:r w:rsidR="00CE69A2">
                    <w:rPr>
                      <w:b/>
                      <w:szCs w:val="24"/>
                    </w:rPr>
                    <w:t xml:space="preserve"> SKIRSNIS</w:t>
                  </w:r>
                </w:p>
                <w:p w14:paraId="48A2A982" w14:textId="77777777" w:rsidR="00FB59A7" w:rsidRDefault="004170AF">
                  <w:pPr>
                    <w:keepNext/>
                    <w:keepLines/>
                    <w:jc w:val="center"/>
                    <w:outlineLvl w:val="4"/>
                    <w:rPr>
                      <w:b/>
                      <w:bCs/>
                      <w:sz w:val="20"/>
                      <w:szCs w:val="24"/>
                    </w:rPr>
                  </w:pPr>
                  <w:sdt>
                    <w:sdtPr>
                      <w:alias w:val="Pavadinimas"/>
                      <w:tag w:val="title_ec91645c4a554ce39b4244eccb40e77e"/>
                      <w:id w:val="-497353158"/>
                      <w:lock w:val="sdtLocked"/>
                    </w:sdtPr>
                    <w:sdtEndPr/>
                    <w:sdtContent>
                      <w:r w:rsidR="00CE69A2">
                        <w:rPr>
                          <w:b/>
                          <w:bCs/>
                          <w:szCs w:val="24"/>
                        </w:rPr>
                        <w:t>AUTOMOBILIŲ SAUGYKLŲ PROJEKTAVIMAS</w:t>
                      </w:r>
                    </w:sdtContent>
                  </w:sdt>
                </w:p>
                <w:p w14:paraId="234DCDEC" w14:textId="77777777" w:rsidR="00FB59A7" w:rsidRDefault="00FB59A7">
                  <w:pPr>
                    <w:ind w:firstLine="567"/>
                    <w:jc w:val="both"/>
                    <w:rPr>
                      <w:szCs w:val="24"/>
                    </w:rPr>
                  </w:pPr>
                </w:p>
                <w:sdt>
                  <w:sdtPr>
                    <w:alias w:val="84 p."/>
                    <w:tag w:val="part_1df5624f9f5a42af8d2955115cbfbcbf"/>
                    <w:id w:val="1552343934"/>
                    <w:lock w:val="sdtLocked"/>
                  </w:sdtPr>
                  <w:sdtEndPr/>
                  <w:sdtContent>
                    <w:p w14:paraId="7AE1AD93" w14:textId="77777777" w:rsidR="00FB59A7" w:rsidRDefault="004170AF">
                      <w:pPr>
                        <w:ind w:firstLine="567"/>
                        <w:jc w:val="both"/>
                      </w:pPr>
                      <w:sdt>
                        <w:sdtPr>
                          <w:alias w:val="Numeris"/>
                          <w:tag w:val="nr_1df5624f9f5a42af8d2955115cbfbcbf"/>
                          <w:id w:val="1512571341"/>
                          <w:lock w:val="sdtLocked"/>
                        </w:sdtPr>
                        <w:sdtEndPr/>
                        <w:sdtContent>
                          <w:r w:rsidR="00CE69A2">
                            <w:t>84</w:t>
                          </w:r>
                        </w:sdtContent>
                      </w:sdt>
                      <w:r w:rsidR="00CE69A2">
                        <w:t xml:space="preserve">. </w:t>
                      </w:r>
                      <w:r w:rsidR="00CE69A2">
                        <w:rPr>
                          <w:rFonts w:eastAsia="Aptos" w:cs="Arial"/>
                          <w:kern w:val="2"/>
                          <w:szCs w:val="24"/>
                          <w14:ligatures w14:val="standardContextual"/>
                        </w:rPr>
                        <w:t>Šio skirsnio reikalavimai taikomi projektuojant ir statant pastatus, inžinerinius statinius ir patalpas, skirtas daugiau kaip 10 automobilių laikyti (saugoti), automobilių saugykloms, kurios yra formuojamos kaip kitos paskirties statinių patalpos, specialiai įrengtos erdvės (įvairių tipų) automobiliams, motociklams, dviračiams laikinai ar nuolat laikyti (saugoti).</w:t>
                      </w:r>
                    </w:p>
                  </w:sdtContent>
                </w:sdt>
                <w:sdt>
                  <w:sdtPr>
                    <w:alias w:val="85 p."/>
                    <w:tag w:val="part_40954919f4df410ebee55c6001ba0688"/>
                    <w:id w:val="-841549062"/>
                    <w:lock w:val="sdtLocked"/>
                  </w:sdtPr>
                  <w:sdtEndPr/>
                  <w:sdtContent>
                    <w:p w14:paraId="3ECCCE3F" w14:textId="77777777" w:rsidR="00FB59A7" w:rsidRDefault="004170AF">
                      <w:pPr>
                        <w:ind w:firstLine="567"/>
                        <w:jc w:val="both"/>
                        <w:rPr>
                          <w:szCs w:val="24"/>
                        </w:rPr>
                      </w:pPr>
                      <w:sdt>
                        <w:sdtPr>
                          <w:alias w:val="Numeris"/>
                          <w:tag w:val="nr_40954919f4df410ebee55c6001ba0688"/>
                          <w:id w:val="-1016064175"/>
                          <w:lock w:val="sdtLocked"/>
                        </w:sdtPr>
                        <w:sdtEndPr/>
                        <w:sdtContent>
                          <w:r w:rsidR="00CE69A2">
                            <w:rPr>
                              <w:szCs w:val="24"/>
                            </w:rPr>
                            <w:t>85</w:t>
                          </w:r>
                        </w:sdtContent>
                      </w:sdt>
                      <w:r w:rsidR="00CE69A2">
                        <w:rPr>
                          <w:szCs w:val="24"/>
                        </w:rPr>
                        <w:t>. Reglamentas nustato pagrindinius erdvinių planinių ir konstrukcinių sprendinių, taip pat automobilių saugyklose įrengiamų inžinerinių sistemų reikalavimus bei automobilių saugyklų išdėstymo principus.</w:t>
                      </w:r>
                    </w:p>
                  </w:sdtContent>
                </w:sdt>
                <w:sdt>
                  <w:sdtPr>
                    <w:alias w:val="86 p."/>
                    <w:tag w:val="part_bc1568fbc21a4cfe9551a017f48868a9"/>
                    <w:id w:val="2083101079"/>
                    <w:lock w:val="sdtLocked"/>
                  </w:sdtPr>
                  <w:sdtEndPr/>
                  <w:sdtContent>
                    <w:p w14:paraId="52112BD0" w14:textId="77777777" w:rsidR="00FB59A7" w:rsidRDefault="004170AF">
                      <w:pPr>
                        <w:ind w:firstLine="567"/>
                        <w:jc w:val="both"/>
                        <w:rPr>
                          <w:szCs w:val="24"/>
                        </w:rPr>
                      </w:pPr>
                      <w:sdt>
                        <w:sdtPr>
                          <w:alias w:val="Numeris"/>
                          <w:tag w:val="nr_bc1568fbc21a4cfe9551a017f48868a9"/>
                          <w:id w:val="-1434125909"/>
                          <w:lock w:val="sdtLocked"/>
                        </w:sdtPr>
                        <w:sdtEndPr/>
                        <w:sdtContent>
                          <w:r w:rsidR="00CE69A2">
                            <w:rPr>
                              <w:szCs w:val="24"/>
                            </w:rPr>
                            <w:t>86</w:t>
                          </w:r>
                        </w:sdtContent>
                      </w:sdt>
                      <w:r w:rsidR="00CE69A2">
                        <w:rPr>
                          <w:szCs w:val="24"/>
                        </w:rPr>
                        <w:t>. Šio skirsnio reikalavimai netaikomi sprogstamosioms, nuodingosioms, infekcinėms ir radioaktyviosioms medžiagoms gabenti skirtų automobilių saugykloms.</w:t>
                      </w:r>
                    </w:p>
                    <w:p w14:paraId="77CABE19" w14:textId="77777777" w:rsidR="00FB59A7" w:rsidRDefault="00FB59A7">
                      <w:pPr>
                        <w:ind w:firstLine="567"/>
                        <w:jc w:val="both"/>
                        <w:rPr>
                          <w:szCs w:val="24"/>
                        </w:rPr>
                      </w:pPr>
                    </w:p>
                    <w:p w14:paraId="37EBC8BB" w14:textId="77777777" w:rsidR="00FB59A7" w:rsidRDefault="004170AF">
                      <w:pPr>
                        <w:rPr>
                          <w:sz w:val="4"/>
                          <w:szCs w:val="4"/>
                        </w:rPr>
                      </w:pPr>
                    </w:p>
                  </w:sdtContent>
                </w:sdt>
                <w:sdt>
                  <w:sdtPr>
                    <w:alias w:val="poskirsnis"/>
                    <w:tag w:val="part_925d15c379f04a96902beaf739ac2882"/>
                    <w:id w:val="1320382154"/>
                    <w:lock w:val="sdtLocked"/>
                  </w:sdtPr>
                  <w:sdtEndPr/>
                  <w:sdtContent>
                    <w:p w14:paraId="6B808D51" w14:textId="77777777" w:rsidR="00FB59A7" w:rsidRDefault="004170AF">
                      <w:pPr>
                        <w:keepNext/>
                        <w:keepLines/>
                        <w:jc w:val="center"/>
                        <w:outlineLvl w:val="5"/>
                        <w:rPr>
                          <w:b/>
                          <w:bCs/>
                          <w:szCs w:val="24"/>
                        </w:rPr>
                      </w:pPr>
                      <w:sdt>
                        <w:sdtPr>
                          <w:alias w:val="Pavadinimas"/>
                          <w:tag w:val="title_925d15c379f04a96902beaf739ac2882"/>
                          <w:id w:val="-1884467063"/>
                          <w:lock w:val="sdtLocked"/>
                        </w:sdtPr>
                        <w:sdtEndPr/>
                        <w:sdtContent>
                          <w:r w:rsidR="00CE69A2">
                            <w:rPr>
                              <w:b/>
                              <w:bCs/>
                            </w:rPr>
                            <w:t>Erdviniai planiniai ir konstrukciniai sprendimai</w:t>
                          </w:r>
                        </w:sdtContent>
                      </w:sdt>
                    </w:p>
                    <w:p w14:paraId="3DBA3F08" w14:textId="77777777" w:rsidR="00FB59A7" w:rsidRDefault="00FB59A7">
                      <w:pPr>
                        <w:ind w:firstLine="567"/>
                        <w:jc w:val="center"/>
                        <w:rPr>
                          <w:szCs w:val="24"/>
                        </w:rPr>
                      </w:pPr>
                    </w:p>
                    <w:sdt>
                      <w:sdtPr>
                        <w:alias w:val="87 p."/>
                        <w:tag w:val="part_9ec559c7ab504c91aa02ec288b3ae175"/>
                        <w:id w:val="291630881"/>
                        <w:lock w:val="sdtLocked"/>
                      </w:sdtPr>
                      <w:sdtEndPr/>
                      <w:sdtContent>
                        <w:p w14:paraId="2D10F13F" w14:textId="77777777" w:rsidR="00FB59A7" w:rsidRDefault="004170AF">
                          <w:pPr>
                            <w:ind w:firstLine="567"/>
                            <w:jc w:val="both"/>
                          </w:pPr>
                          <w:sdt>
                            <w:sdtPr>
                              <w:alias w:val="Numeris"/>
                              <w:tag w:val="nr_9ec559c7ab504c91aa02ec288b3ae175"/>
                              <w:id w:val="-623075371"/>
                              <w:lock w:val="sdtLocked"/>
                            </w:sdtPr>
                            <w:sdtEndPr/>
                            <w:sdtContent>
                              <w:r w:rsidR="00CE69A2">
                                <w:t>87</w:t>
                              </w:r>
                            </w:sdtContent>
                          </w:sdt>
                          <w:r w:rsidR="00CE69A2">
                            <w:t>.</w:t>
                          </w:r>
                          <w:r w:rsidR="00CE69A2">
                            <w:rPr>
                              <w:szCs w:val="24"/>
                            </w:rPr>
                            <w:t xml:space="preserve"> </w:t>
                          </w:r>
                          <w:r w:rsidR="00CE69A2">
                            <w:rPr>
                              <w:spacing w:val="-2"/>
                            </w:rPr>
                            <w:t>Automobilių saugyklų grindų danga turi būti atspari naftos produktų poveikiui</w:t>
                          </w:r>
                          <w:r w:rsidR="00CE69A2">
                            <w:t xml:space="preserve">. </w:t>
                          </w:r>
                        </w:p>
                      </w:sdtContent>
                    </w:sdt>
                    <w:sdt>
                      <w:sdtPr>
                        <w:alias w:val="88 p."/>
                        <w:tag w:val="part_0cf375e792734d68a0ad42e062b01129"/>
                        <w:id w:val="-801689911"/>
                        <w:lock w:val="sdtLocked"/>
                      </w:sdtPr>
                      <w:sdtEndPr/>
                      <w:sdtContent>
                        <w:p w14:paraId="7E03C178" w14:textId="77777777" w:rsidR="00FB59A7" w:rsidRDefault="004170AF">
                          <w:pPr>
                            <w:ind w:firstLine="567"/>
                            <w:jc w:val="both"/>
                          </w:pPr>
                          <w:sdt>
                            <w:sdtPr>
                              <w:alias w:val="Numeris"/>
                              <w:tag w:val="nr_0cf375e792734d68a0ad42e062b01129"/>
                              <w:id w:val="889454007"/>
                              <w:lock w:val="sdtLocked"/>
                            </w:sdtPr>
                            <w:sdtEndPr/>
                            <w:sdtContent>
                              <w:r w:rsidR="00CE69A2">
                                <w:t>88</w:t>
                              </w:r>
                            </w:sdtContent>
                          </w:sdt>
                          <w:r w:rsidR="00CE69A2">
                            <w:t>. Patalpų, kuriose įrengiami automobilių pravažiavimai ir saugojimo vietos, vartų aukštis nuo grindų iki labiausiai išsikišančių konstrukcijų, tarp jų ir iki inžinerinių įrenginių turi būti ne mažiau kaip 0,2 m didesnis už aukščiausios numatomos laikyti transporto priemonės aukštį, tačiau ne mažesnis kaip 2 m.</w:t>
                          </w:r>
                        </w:p>
                      </w:sdtContent>
                    </w:sdt>
                    <w:sdt>
                      <w:sdtPr>
                        <w:alias w:val="89 p."/>
                        <w:tag w:val="part_5f5a9cb993954eaa8f0d78a71a223e69"/>
                        <w:id w:val="1072080792"/>
                        <w:lock w:val="sdtLocked"/>
                      </w:sdtPr>
                      <w:sdtEndPr/>
                      <w:sdtContent>
                        <w:p w14:paraId="712212A6" w14:textId="77777777" w:rsidR="00FB59A7" w:rsidRDefault="004170AF">
                          <w:pPr>
                            <w:ind w:firstLine="567"/>
                            <w:jc w:val="both"/>
                            <w:rPr>
                              <w:szCs w:val="24"/>
                            </w:rPr>
                          </w:pPr>
                          <w:sdt>
                            <w:sdtPr>
                              <w:alias w:val="Numeris"/>
                              <w:tag w:val="nr_5f5a9cb993954eaa8f0d78a71a223e69"/>
                              <w:id w:val="390468172"/>
                              <w:lock w:val="sdtLocked"/>
                            </w:sdtPr>
                            <w:sdtEndPr/>
                            <w:sdtContent>
                              <w:r w:rsidR="00CE69A2">
                                <w:rPr>
                                  <w:szCs w:val="24"/>
                                </w:rPr>
                                <w:t>89</w:t>
                              </w:r>
                            </w:sdtContent>
                          </w:sdt>
                          <w:r w:rsidR="00CE69A2">
                            <w:rPr>
                              <w:szCs w:val="24"/>
                            </w:rPr>
                            <w:t>. Automobilių saugyklų vidaus judėjimo keliai turi būti paženklinti judėjimo krypties rodyklėmis.</w:t>
                          </w:r>
                        </w:p>
                      </w:sdtContent>
                    </w:sdt>
                    <w:sdt>
                      <w:sdtPr>
                        <w:alias w:val="90 p."/>
                        <w:tag w:val="part_604dcb7774c34f31ba51b2b246462b5f"/>
                        <w:id w:val="1336795663"/>
                        <w:lock w:val="sdtLocked"/>
                      </w:sdtPr>
                      <w:sdtEndPr/>
                      <w:sdtContent>
                        <w:p w14:paraId="43326676" w14:textId="77777777" w:rsidR="00FB59A7" w:rsidRDefault="004170AF">
                          <w:pPr>
                            <w:ind w:firstLine="567"/>
                            <w:jc w:val="both"/>
                            <w:rPr>
                              <w:szCs w:val="24"/>
                            </w:rPr>
                          </w:pPr>
                          <w:sdt>
                            <w:sdtPr>
                              <w:alias w:val="Numeris"/>
                              <w:tag w:val="nr_604dcb7774c34f31ba51b2b246462b5f"/>
                              <w:id w:val="-723529152"/>
                              <w:lock w:val="sdtLocked"/>
                            </w:sdtPr>
                            <w:sdtEndPr/>
                            <w:sdtContent>
                              <w:r w:rsidR="00CE69A2">
                                <w:rPr>
                                  <w:szCs w:val="24"/>
                                </w:rPr>
                                <w:t>90</w:t>
                              </w:r>
                            </w:sdtContent>
                          </w:sdt>
                          <w:r w:rsidR="00CE69A2">
                            <w:rPr>
                              <w:szCs w:val="24"/>
                            </w:rPr>
                            <w:t>. Automobilių saugyklas leidžiama įrengti nenumatant jose natūralaus apšvietimo.</w:t>
                          </w:r>
                        </w:p>
                      </w:sdtContent>
                    </w:sdt>
                    <w:sdt>
                      <w:sdtPr>
                        <w:alias w:val="91 p."/>
                        <w:tag w:val="part_f58e3215ddc248c0987f7683401c1984"/>
                        <w:id w:val="617418070"/>
                        <w:lock w:val="sdtLocked"/>
                      </w:sdtPr>
                      <w:sdtEndPr/>
                      <w:sdtContent>
                        <w:p w14:paraId="7F9195F4" w14:textId="77777777" w:rsidR="00FB59A7" w:rsidRDefault="004170AF">
                          <w:pPr>
                            <w:ind w:firstLine="567"/>
                            <w:jc w:val="both"/>
                            <w:rPr>
                              <w:szCs w:val="24"/>
                            </w:rPr>
                          </w:pPr>
                          <w:sdt>
                            <w:sdtPr>
                              <w:alias w:val="Numeris"/>
                              <w:tag w:val="nr_f58e3215ddc248c0987f7683401c1984"/>
                              <w:id w:val="-1047143292"/>
                              <w:lock w:val="sdtLocked"/>
                            </w:sdtPr>
                            <w:sdtEndPr/>
                            <w:sdtContent>
                              <w:r w:rsidR="00CE69A2">
                                <w:rPr>
                                  <w:szCs w:val="24"/>
                                </w:rPr>
                                <w:t>91</w:t>
                              </w:r>
                            </w:sdtContent>
                          </w:sdt>
                          <w:r w:rsidR="00CE69A2">
                            <w:rPr>
                              <w:szCs w:val="24"/>
                            </w:rPr>
                            <w:t>. Daugiaaukštėse automobilių saugyklose grindų nuolydis ir įlajos įrengiami taip, kad išsilieję skysčiai nepatektų į rampą ir žemiau esančius aukštus.</w:t>
                          </w:r>
                        </w:p>
                      </w:sdtContent>
                    </w:sdt>
                    <w:sdt>
                      <w:sdtPr>
                        <w:alias w:val="92 p."/>
                        <w:tag w:val="part_44f5fd7dd6f948178ebc27b493576e98"/>
                        <w:id w:val="-1247723757"/>
                        <w:lock w:val="sdtLocked"/>
                      </w:sdtPr>
                      <w:sdtEndPr/>
                      <w:sdtContent>
                        <w:p w14:paraId="0F32B0B9" w14:textId="77777777" w:rsidR="00FB59A7" w:rsidRDefault="004170AF">
                          <w:pPr>
                            <w:ind w:firstLine="567"/>
                            <w:jc w:val="both"/>
                            <w:rPr>
                              <w:szCs w:val="24"/>
                            </w:rPr>
                          </w:pPr>
                          <w:sdt>
                            <w:sdtPr>
                              <w:alias w:val="Numeris"/>
                              <w:tag w:val="nr_44f5fd7dd6f948178ebc27b493576e98"/>
                              <w:id w:val="-283957335"/>
                              <w:lock w:val="sdtLocked"/>
                            </w:sdtPr>
                            <w:sdtEndPr/>
                            <w:sdtContent>
                              <w:r w:rsidR="00CE69A2">
                                <w:rPr>
                                  <w:szCs w:val="24"/>
                                </w:rPr>
                                <w:t>92</w:t>
                              </w:r>
                            </w:sdtContent>
                          </w:sdt>
                          <w:r w:rsidR="00CE69A2">
                            <w:rPr>
                              <w:szCs w:val="24"/>
                            </w:rPr>
                            <w:t>. Automobilių saugyklų rampoms keliami šie reikalavimai:</w:t>
                          </w:r>
                        </w:p>
                        <w:sdt>
                          <w:sdtPr>
                            <w:alias w:val="92.1 pp."/>
                            <w:tag w:val="part_9fb2bc7898974e3fba2ecf4c7bee2feb"/>
                            <w:id w:val="-732629921"/>
                            <w:lock w:val="sdtLocked"/>
                          </w:sdtPr>
                          <w:sdtEndPr/>
                          <w:sdtContent>
                            <w:p w14:paraId="26B25F15" w14:textId="77777777" w:rsidR="00FB59A7" w:rsidRDefault="004170AF">
                              <w:pPr>
                                <w:ind w:firstLine="567"/>
                                <w:jc w:val="both"/>
                                <w:rPr>
                                  <w:szCs w:val="24"/>
                                </w:rPr>
                              </w:pPr>
                              <w:sdt>
                                <w:sdtPr>
                                  <w:alias w:val="Numeris"/>
                                  <w:tag w:val="nr_9fb2bc7898974e3fba2ecf4c7bee2feb"/>
                                  <w:id w:val="-850872056"/>
                                  <w:lock w:val="sdtLocked"/>
                                </w:sdtPr>
                                <w:sdtEndPr/>
                                <w:sdtContent>
                                  <w:r w:rsidR="00CE69A2">
                                    <w:rPr>
                                      <w:szCs w:val="24"/>
                                    </w:rPr>
                                    <w:t>92.1</w:t>
                                  </w:r>
                                </w:sdtContent>
                              </w:sdt>
                              <w:r w:rsidR="00CE69A2">
                                <w:rPr>
                                  <w:szCs w:val="24"/>
                                </w:rPr>
                                <w:t>. uždarų tiesių rampų išilginis nuolydis judėjimo ašies atžvilgiu turi būti ne didesnis kaip 18 procentų, kreivinių (sraigtinių) rampų – ne didesnis kaip 13 procentų, atvirų (neapsaugotų nuo atmosferos poveikio) rampų – ne didesnis kaip 10 procentų;</w:t>
                              </w:r>
                            </w:p>
                          </w:sdtContent>
                        </w:sdt>
                        <w:sdt>
                          <w:sdtPr>
                            <w:alias w:val="92.2 pp."/>
                            <w:tag w:val="part_7f79954d44f14024aa9e29f0100c4c41"/>
                            <w:id w:val="1404406381"/>
                            <w:lock w:val="sdtLocked"/>
                          </w:sdtPr>
                          <w:sdtEndPr/>
                          <w:sdtContent>
                            <w:p w14:paraId="23F6731C" w14:textId="77777777" w:rsidR="00FB59A7" w:rsidRDefault="004170AF">
                              <w:pPr>
                                <w:ind w:firstLine="567"/>
                                <w:jc w:val="both"/>
                                <w:rPr>
                                  <w:szCs w:val="24"/>
                                </w:rPr>
                              </w:pPr>
                              <w:sdt>
                                <w:sdtPr>
                                  <w:alias w:val="Numeris"/>
                                  <w:tag w:val="nr_7f79954d44f14024aa9e29f0100c4c41"/>
                                  <w:id w:val="1618954513"/>
                                  <w:lock w:val="sdtLocked"/>
                                </w:sdtPr>
                                <w:sdtEndPr/>
                                <w:sdtContent>
                                  <w:r w:rsidR="00CE69A2">
                                    <w:rPr>
                                      <w:szCs w:val="24"/>
                                    </w:rPr>
                                    <w:t>92.2</w:t>
                                  </w:r>
                                </w:sdtContent>
                              </w:sdt>
                              <w:r w:rsidR="00CE69A2">
                                <w:rPr>
                                  <w:szCs w:val="24"/>
                                </w:rPr>
                                <w:t>. skersinis rampų nuolydis turi būti ne didesnis kaip 6 procentai;</w:t>
                              </w:r>
                            </w:p>
                          </w:sdtContent>
                        </w:sdt>
                        <w:sdt>
                          <w:sdtPr>
                            <w:alias w:val="92.3 pp."/>
                            <w:tag w:val="part_d42e23b6d643449dab74b7d249beb205"/>
                            <w:id w:val="1863623745"/>
                            <w:lock w:val="sdtLocked"/>
                          </w:sdtPr>
                          <w:sdtEndPr/>
                          <w:sdtContent>
                            <w:p w14:paraId="40AAC1C7" w14:textId="77777777" w:rsidR="00FB59A7" w:rsidRDefault="004170AF">
                              <w:pPr>
                                <w:ind w:firstLine="567"/>
                                <w:jc w:val="both"/>
                                <w:rPr>
                                  <w:szCs w:val="24"/>
                                </w:rPr>
                              </w:pPr>
                              <w:sdt>
                                <w:sdtPr>
                                  <w:alias w:val="Numeris"/>
                                  <w:tag w:val="nr_d42e23b6d643449dab74b7d249beb205"/>
                                  <w:id w:val="-577600224"/>
                                  <w:lock w:val="sdtLocked"/>
                                </w:sdtPr>
                                <w:sdtEndPr/>
                                <w:sdtContent>
                                  <w:r w:rsidR="00CE69A2">
                                    <w:rPr>
                                      <w:szCs w:val="24"/>
                                    </w:rPr>
                                    <w:t>92.3</w:t>
                                  </w:r>
                                </w:sdtContent>
                              </w:sdt>
                              <w:r w:rsidR="00CE69A2">
                                <w:rPr>
                                  <w:szCs w:val="24"/>
                                </w:rPr>
                                <w:t>. rampose, kuriomis numatomas pėsčiųjų judėjimas, turi būti įrengti ne siauresni kaip 0,8 m pločio takeliai.</w:t>
                              </w:r>
                            </w:p>
                          </w:sdtContent>
                        </w:sdt>
                      </w:sdtContent>
                    </w:sdt>
                    <w:sdt>
                      <w:sdtPr>
                        <w:alias w:val="93 p."/>
                        <w:tag w:val="part_b88cd4b1c4374e82bd2df7d37c83d229"/>
                        <w:id w:val="-500582526"/>
                        <w:lock w:val="sdtLocked"/>
                      </w:sdtPr>
                      <w:sdtEndPr/>
                      <w:sdtContent>
                        <w:p w14:paraId="71D8C981" w14:textId="77777777" w:rsidR="00FB59A7" w:rsidRDefault="004170AF">
                          <w:pPr>
                            <w:ind w:firstLine="567"/>
                            <w:jc w:val="both"/>
                          </w:pPr>
                          <w:sdt>
                            <w:sdtPr>
                              <w:alias w:val="Numeris"/>
                              <w:tag w:val="nr_b88cd4b1c4374e82bd2df7d37c83d229"/>
                              <w:id w:val="473334274"/>
                              <w:lock w:val="sdtLocked"/>
                            </w:sdtPr>
                            <w:sdtEndPr/>
                            <w:sdtContent>
                              <w:r w:rsidR="00CE69A2">
                                <w:t>93</w:t>
                              </w:r>
                            </w:sdtContent>
                          </w:sdt>
                          <w:r w:rsidR="00CE69A2">
                            <w:t xml:space="preserve">. Vienas iš keleivinių liftų turi būti pritaikytas asmenims su negalia pagal </w:t>
                          </w:r>
                          <w:r w:rsidR="00CE69A2">
                            <w:rPr>
                              <w:spacing w:val="-3"/>
                              <w:szCs w:val="24"/>
                            </w:rPr>
                            <w:t>STR</w:t>
                          </w:r>
                          <w:r w:rsidR="00CE69A2">
                            <w:rPr>
                              <w:szCs w:val="24"/>
                            </w:rPr>
                            <w:t> </w:t>
                          </w:r>
                          <w:r w:rsidR="00CE69A2">
                            <w:rPr>
                              <w:spacing w:val="-3"/>
                              <w:szCs w:val="24"/>
                            </w:rPr>
                            <w:t xml:space="preserve">2.03.01:2019 </w:t>
                          </w:r>
                          <w:r w:rsidR="00CE69A2">
                            <w:t>reikalavimus.</w:t>
                          </w:r>
                        </w:p>
                        <w:p w14:paraId="24B74E61" w14:textId="77777777" w:rsidR="00FB59A7" w:rsidRDefault="00FB59A7">
                          <w:pPr>
                            <w:ind w:firstLine="567"/>
                            <w:jc w:val="both"/>
                            <w:rPr>
                              <w:szCs w:val="24"/>
                            </w:rPr>
                          </w:pPr>
                        </w:p>
                        <w:p w14:paraId="2746A419" w14:textId="77777777" w:rsidR="00FB59A7" w:rsidRDefault="004170AF">
                          <w:pPr>
                            <w:rPr>
                              <w:sz w:val="4"/>
                              <w:szCs w:val="4"/>
                            </w:rPr>
                          </w:pPr>
                        </w:p>
                      </w:sdtContent>
                    </w:sdt>
                  </w:sdtContent>
                </w:sdt>
                <w:sdt>
                  <w:sdtPr>
                    <w:alias w:val="poskirsnis"/>
                    <w:tag w:val="part_5381bdf302cc4fb5911c991c8727e6fb"/>
                    <w:id w:val="-991719211"/>
                    <w:lock w:val="sdtLocked"/>
                  </w:sdtPr>
                  <w:sdtEndPr/>
                  <w:sdtContent>
                    <w:p w14:paraId="5C122A26" w14:textId="77777777" w:rsidR="00FB59A7" w:rsidRDefault="004170AF">
                      <w:pPr>
                        <w:keepNext/>
                        <w:keepLines/>
                        <w:jc w:val="center"/>
                        <w:outlineLvl w:val="5"/>
                        <w:rPr>
                          <w:b/>
                          <w:bCs/>
                          <w:caps/>
                          <w:szCs w:val="24"/>
                        </w:rPr>
                      </w:pPr>
                      <w:sdt>
                        <w:sdtPr>
                          <w:alias w:val="Pavadinimas"/>
                          <w:tag w:val="title_5381bdf302cc4fb5911c991c8727e6fb"/>
                          <w:id w:val="-2076732683"/>
                          <w:lock w:val="sdtLocked"/>
                        </w:sdtPr>
                        <w:sdtEndPr/>
                        <w:sdtContent>
                          <w:r w:rsidR="00CE69A2">
                            <w:rPr>
                              <w:b/>
                              <w:bCs/>
                            </w:rPr>
                            <w:t>Inžinerinės sistemos</w:t>
                          </w:r>
                        </w:sdtContent>
                      </w:sdt>
                    </w:p>
                    <w:p w14:paraId="3FE7D031" w14:textId="77777777" w:rsidR="00FB59A7" w:rsidRDefault="00FB59A7">
                      <w:pPr>
                        <w:ind w:firstLine="567"/>
                        <w:rPr>
                          <w:caps/>
                          <w:szCs w:val="24"/>
                        </w:rPr>
                      </w:pPr>
                    </w:p>
                    <w:sdt>
                      <w:sdtPr>
                        <w:alias w:val="94 p."/>
                        <w:tag w:val="part_7520889862834045a70a634286a8b433"/>
                        <w:id w:val="-1850014821"/>
                        <w:lock w:val="sdtLocked"/>
                      </w:sdtPr>
                      <w:sdtEndPr/>
                      <w:sdtContent>
                        <w:p w14:paraId="3B2AC037" w14:textId="77777777" w:rsidR="00FB59A7" w:rsidRDefault="004170AF">
                          <w:pPr>
                            <w:ind w:firstLine="567"/>
                            <w:jc w:val="both"/>
                            <w:rPr>
                              <w:szCs w:val="24"/>
                            </w:rPr>
                          </w:pPr>
                          <w:sdt>
                            <w:sdtPr>
                              <w:alias w:val="Numeris"/>
                              <w:tag w:val="nr_7520889862834045a70a634286a8b433"/>
                              <w:id w:val="268590980"/>
                              <w:lock w:val="sdtLocked"/>
                            </w:sdtPr>
                            <w:sdtEndPr/>
                            <w:sdtContent>
                              <w:r w:rsidR="00CE69A2">
                                <w:rPr>
                                  <w:szCs w:val="24"/>
                                </w:rPr>
                                <w:t>94</w:t>
                              </w:r>
                            </w:sdtContent>
                          </w:sdt>
                          <w:r w:rsidR="00CE69A2">
                            <w:rPr>
                              <w:szCs w:val="24"/>
                            </w:rPr>
                            <w:t>. Automobilių saugyklų inžinerinės sistemos ir inžinerinė įranga įrengiamos vadovaujantis galiojančių normatyvinių dokumentų (</w:t>
                          </w:r>
                          <w:r w:rsidR="00CE69A2">
                            <w:t xml:space="preserve">STR 2.07.01:2003, STR 2.09.02:2005, techninis reglamentas „Liftai ir liftų saugos įtaisai“, </w:t>
                          </w:r>
                          <w:r w:rsidR="00CE69A2">
                            <w:rPr>
                              <w:rFonts w:eastAsia="Calibri"/>
                              <w:spacing w:val="-3"/>
                              <w:kern w:val="2"/>
                              <w:szCs w:val="24"/>
                              <w14:ligatures w14:val="standardContextual"/>
                            </w:rPr>
                            <w:t>Automobilių saugyklų gaisrinės saugos taisyklės, patvirtintos Priešgaisrinės apsaugos ir gelbėjimo departamento prie Lietuvos Respublikos vidaus reikalų ministerijos direktoriaus 2012</w:t>
                          </w:r>
                          <w:r w:rsidR="00CE69A2">
                            <w:rPr>
                              <w:rFonts w:eastAsia="Calibri"/>
                              <w:kern w:val="2"/>
                              <w:szCs w:val="24"/>
                              <w14:ligatures w14:val="standardContextual"/>
                            </w:rPr>
                            <w:t> </w:t>
                          </w:r>
                          <w:r w:rsidR="00CE69A2">
                            <w:rPr>
                              <w:rFonts w:eastAsia="Calibri"/>
                              <w:spacing w:val="-3"/>
                              <w:kern w:val="2"/>
                              <w:szCs w:val="24"/>
                              <w14:ligatures w14:val="standardContextual"/>
                            </w:rPr>
                            <w:t>m. vasario 6</w:t>
                          </w:r>
                          <w:r w:rsidR="00CE69A2">
                            <w:rPr>
                              <w:rFonts w:eastAsia="Calibri"/>
                              <w:kern w:val="2"/>
                              <w:szCs w:val="24"/>
                              <w14:ligatures w14:val="standardContextual"/>
                            </w:rPr>
                            <w:t> </w:t>
                          </w:r>
                          <w:r w:rsidR="00CE69A2">
                            <w:rPr>
                              <w:rFonts w:eastAsia="Calibri"/>
                              <w:spacing w:val="-3"/>
                              <w:kern w:val="2"/>
                              <w:szCs w:val="24"/>
                              <w14:ligatures w14:val="standardContextual"/>
                            </w:rPr>
                            <w:t>d. įsakymu Nr.</w:t>
                          </w:r>
                          <w:r w:rsidR="00CE69A2">
                            <w:rPr>
                              <w:rFonts w:eastAsia="Calibri"/>
                              <w:kern w:val="2"/>
                              <w:szCs w:val="24"/>
                              <w14:ligatures w14:val="standardContextual"/>
                            </w:rPr>
                            <w:t> </w:t>
                          </w:r>
                          <w:r w:rsidR="00CE69A2">
                            <w:rPr>
                              <w:rFonts w:eastAsia="Calibri"/>
                              <w:spacing w:val="-3"/>
                              <w:kern w:val="2"/>
                              <w:szCs w:val="24"/>
                              <w14:ligatures w14:val="standardContextual"/>
                            </w:rPr>
                            <w:t>1-44 „Dėl Automobilių saugyklų gaisrinės saugos taisyklių patvirtinimo“</w:t>
                          </w:r>
                          <w:r w:rsidR="00CE69A2">
                            <w:rPr>
                              <w:szCs w:val="24"/>
                            </w:rPr>
                            <w:t>) ir Reglamento reikalavimais.</w:t>
                          </w:r>
                        </w:p>
                      </w:sdtContent>
                    </w:sdt>
                    <w:sdt>
                      <w:sdtPr>
                        <w:alias w:val="95 p."/>
                        <w:tag w:val="part_9d23959f7a614f3ea5379c39a8c3e51f"/>
                        <w:id w:val="-1941212889"/>
                        <w:lock w:val="sdtLocked"/>
                      </w:sdtPr>
                      <w:sdtEndPr/>
                      <w:sdtContent>
                        <w:p w14:paraId="721CE4B4" w14:textId="77777777" w:rsidR="00FB59A7" w:rsidRDefault="004170AF">
                          <w:pPr>
                            <w:ind w:firstLine="567"/>
                            <w:jc w:val="both"/>
                          </w:pPr>
                          <w:sdt>
                            <w:sdtPr>
                              <w:alias w:val="Numeris"/>
                              <w:tag w:val="nr_9d23959f7a614f3ea5379c39a8c3e51f"/>
                              <w:id w:val="-1858258524"/>
                              <w:lock w:val="sdtLocked"/>
                            </w:sdtPr>
                            <w:sdtEndPr/>
                            <w:sdtContent>
                              <w:r w:rsidR="00CE69A2">
                                <w:t>95</w:t>
                              </w:r>
                            </w:sdtContent>
                          </w:sdt>
                          <w:r w:rsidR="00CE69A2">
                            <w:t xml:space="preserve">. Elektros įrenginiai automobilių saugyklose įrengiami vadovaujantis Elektros įrenginių įrengimo bendrosiomis taisyklėmis. </w:t>
                          </w:r>
                        </w:p>
                      </w:sdtContent>
                    </w:sdt>
                    <w:sdt>
                      <w:sdtPr>
                        <w:alias w:val="96 p."/>
                        <w:tag w:val="part_bdee6d7ac6f841c391d7713f9064a89d"/>
                        <w:id w:val="-1406992962"/>
                        <w:lock w:val="sdtLocked"/>
                      </w:sdtPr>
                      <w:sdtEndPr/>
                      <w:sdtContent>
                        <w:p w14:paraId="597ECEB7" w14:textId="77777777" w:rsidR="00FB59A7" w:rsidRDefault="004170AF">
                          <w:pPr>
                            <w:ind w:firstLine="567"/>
                            <w:jc w:val="both"/>
                            <w:rPr>
                              <w:szCs w:val="24"/>
                            </w:rPr>
                          </w:pPr>
                          <w:sdt>
                            <w:sdtPr>
                              <w:alias w:val="Numeris"/>
                              <w:tag w:val="nr_bdee6d7ac6f841c391d7713f9064a89d"/>
                              <w:id w:val="1333419041"/>
                              <w:lock w:val="sdtLocked"/>
                            </w:sdtPr>
                            <w:sdtEndPr/>
                            <w:sdtContent>
                              <w:r w:rsidR="00CE69A2">
                                <w:rPr>
                                  <w:szCs w:val="24"/>
                                </w:rPr>
                                <w:t>96</w:t>
                              </w:r>
                            </w:sdtContent>
                          </w:sdt>
                          <w:r w:rsidR="00CE69A2">
                            <w:rPr>
                              <w:szCs w:val="24"/>
                            </w:rPr>
                            <w:t xml:space="preserve">. Išėjimai iš kiekvieno automobilių saugyklos aukšto pažymimi gerai matomais ženklais ir kelio simboliais ant važiuojamosios dalies. </w:t>
                          </w:r>
                        </w:p>
                        <w:p w14:paraId="70CD3019" w14:textId="77777777" w:rsidR="00FB59A7" w:rsidRDefault="004170AF">
                          <w:pPr>
                            <w:ind w:firstLine="567"/>
                            <w:jc w:val="both"/>
                            <w:rPr>
                              <w:szCs w:val="24"/>
                            </w:rPr>
                          </w:pPr>
                        </w:p>
                      </w:sdtContent>
                    </w:sdt>
                  </w:sdtContent>
                </w:sdt>
              </w:sdtContent>
            </w:sdt>
            <w:sdt>
              <w:sdtPr>
                <w:alias w:val="skirsnis"/>
                <w:tag w:val="part_dfc661f0e9394e64bb0df20a6e0a7de4"/>
                <w:id w:val="1871102769"/>
                <w:lock w:val="sdtLocked"/>
              </w:sdtPr>
              <w:sdtEndPr/>
              <w:sdtContent>
                <w:p w14:paraId="0ABB2553" w14:textId="77777777" w:rsidR="00FB59A7" w:rsidRDefault="004170AF">
                  <w:pPr>
                    <w:keepNext/>
                    <w:keepLines/>
                    <w:jc w:val="center"/>
                    <w:outlineLvl w:val="3"/>
                    <w:rPr>
                      <w:b/>
                      <w:sz w:val="20"/>
                      <w:szCs w:val="24"/>
                    </w:rPr>
                  </w:pPr>
                  <w:sdt>
                    <w:sdtPr>
                      <w:alias w:val="Numeris"/>
                      <w:tag w:val="nr_dfc661f0e9394e64bb0df20a6e0a7de4"/>
                      <w:id w:val="1410654347"/>
                      <w:lock w:val="sdtLocked"/>
                    </w:sdtPr>
                    <w:sdtEndPr/>
                    <w:sdtContent>
                      <w:r w:rsidR="00CE69A2">
                        <w:rPr>
                          <w:b/>
                          <w:szCs w:val="24"/>
                        </w:rPr>
                        <w:t>TREČIASIS</w:t>
                      </w:r>
                    </w:sdtContent>
                  </w:sdt>
                  <w:r w:rsidR="00CE69A2">
                    <w:rPr>
                      <w:b/>
                      <w:szCs w:val="24"/>
                    </w:rPr>
                    <w:t xml:space="preserve"> SKIRSNIS</w:t>
                  </w:r>
                </w:p>
                <w:p w14:paraId="4893868B" w14:textId="77777777" w:rsidR="00FB59A7" w:rsidRDefault="004170AF">
                  <w:pPr>
                    <w:keepNext/>
                    <w:keepLines/>
                    <w:jc w:val="center"/>
                    <w:outlineLvl w:val="4"/>
                    <w:rPr>
                      <w:b/>
                      <w:bCs/>
                      <w:szCs w:val="24"/>
                    </w:rPr>
                  </w:pPr>
                  <w:sdt>
                    <w:sdtPr>
                      <w:alias w:val="Pavadinimas"/>
                      <w:tag w:val="title_dfc661f0e9394e64bb0df20a6e0a7de4"/>
                      <w:id w:val="-1514906545"/>
                      <w:lock w:val="sdtLocked"/>
                    </w:sdtPr>
                    <w:sdtEndPr/>
                    <w:sdtContent>
                      <w:r w:rsidR="00CE69A2">
                        <w:rPr>
                          <w:b/>
                          <w:bCs/>
                          <w:szCs w:val="24"/>
                        </w:rPr>
                        <w:t>PAGRINDINIAI SANDĖLIAVIMO, GAMYBOS IR PRAMONĖS PASTATŲ REIKALAVIMAI</w:t>
                      </w:r>
                    </w:sdtContent>
                  </w:sdt>
                </w:p>
                <w:p w14:paraId="5E9D4E79" w14:textId="77777777" w:rsidR="00FB59A7" w:rsidRDefault="00FB59A7">
                  <w:pPr>
                    <w:ind w:firstLine="567"/>
                    <w:rPr>
                      <w:b/>
                      <w:bCs/>
                      <w:szCs w:val="24"/>
                    </w:rPr>
                  </w:pPr>
                </w:p>
                <w:sdt>
                  <w:sdtPr>
                    <w:alias w:val="97 p."/>
                    <w:tag w:val="part_8b8bdbcb27b44b80a805a3ab80e7a081"/>
                    <w:id w:val="1142314878"/>
                    <w:lock w:val="sdtLocked"/>
                  </w:sdtPr>
                  <w:sdtEndPr/>
                  <w:sdtContent>
                    <w:p w14:paraId="53D858D7" w14:textId="77777777" w:rsidR="00FB59A7" w:rsidRDefault="004170AF">
                      <w:pPr>
                        <w:ind w:firstLine="567"/>
                        <w:jc w:val="both"/>
                      </w:pPr>
                      <w:sdt>
                        <w:sdtPr>
                          <w:alias w:val="Numeris"/>
                          <w:tag w:val="nr_8b8bdbcb27b44b80a805a3ab80e7a081"/>
                          <w:id w:val="-1785260731"/>
                          <w:lock w:val="sdtLocked"/>
                        </w:sdtPr>
                        <w:sdtEndPr/>
                        <w:sdtContent>
                          <w:r w:rsidR="00CE69A2">
                            <w:t>97</w:t>
                          </w:r>
                        </w:sdtContent>
                      </w:sdt>
                      <w:r w:rsidR="00CE69A2">
                        <w:t xml:space="preserve">. </w:t>
                      </w:r>
                      <w:r w:rsidR="00CE69A2">
                        <w:rPr>
                          <w:spacing w:val="-4"/>
                        </w:rPr>
                        <w:t>Šiame skirsnyje išdėstyti sandėliavimo, gamybos ir pramonės statinių bendrieji reikalavimai, projektiniai, planiniai ir tūriniai sprendiniai.</w:t>
                      </w:r>
                    </w:p>
                  </w:sdtContent>
                </w:sdt>
                <w:sdt>
                  <w:sdtPr>
                    <w:alias w:val="98 p."/>
                    <w:tag w:val="part_837c6cb5526f40628017ee511fa6c4ea"/>
                    <w:id w:val="-209348359"/>
                    <w:lock w:val="sdtLocked"/>
                  </w:sdtPr>
                  <w:sdtEndPr/>
                  <w:sdtContent>
                    <w:p w14:paraId="2DD504A0" w14:textId="77777777" w:rsidR="00FB59A7" w:rsidRDefault="004170AF">
                      <w:pPr>
                        <w:ind w:firstLine="567"/>
                        <w:jc w:val="both"/>
                        <w:rPr>
                          <w:szCs w:val="24"/>
                        </w:rPr>
                      </w:pPr>
                      <w:sdt>
                        <w:sdtPr>
                          <w:alias w:val="Numeris"/>
                          <w:tag w:val="nr_837c6cb5526f40628017ee511fa6c4ea"/>
                          <w:id w:val="-706178897"/>
                          <w:lock w:val="sdtLocked"/>
                        </w:sdtPr>
                        <w:sdtEndPr/>
                        <w:sdtContent>
                          <w:r w:rsidR="00CE69A2">
                            <w:rPr>
                              <w:szCs w:val="24"/>
                            </w:rPr>
                            <w:t>98</w:t>
                          </w:r>
                        </w:sdtContent>
                      </w:sdt>
                      <w:r w:rsidR="00CE69A2">
                        <w:rPr>
                          <w:szCs w:val="24"/>
                        </w:rPr>
                        <w:t>. Šio skirsnio reikalavimai netaikomi sprogmenų, sprogstamųjų ir radioaktyviųjų medžiagų ir sprogdinimo priemonių gamybos ir saugojimo statiniams, patalpoms.</w:t>
                      </w:r>
                    </w:p>
                  </w:sdtContent>
                </w:sdt>
                <w:sdt>
                  <w:sdtPr>
                    <w:alias w:val="99 p."/>
                    <w:tag w:val="part_4d15ec2b7c33416f8a4d1fd5b5f6ba94"/>
                    <w:id w:val="1999613211"/>
                    <w:lock w:val="sdtLocked"/>
                  </w:sdtPr>
                  <w:sdtEndPr/>
                  <w:sdtContent>
                    <w:p w14:paraId="601F43C4" w14:textId="77777777" w:rsidR="00FB59A7" w:rsidRDefault="004170AF">
                      <w:pPr>
                        <w:widowControl w:val="0"/>
                        <w:suppressAutoHyphens/>
                        <w:ind w:firstLine="567"/>
                        <w:jc w:val="both"/>
                        <w:rPr>
                          <w:szCs w:val="24"/>
                        </w:rPr>
                      </w:pPr>
                      <w:sdt>
                        <w:sdtPr>
                          <w:alias w:val="Numeris"/>
                          <w:tag w:val="nr_4d15ec2b7c33416f8a4d1fd5b5f6ba94"/>
                          <w:id w:val="-283039133"/>
                          <w:lock w:val="sdtLocked"/>
                        </w:sdtPr>
                        <w:sdtEndPr/>
                        <w:sdtContent>
                          <w:r w:rsidR="00CE69A2">
                            <w:rPr>
                              <w:szCs w:val="24"/>
                            </w:rPr>
                            <w:t>99</w:t>
                          </w:r>
                        </w:sdtContent>
                      </w:sdt>
                      <w:r w:rsidR="00CE69A2">
                        <w:rPr>
                          <w:szCs w:val="24"/>
                        </w:rPr>
                        <w:t>. Šio skirsnio reikalavimai netaikomi projektuojant branduolinės energetikos objekto statinius.</w:t>
                      </w:r>
                    </w:p>
                    <w:p w14:paraId="2A77A7A5" w14:textId="77777777" w:rsidR="00FB59A7" w:rsidRDefault="00FB59A7">
                      <w:pPr>
                        <w:widowControl w:val="0"/>
                        <w:suppressAutoHyphens/>
                        <w:ind w:firstLine="567"/>
                        <w:jc w:val="both"/>
                        <w:rPr>
                          <w:szCs w:val="24"/>
                        </w:rPr>
                      </w:pPr>
                    </w:p>
                    <w:p w14:paraId="4B673EEE" w14:textId="77777777" w:rsidR="00FB59A7" w:rsidRDefault="004170AF">
                      <w:pPr>
                        <w:rPr>
                          <w:sz w:val="4"/>
                          <w:szCs w:val="4"/>
                        </w:rPr>
                      </w:pPr>
                    </w:p>
                  </w:sdtContent>
                </w:sdt>
                <w:sdt>
                  <w:sdtPr>
                    <w:alias w:val="poskirsnis"/>
                    <w:tag w:val="part_3ec58076725a4b1ea7314fb33ccc274c"/>
                    <w:id w:val="-181362666"/>
                    <w:lock w:val="sdtLocked"/>
                  </w:sdtPr>
                  <w:sdtEndPr/>
                  <w:sdtContent>
                    <w:p w14:paraId="52E61012" w14:textId="77777777" w:rsidR="00FB59A7" w:rsidRDefault="004170AF">
                      <w:pPr>
                        <w:keepNext/>
                        <w:keepLines/>
                        <w:ind w:firstLine="62"/>
                        <w:jc w:val="center"/>
                        <w:outlineLvl w:val="5"/>
                        <w:rPr>
                          <w:b/>
                          <w:bCs/>
                        </w:rPr>
                      </w:pPr>
                      <w:sdt>
                        <w:sdtPr>
                          <w:alias w:val="Pavadinimas"/>
                          <w:tag w:val="title_3ec58076725a4b1ea7314fb33ccc274c"/>
                          <w:id w:val="1222244768"/>
                          <w:lock w:val="sdtLocked"/>
                        </w:sdtPr>
                        <w:sdtEndPr/>
                        <w:sdtContent>
                          <w:r w:rsidR="00CE69A2">
                            <w:rPr>
                              <w:b/>
                              <w:bCs/>
                            </w:rPr>
                            <w:t>Sklypo tvarkymo pagrindiniai reikalavimai</w:t>
                          </w:r>
                        </w:sdtContent>
                      </w:sdt>
                    </w:p>
                    <w:p w14:paraId="5F0353AF" w14:textId="77777777" w:rsidR="00FB59A7" w:rsidRDefault="00FB59A7">
                      <w:pPr>
                        <w:ind w:firstLine="567"/>
                        <w:rPr>
                          <w:szCs w:val="24"/>
                        </w:rPr>
                      </w:pPr>
                    </w:p>
                    <w:sdt>
                      <w:sdtPr>
                        <w:alias w:val="100 p."/>
                        <w:tag w:val="part_913ead8f45db47298860fa76f98f0643"/>
                        <w:id w:val="938875048"/>
                        <w:lock w:val="sdtLocked"/>
                      </w:sdtPr>
                      <w:sdtEndPr/>
                      <w:sdtContent>
                        <w:p w14:paraId="1DAE55EA" w14:textId="77777777" w:rsidR="00FB59A7" w:rsidRDefault="004170AF">
                          <w:pPr>
                            <w:ind w:firstLine="567"/>
                            <w:jc w:val="both"/>
                            <w:rPr>
                              <w:szCs w:val="24"/>
                            </w:rPr>
                          </w:pPr>
                          <w:sdt>
                            <w:sdtPr>
                              <w:alias w:val="Numeris"/>
                              <w:tag w:val="nr_913ead8f45db47298860fa76f98f0643"/>
                              <w:id w:val="-879474930"/>
                              <w:lock w:val="sdtLocked"/>
                            </w:sdtPr>
                            <w:sdtEndPr/>
                            <w:sdtContent>
                              <w:r w:rsidR="00CE69A2">
                                <w:rPr>
                                  <w:szCs w:val="24"/>
                                </w:rPr>
                                <w:t>100</w:t>
                              </w:r>
                            </w:sdtContent>
                          </w:sdt>
                          <w:r w:rsidR="00CE69A2">
                            <w:rPr>
                              <w:szCs w:val="24"/>
                            </w:rPr>
                            <w:t>. Projektuojant statinius, projekto sklypo sutvarkymo (sklypo plano) dalyje (</w:t>
                          </w:r>
                          <w:r w:rsidR="00CE69A2">
                            <w:rPr>
                              <w:spacing w:val="-3"/>
                              <w:szCs w:val="24"/>
                            </w:rPr>
                            <w:t>statybos techninis reglamentas STR</w:t>
                          </w:r>
                          <w:r w:rsidR="00CE69A2">
                            <w:rPr>
                              <w:szCs w:val="24"/>
                            </w:rPr>
                            <w:t> </w:t>
                          </w:r>
                          <w:r w:rsidR="00CE69A2">
                            <w:rPr>
                              <w:spacing w:val="-3"/>
                              <w:szCs w:val="24"/>
                            </w:rPr>
                            <w:t>1.04.04:2017 „Statinio projektavimas, projekto ekspertizė“, patvirtintas Lietuvos Respublikos aplinkos ministro 2016</w:t>
                          </w:r>
                          <w:r w:rsidR="00CE69A2">
                            <w:rPr>
                              <w:szCs w:val="24"/>
                            </w:rPr>
                            <w:t> </w:t>
                          </w:r>
                          <w:r w:rsidR="00CE69A2">
                            <w:rPr>
                              <w:spacing w:val="-3"/>
                              <w:szCs w:val="24"/>
                            </w:rPr>
                            <w:t>m. lapkričio 7</w:t>
                          </w:r>
                          <w:r w:rsidR="00CE69A2">
                            <w:rPr>
                              <w:szCs w:val="24"/>
                            </w:rPr>
                            <w:t> </w:t>
                          </w:r>
                          <w:r w:rsidR="00CE69A2">
                            <w:rPr>
                              <w:spacing w:val="-3"/>
                              <w:szCs w:val="24"/>
                            </w:rPr>
                            <w:t>d. įsakymu Nr.</w:t>
                          </w:r>
                          <w:r w:rsidR="00CE69A2">
                            <w:rPr>
                              <w:szCs w:val="24"/>
                            </w:rPr>
                            <w:t> </w:t>
                          </w:r>
                          <w:r w:rsidR="00CE69A2">
                            <w:rPr>
                              <w:spacing w:val="-3"/>
                              <w:szCs w:val="24"/>
                            </w:rPr>
                            <w:t>D1-738 „Dėl statybos techninio reglamento STR</w:t>
                          </w:r>
                          <w:r w:rsidR="00CE69A2">
                            <w:rPr>
                              <w:szCs w:val="24"/>
                            </w:rPr>
                            <w:t> </w:t>
                          </w:r>
                          <w:r w:rsidR="00CE69A2">
                            <w:rPr>
                              <w:spacing w:val="-3"/>
                              <w:szCs w:val="24"/>
                            </w:rPr>
                            <w:t>1.04.04:2017 „Statinio projektavimas, projekto ekspertizė“ patvirtinimo“</w:t>
                          </w:r>
                          <w:r w:rsidR="00CE69A2">
                            <w:rPr>
                              <w:szCs w:val="24"/>
                            </w:rPr>
                            <w:t>) turi būti atsižvelgiama į</w:t>
                          </w:r>
                          <w:r w:rsidR="00CE69A2">
                            <w:t xml:space="preserve"> gretimų teritorijų apsaugą nuo erozijos, užpelkėjimo, gruntinių vandenų ir atvirų vandens telkinių užteršimo gamybinėmis nuotekomis bei atliekomis.</w:t>
                          </w:r>
                        </w:p>
                      </w:sdtContent>
                    </w:sdt>
                    <w:sdt>
                      <w:sdtPr>
                        <w:alias w:val="101 p."/>
                        <w:tag w:val="part_a2c69e2cb2df48da8a6e91a5d7b5107c"/>
                        <w:id w:val="-1366295562"/>
                        <w:lock w:val="sdtLocked"/>
                      </w:sdtPr>
                      <w:sdtEndPr/>
                      <w:sdtContent>
                        <w:p w14:paraId="4422B6B8" w14:textId="77777777" w:rsidR="00FB59A7" w:rsidRDefault="004170AF">
                          <w:pPr>
                            <w:ind w:firstLine="567"/>
                            <w:jc w:val="both"/>
                          </w:pPr>
                          <w:sdt>
                            <w:sdtPr>
                              <w:alias w:val="Numeris"/>
                              <w:tag w:val="nr_a2c69e2cb2df48da8a6e91a5d7b5107c"/>
                              <w:id w:val="764812483"/>
                              <w:lock w:val="sdtLocked"/>
                            </w:sdtPr>
                            <w:sdtEndPr/>
                            <w:sdtContent>
                              <w:r w:rsidR="00CE69A2">
                                <w:t>101</w:t>
                              </w:r>
                            </w:sdtContent>
                          </w:sdt>
                          <w:r w:rsidR="00CE69A2">
                            <w:t>. Gamybos, pramonės statiniai turi būti išdėstyti taip, kad kenksmingas poveikis dirbantiesiems, vienų technologinių procesų kenksmingas poveikis kitiems technologiniams procesams, žaliavoms, įrenginiams ir produkcijai (gaminamai tiek sklype, tiek ir gretimuose sklypuose esančiuose gamybos statiniuose), taip pat gyventojų sveikatai ir buities sąlygoms neviršytų teisės aktuose gamybos statiniams nustatytų normų.</w:t>
                          </w:r>
                        </w:p>
                      </w:sdtContent>
                    </w:sdt>
                    <w:sdt>
                      <w:sdtPr>
                        <w:alias w:val="102 p."/>
                        <w:tag w:val="part_31af1058fbc94be9a1cd8ee8e983ddba"/>
                        <w:id w:val="-1566944944"/>
                        <w:lock w:val="sdtLocked"/>
                      </w:sdtPr>
                      <w:sdtEndPr/>
                      <w:sdtContent>
                        <w:p w14:paraId="02C879FA" w14:textId="77777777" w:rsidR="00FB59A7" w:rsidRDefault="004170AF">
                          <w:pPr>
                            <w:ind w:firstLine="567"/>
                            <w:jc w:val="both"/>
                          </w:pPr>
                          <w:sdt>
                            <w:sdtPr>
                              <w:alias w:val="Numeris"/>
                              <w:tag w:val="nr_31af1058fbc94be9a1cd8ee8e983ddba"/>
                              <w:id w:val="1759713998"/>
                              <w:lock w:val="sdtLocked"/>
                            </w:sdtPr>
                            <w:sdtEndPr/>
                            <w:sdtContent>
                              <w:r w:rsidR="00CE69A2">
                                <w:t>102..</w:t>
                              </w:r>
                            </w:sdtContent>
                          </w:sdt>
                          <w:r w:rsidR="00CE69A2">
                            <w:t xml:space="preserve"> Jei Sklype išdėstytuose gamybos statiniuose yra aplinkos oro taršos pavojingomis medžiagomis šaltinių, tai kiti statiniai, kurie nesukelia tos taršos, turi būti išdėstomi uždaroje sklypo dalyje (aerodinaminiame šešėlyje), t. y. apribotose statiniais, apsaugotose nuo vėjų, atitolintose bei žemiau išdėstytose oro taršos pašalinimo iš gamybos statinių vėdinimo sistemų šalinamųjų vamzdžių atžvilgiu vietose.</w:t>
                          </w:r>
                        </w:p>
                      </w:sdtContent>
                    </w:sdt>
                    <w:sdt>
                      <w:sdtPr>
                        <w:alias w:val="103 p."/>
                        <w:tag w:val="part_29795e62ab1a4f66b5723c5ef919e513"/>
                        <w:id w:val="1149644603"/>
                        <w:lock w:val="sdtLocked"/>
                      </w:sdtPr>
                      <w:sdtEndPr/>
                      <w:sdtContent>
                        <w:p w14:paraId="5FFC2A16" w14:textId="77777777" w:rsidR="00FB59A7" w:rsidRDefault="004170AF">
                          <w:pPr>
                            <w:ind w:firstLine="567"/>
                            <w:jc w:val="both"/>
                          </w:pPr>
                          <w:sdt>
                            <w:sdtPr>
                              <w:alias w:val="Numeris"/>
                              <w:tag w:val="nr_29795e62ab1a4f66b5723c5ef919e513"/>
                              <w:id w:val="-1002737095"/>
                              <w:lock w:val="sdtLocked"/>
                            </w:sdtPr>
                            <w:sdtEndPr/>
                            <w:sdtContent>
                              <w:r w:rsidR="00CE69A2">
                                <w:t>103</w:t>
                              </w:r>
                            </w:sdtContent>
                          </w:sdt>
                          <w:r w:rsidR="00CE69A2">
                            <w:t>. Gamybos ir bandymo stotys, kuriose vykdomi itin kenksmingi procesai, sprogūs ir gaisro atžvilgiu pavojingi statiniai, taip pat degių, pavojingų cheminių medžiagų ir sprogių medžiagų sandėliai išdėstomi pagal specialiąsias gaisrinę saugą reglamentuojančias normas.</w:t>
                          </w:r>
                        </w:p>
                      </w:sdtContent>
                    </w:sdt>
                    <w:sdt>
                      <w:sdtPr>
                        <w:alias w:val="104 p."/>
                        <w:tag w:val="part_a0e5d705201744f8bf04840ffa64c796"/>
                        <w:id w:val="-1244785696"/>
                        <w:lock w:val="sdtLocked"/>
                      </w:sdtPr>
                      <w:sdtEndPr/>
                      <w:sdtContent>
                        <w:p w14:paraId="67E765A9" w14:textId="77777777" w:rsidR="00FB59A7" w:rsidRDefault="004170AF">
                          <w:pPr>
                            <w:ind w:firstLine="567"/>
                            <w:jc w:val="both"/>
                            <w:rPr>
                              <w:szCs w:val="24"/>
                            </w:rPr>
                          </w:pPr>
                          <w:sdt>
                            <w:sdtPr>
                              <w:alias w:val="Numeris"/>
                              <w:tag w:val="nr_a0e5d705201744f8bf04840ffa64c796"/>
                              <w:id w:val="1233660510"/>
                              <w:lock w:val="sdtLocked"/>
                            </w:sdtPr>
                            <w:sdtEndPr/>
                            <w:sdtContent>
                              <w:r w:rsidR="00CE69A2">
                                <w:rPr>
                                  <w:szCs w:val="24"/>
                                </w:rPr>
                                <w:t>104</w:t>
                              </w:r>
                            </w:sdtContent>
                          </w:sdt>
                          <w:r w:rsidR="00CE69A2">
                            <w:rPr>
                              <w:szCs w:val="24"/>
                            </w:rPr>
                            <w:t>. Gamybos statiniai, atviri gamybos įrenginiai, išskiriantys į atmosferą dujas, dūmus ir dulkes, sprogūs ir pavojingi gaisro atžvilgiu statiniai neturi būti išdėstyti kitų gamybos statinių atžvilgiu pavėjui nuo vyraujančios vėjų krypties pusės.</w:t>
                          </w:r>
                        </w:p>
                      </w:sdtContent>
                    </w:sdt>
                    <w:sdt>
                      <w:sdtPr>
                        <w:alias w:val="105 p."/>
                        <w:tag w:val="part_5aaa0545bb024e649102c5f0e1bdba47"/>
                        <w:id w:val="1296405958"/>
                        <w:lock w:val="sdtLocked"/>
                      </w:sdtPr>
                      <w:sdtEndPr/>
                      <w:sdtContent>
                        <w:p w14:paraId="3333E2CE" w14:textId="77777777" w:rsidR="00FB59A7" w:rsidRDefault="004170AF">
                          <w:pPr>
                            <w:ind w:firstLine="567"/>
                            <w:jc w:val="both"/>
                            <w:rPr>
                              <w:szCs w:val="24"/>
                            </w:rPr>
                          </w:pPr>
                          <w:sdt>
                            <w:sdtPr>
                              <w:alias w:val="Numeris"/>
                              <w:tag w:val="nr_5aaa0545bb024e649102c5f0e1bdba47"/>
                              <w:id w:val="-1276248746"/>
                              <w:lock w:val="sdtLocked"/>
                            </w:sdtPr>
                            <w:sdtEndPr/>
                            <w:sdtContent>
                              <w:r w:rsidR="00CE69A2">
                                <w:rPr>
                                  <w:szCs w:val="24"/>
                                </w:rPr>
                                <w:t>105</w:t>
                              </w:r>
                            </w:sdtContent>
                          </w:sdt>
                          <w:r w:rsidR="00CE69A2">
                            <w:rPr>
                              <w:szCs w:val="24"/>
                            </w:rPr>
                            <w:t xml:space="preserve">. Vandens saugyklos – aušintuvai, šlamo </w:t>
                          </w:r>
                          <w:proofErr w:type="spellStart"/>
                          <w:r w:rsidR="00CE69A2">
                            <w:rPr>
                              <w:szCs w:val="24"/>
                            </w:rPr>
                            <w:t>nusodintuvai</w:t>
                          </w:r>
                          <w:proofErr w:type="spellEnd"/>
                          <w:r w:rsidR="00CE69A2">
                            <w:rPr>
                              <w:szCs w:val="24"/>
                            </w:rPr>
                            <w:t xml:space="preserve"> ir pan. – išdėstomi taip, kad įvykus avarijai išsiliejęs skystis nesukeltų sklype ar už jo ribų esančių statinių užtvindymo pavojaus.</w:t>
                          </w:r>
                        </w:p>
                      </w:sdtContent>
                    </w:sdt>
                    <w:sdt>
                      <w:sdtPr>
                        <w:alias w:val="106 p."/>
                        <w:tag w:val="part_f0ee044da8614aeeae58b87de1d616f1"/>
                        <w:id w:val="303905716"/>
                        <w:lock w:val="sdtLocked"/>
                      </w:sdtPr>
                      <w:sdtEndPr/>
                      <w:sdtContent>
                        <w:p w14:paraId="6890CD94" w14:textId="77777777" w:rsidR="00FB59A7" w:rsidRDefault="004170AF">
                          <w:pPr>
                            <w:ind w:firstLine="567"/>
                            <w:jc w:val="both"/>
                            <w:rPr>
                              <w:szCs w:val="24"/>
                            </w:rPr>
                          </w:pPr>
                          <w:sdt>
                            <w:sdtPr>
                              <w:alias w:val="Numeris"/>
                              <w:tag w:val="nr_f0ee044da8614aeeae58b87de1d616f1"/>
                              <w:id w:val="506558912"/>
                              <w:lock w:val="sdtLocked"/>
                            </w:sdtPr>
                            <w:sdtEndPr/>
                            <w:sdtContent>
                              <w:r w:rsidR="00CE69A2">
                                <w:rPr>
                                  <w:szCs w:val="24"/>
                                </w:rPr>
                                <w:t>106</w:t>
                              </w:r>
                            </w:sdtContent>
                          </w:sdt>
                          <w:r w:rsidR="00CE69A2">
                            <w:rPr>
                              <w:szCs w:val="24"/>
                            </w:rPr>
                            <w:t xml:space="preserve">. </w:t>
                          </w:r>
                          <w:proofErr w:type="spellStart"/>
                          <w:r w:rsidR="00CE69A2">
                            <w:rPr>
                              <w:szCs w:val="24"/>
                            </w:rPr>
                            <w:t>Pursliniai</w:t>
                          </w:r>
                          <w:proofErr w:type="spellEnd"/>
                          <w:r w:rsidR="00CE69A2">
                            <w:rPr>
                              <w:szCs w:val="24"/>
                            </w:rPr>
                            <w:t xml:space="preserve"> baseinai išdėstomi taip, kad jų ilgoji kraštinė būtų statmena metų vasaros periodo vėjų vyraujančios krypties atžvilgiu.</w:t>
                          </w:r>
                        </w:p>
                      </w:sdtContent>
                    </w:sdt>
                    <w:sdt>
                      <w:sdtPr>
                        <w:alias w:val="107 p."/>
                        <w:tag w:val="part_d09bdbd48dff43eb8740912d54692ba2"/>
                        <w:id w:val="169839038"/>
                        <w:lock w:val="sdtLocked"/>
                      </w:sdtPr>
                      <w:sdtEndPr/>
                      <w:sdtContent>
                        <w:p w14:paraId="162B9151" w14:textId="77777777" w:rsidR="00FB59A7" w:rsidRDefault="004170AF">
                          <w:pPr>
                            <w:ind w:firstLine="567"/>
                            <w:jc w:val="both"/>
                            <w:rPr>
                              <w:szCs w:val="24"/>
                            </w:rPr>
                          </w:pPr>
                          <w:sdt>
                            <w:sdtPr>
                              <w:alias w:val="Numeris"/>
                              <w:tag w:val="nr_d09bdbd48dff43eb8740912d54692ba2"/>
                              <w:id w:val="-961569472"/>
                              <w:lock w:val="sdtLocked"/>
                            </w:sdtPr>
                            <w:sdtEndPr/>
                            <w:sdtContent>
                              <w:r w:rsidR="00CE69A2">
                                <w:rPr>
                                  <w:szCs w:val="24"/>
                                </w:rPr>
                                <w:t>107</w:t>
                              </w:r>
                            </w:sdtContent>
                          </w:sdt>
                          <w:r w:rsidR="00CE69A2">
                            <w:rPr>
                              <w:szCs w:val="24"/>
                            </w:rPr>
                            <w:t>. Pažeistos žemės derlingojo dirvožemio sluoksnis rekultivuojamas ir (ar) tvarkomas vadovaujantis Lietuvos Respublikos Vyriausybės 1995 m. rugpjūčio 14 d. nutarimu Nr. 1116 „Dėl pažeistos žemės rekultivavimo ir derlingojo dirvožemio sluoksnio išsaugojimo“.</w:t>
                          </w:r>
                        </w:p>
                      </w:sdtContent>
                    </w:sdt>
                    <w:sdt>
                      <w:sdtPr>
                        <w:alias w:val="108 p."/>
                        <w:tag w:val="part_07bcefa51cf84729aa4adb7249abf939"/>
                        <w:id w:val="-814405413"/>
                        <w:lock w:val="sdtLocked"/>
                      </w:sdtPr>
                      <w:sdtEndPr/>
                      <w:sdtContent>
                        <w:p w14:paraId="20728F25" w14:textId="77777777" w:rsidR="00FB59A7" w:rsidRDefault="004170AF">
                          <w:pPr>
                            <w:ind w:firstLine="567"/>
                            <w:jc w:val="both"/>
                          </w:pPr>
                          <w:sdt>
                            <w:sdtPr>
                              <w:alias w:val="Numeris"/>
                              <w:tag w:val="nr_07bcefa51cf84729aa4adb7249abf939"/>
                              <w:id w:val="-1508286003"/>
                              <w:lock w:val="sdtLocked"/>
                            </w:sdtPr>
                            <w:sdtEndPr/>
                            <w:sdtContent>
                              <w:r w:rsidR="00CE69A2">
                                <w:t>108</w:t>
                              </w:r>
                            </w:sdtContent>
                          </w:sdt>
                          <w:r w:rsidR="00CE69A2">
                            <w:t>. Sklypo paviršiaus nuolydžiai turi būti ne mažesni kaip 0,003 ir ne didesni kaip:</w:t>
                          </w:r>
                        </w:p>
                        <w:sdt>
                          <w:sdtPr>
                            <w:alias w:val="108.1 pp."/>
                            <w:tag w:val="part_d4a8c282110a4ec18e3038135fcd0013"/>
                            <w:id w:val="1867326921"/>
                            <w:lock w:val="sdtLocked"/>
                          </w:sdtPr>
                          <w:sdtEndPr/>
                          <w:sdtContent>
                            <w:p w14:paraId="65EA3330" w14:textId="77777777" w:rsidR="00FB59A7" w:rsidRDefault="004170AF">
                              <w:pPr>
                                <w:ind w:firstLine="567"/>
                                <w:jc w:val="both"/>
                                <w:rPr>
                                  <w:szCs w:val="24"/>
                                </w:rPr>
                              </w:pPr>
                              <w:sdt>
                                <w:sdtPr>
                                  <w:alias w:val="Numeris"/>
                                  <w:tag w:val="nr_d4a8c282110a4ec18e3038135fcd0013"/>
                                  <w:id w:val="1336041467"/>
                                  <w:lock w:val="sdtLocked"/>
                                </w:sdtPr>
                                <w:sdtEndPr/>
                                <w:sdtContent>
                                  <w:r w:rsidR="00CE69A2">
                                    <w:rPr>
                                      <w:szCs w:val="24"/>
                                    </w:rPr>
                                    <w:t>108.1</w:t>
                                  </w:r>
                                </w:sdtContent>
                              </w:sdt>
                              <w:r w:rsidR="00CE69A2">
                                <w:rPr>
                                  <w:szCs w:val="24"/>
                                </w:rPr>
                                <w:t>. 0,05 – moliniams gruntams;</w:t>
                              </w:r>
                            </w:p>
                          </w:sdtContent>
                        </w:sdt>
                        <w:sdt>
                          <w:sdtPr>
                            <w:alias w:val="108.2 pp."/>
                            <w:tag w:val="part_1a36a0237ccc4297821d4feda064e9bb"/>
                            <w:id w:val="275456127"/>
                            <w:lock w:val="sdtLocked"/>
                          </w:sdtPr>
                          <w:sdtEndPr/>
                          <w:sdtContent>
                            <w:p w14:paraId="64BAB3D8" w14:textId="77777777" w:rsidR="00FB59A7" w:rsidRDefault="004170AF">
                              <w:pPr>
                                <w:ind w:firstLine="567"/>
                                <w:jc w:val="both"/>
                                <w:rPr>
                                  <w:szCs w:val="24"/>
                                </w:rPr>
                              </w:pPr>
                              <w:sdt>
                                <w:sdtPr>
                                  <w:alias w:val="Numeris"/>
                                  <w:tag w:val="nr_1a36a0237ccc4297821d4feda064e9bb"/>
                                  <w:id w:val="-417712766"/>
                                  <w:lock w:val="sdtLocked"/>
                                </w:sdtPr>
                                <w:sdtEndPr/>
                                <w:sdtContent>
                                  <w:r w:rsidR="00CE69A2">
                                    <w:rPr>
                                      <w:szCs w:val="24"/>
                                    </w:rPr>
                                    <w:t>108.2</w:t>
                                  </w:r>
                                </w:sdtContent>
                              </w:sdt>
                              <w:r w:rsidR="00CE69A2">
                                <w:rPr>
                                  <w:szCs w:val="24"/>
                                </w:rPr>
                                <w:t>. 0,03 – smėliniams gruntams;</w:t>
                              </w:r>
                            </w:p>
                          </w:sdtContent>
                        </w:sdt>
                        <w:sdt>
                          <w:sdtPr>
                            <w:alias w:val="108.3 pp."/>
                            <w:tag w:val="part_0b2d6a18afee421fab901b79686ba375"/>
                            <w:id w:val="-246575540"/>
                            <w:lock w:val="sdtLocked"/>
                          </w:sdtPr>
                          <w:sdtEndPr/>
                          <w:sdtContent>
                            <w:p w14:paraId="69924586" w14:textId="77777777" w:rsidR="00FB59A7" w:rsidRDefault="004170AF">
                              <w:pPr>
                                <w:ind w:firstLine="567"/>
                                <w:jc w:val="both"/>
                                <w:rPr>
                                  <w:szCs w:val="24"/>
                                </w:rPr>
                              </w:pPr>
                              <w:sdt>
                                <w:sdtPr>
                                  <w:alias w:val="Numeris"/>
                                  <w:tag w:val="nr_0b2d6a18afee421fab901b79686ba375"/>
                                  <w:id w:val="-183288967"/>
                                  <w:lock w:val="sdtLocked"/>
                                </w:sdtPr>
                                <w:sdtEndPr/>
                                <w:sdtContent>
                                  <w:r w:rsidR="00CE69A2">
                                    <w:rPr>
                                      <w:szCs w:val="24"/>
                                    </w:rPr>
                                    <w:t>108.3</w:t>
                                  </w:r>
                                </w:sdtContent>
                              </w:sdt>
                              <w:r w:rsidR="00CE69A2">
                                <w:rPr>
                                  <w:szCs w:val="24"/>
                                </w:rPr>
                                <w:t>. 0,01 – lengvai išplaunamiems gruntams (</w:t>
                              </w:r>
                              <w:proofErr w:type="spellStart"/>
                              <w:r w:rsidR="00CE69A2">
                                <w:rPr>
                                  <w:szCs w:val="24"/>
                                </w:rPr>
                                <w:t>smulkiasmėliams</w:t>
                              </w:r>
                              <w:proofErr w:type="spellEnd"/>
                              <w:r w:rsidR="00CE69A2">
                                <w:rPr>
                                  <w:szCs w:val="24"/>
                                </w:rPr>
                                <w:t>);</w:t>
                              </w:r>
                            </w:p>
                          </w:sdtContent>
                        </w:sdt>
                        <w:sdt>
                          <w:sdtPr>
                            <w:alias w:val="108.4 pp."/>
                            <w:tag w:val="part_6a731011c3a94f8e84187aa39ec07b8a"/>
                            <w:id w:val="191972991"/>
                            <w:lock w:val="sdtLocked"/>
                          </w:sdtPr>
                          <w:sdtEndPr/>
                          <w:sdtContent>
                            <w:p w14:paraId="2B8220A3" w14:textId="77777777" w:rsidR="00FB59A7" w:rsidRDefault="004170AF">
                              <w:pPr>
                                <w:ind w:firstLine="567"/>
                                <w:jc w:val="both"/>
                                <w:rPr>
                                  <w:szCs w:val="24"/>
                                </w:rPr>
                              </w:pPr>
                              <w:sdt>
                                <w:sdtPr>
                                  <w:alias w:val="Numeris"/>
                                  <w:tag w:val="nr_6a731011c3a94f8e84187aa39ec07b8a"/>
                                  <w:id w:val="1687177914"/>
                                  <w:lock w:val="sdtLocked"/>
                                </w:sdtPr>
                                <w:sdtEndPr/>
                                <w:sdtContent>
                                  <w:r w:rsidR="00CE69A2">
                                    <w:rPr>
                                      <w:szCs w:val="24"/>
                                    </w:rPr>
                                    <w:t>108.4</w:t>
                                  </w:r>
                                </w:sdtContent>
                              </w:sdt>
                              <w:r w:rsidR="00CE69A2">
                                <w:rPr>
                                  <w:szCs w:val="24"/>
                                </w:rPr>
                                <w:t>. 0,005 – II tipo slūgstančių gruntų sąlygomis .</w:t>
                              </w:r>
                            </w:p>
                          </w:sdtContent>
                        </w:sdt>
                      </w:sdtContent>
                    </w:sdt>
                    <w:sdt>
                      <w:sdtPr>
                        <w:alias w:val="109 p."/>
                        <w:tag w:val="part_db073e7476a54d74b950705375df25c2"/>
                        <w:id w:val="-1203550726"/>
                        <w:lock w:val="sdtLocked"/>
                      </w:sdtPr>
                      <w:sdtEndPr/>
                      <w:sdtContent>
                        <w:p w14:paraId="3A2AE9D4" w14:textId="77777777" w:rsidR="00FB59A7" w:rsidRDefault="004170AF">
                          <w:pPr>
                            <w:ind w:firstLine="567"/>
                            <w:jc w:val="both"/>
                            <w:rPr>
                              <w:szCs w:val="24"/>
                            </w:rPr>
                          </w:pPr>
                          <w:sdt>
                            <w:sdtPr>
                              <w:alias w:val="Numeris"/>
                              <w:tag w:val="nr_db073e7476a54d74b950705375df25c2"/>
                              <w:id w:val="-1777784666"/>
                              <w:lock w:val="sdtLocked"/>
                            </w:sdtPr>
                            <w:sdtEndPr/>
                            <w:sdtContent>
                              <w:r w:rsidR="00CE69A2">
                                <w:rPr>
                                  <w:szCs w:val="24"/>
                                </w:rPr>
                                <w:t>109</w:t>
                              </w:r>
                            </w:sdtContent>
                          </w:sdt>
                          <w:r w:rsidR="00CE69A2">
                            <w:rPr>
                              <w:szCs w:val="24"/>
                            </w:rPr>
                            <w:t>. Jei sklypas yra ant šlaito ar jo papėdėje, teritorija turi būti apsaugota priemonėmis nuo užtvindymo iš aukštutinės žemės reljefo pusės.</w:t>
                          </w:r>
                        </w:p>
                      </w:sdtContent>
                    </w:sdt>
                    <w:sdt>
                      <w:sdtPr>
                        <w:alias w:val="110 p."/>
                        <w:tag w:val="part_44ec5dedd95a4ea19ee3511a12278d78"/>
                        <w:id w:val="-1957623489"/>
                        <w:lock w:val="sdtLocked"/>
                      </w:sdtPr>
                      <w:sdtEndPr/>
                      <w:sdtContent>
                        <w:p w14:paraId="1B5930FA" w14:textId="77777777" w:rsidR="00FB59A7" w:rsidRDefault="004170AF">
                          <w:pPr>
                            <w:ind w:firstLine="567"/>
                            <w:jc w:val="both"/>
                            <w:rPr>
                              <w:szCs w:val="24"/>
                            </w:rPr>
                          </w:pPr>
                          <w:sdt>
                            <w:sdtPr>
                              <w:alias w:val="Numeris"/>
                              <w:tag w:val="nr_44ec5dedd95a4ea19ee3511a12278d78"/>
                              <w:id w:val="-584763800"/>
                              <w:lock w:val="sdtLocked"/>
                            </w:sdtPr>
                            <w:sdtEndPr/>
                            <w:sdtContent>
                              <w:r w:rsidR="00CE69A2">
                                <w:rPr>
                                  <w:szCs w:val="24"/>
                                </w:rPr>
                                <w:t>110</w:t>
                              </w:r>
                            </w:sdtContent>
                          </w:sdt>
                          <w:r w:rsidR="00CE69A2">
                            <w:rPr>
                              <w:szCs w:val="24"/>
                            </w:rPr>
                            <w:t xml:space="preserve">. Rezervuarų grupės ar pavieniai rezervuarai su </w:t>
                          </w:r>
                          <w:r w:rsidR="00CE69A2">
                            <w:rPr>
                              <w:rFonts w:eastAsia="Calibri"/>
                              <w:szCs w:val="24"/>
                              <w:lang w:eastAsia="zh-CN"/>
                            </w:rPr>
                            <w:t xml:space="preserve">ypač degiais, labai degiais, </w:t>
                          </w:r>
                          <w:r w:rsidR="00CE69A2">
                            <w:rPr>
                              <w:szCs w:val="24"/>
                            </w:rPr>
                            <w:t xml:space="preserve">degiais skysčiais, suskystintomis degiomis dujomis, nuodingosiomis medžiagomis turi būti apsaugoti papildomomis priemonėmis, kad, įvykus antžeminių rezervuarų avarijai, išsilieję skysčiai </w:t>
                          </w:r>
                          <w:r w:rsidR="00CE69A2">
                            <w:rPr>
                              <w:szCs w:val="24"/>
                            </w:rPr>
                            <w:lastRenderedPageBreak/>
                            <w:t>nenutekėtų į aplinkines teritorijas, neužterštų grunto, paviršinių vandens telkinių ir nenutekėtų į nuotekų ar paviršinių nuotekų tvarkymo infrastruktūrą.</w:t>
                          </w:r>
                        </w:p>
                        <w:p w14:paraId="47B89AD2" w14:textId="77777777" w:rsidR="00FB59A7" w:rsidRDefault="00FB59A7">
                          <w:pPr>
                            <w:ind w:firstLine="567"/>
                            <w:jc w:val="both"/>
                            <w:rPr>
                              <w:szCs w:val="24"/>
                            </w:rPr>
                          </w:pPr>
                        </w:p>
                        <w:p w14:paraId="10184661" w14:textId="77777777" w:rsidR="00FB59A7" w:rsidRDefault="004170AF">
                          <w:pPr>
                            <w:ind w:firstLine="567"/>
                            <w:rPr>
                              <w:sz w:val="4"/>
                              <w:szCs w:val="4"/>
                            </w:rPr>
                          </w:pPr>
                        </w:p>
                      </w:sdtContent>
                    </w:sdt>
                  </w:sdtContent>
                </w:sdt>
                <w:sdt>
                  <w:sdtPr>
                    <w:alias w:val="poskirsnis"/>
                    <w:tag w:val="part_8a5ec601ccae410289961d3d0dd27e0c"/>
                    <w:id w:val="1865024247"/>
                    <w:lock w:val="sdtLocked"/>
                  </w:sdtPr>
                  <w:sdtEndPr/>
                  <w:sdtContent>
                    <w:p w14:paraId="0E50B3C9" w14:textId="77777777" w:rsidR="00FB59A7" w:rsidRDefault="004170AF">
                      <w:pPr>
                        <w:keepNext/>
                        <w:keepLines/>
                        <w:jc w:val="center"/>
                        <w:outlineLvl w:val="5"/>
                        <w:rPr>
                          <w:b/>
                          <w:bCs/>
                          <w:szCs w:val="24"/>
                        </w:rPr>
                      </w:pPr>
                      <w:sdt>
                        <w:sdtPr>
                          <w:alias w:val="Pavadinimas"/>
                          <w:tag w:val="title_8a5ec601ccae410289961d3d0dd27e0c"/>
                          <w:id w:val="-605340038"/>
                          <w:lock w:val="sdtLocked"/>
                        </w:sdtPr>
                        <w:sdtEndPr/>
                        <w:sdtContent>
                          <w:r w:rsidR="00CE69A2">
                            <w:rPr>
                              <w:b/>
                              <w:bCs/>
                            </w:rPr>
                            <w:t>Susisiekimo komunikacijos</w:t>
                          </w:r>
                        </w:sdtContent>
                      </w:sdt>
                    </w:p>
                    <w:p w14:paraId="490DD081" w14:textId="77777777" w:rsidR="00FB59A7" w:rsidRDefault="00FB59A7">
                      <w:pPr>
                        <w:ind w:firstLine="567"/>
                        <w:jc w:val="both"/>
                        <w:rPr>
                          <w:szCs w:val="24"/>
                        </w:rPr>
                      </w:pPr>
                    </w:p>
                    <w:sdt>
                      <w:sdtPr>
                        <w:alias w:val="111 p."/>
                        <w:tag w:val="part_642f07961b364c8380c4ec42b70765da"/>
                        <w:id w:val="671070150"/>
                        <w:lock w:val="sdtLocked"/>
                      </w:sdtPr>
                      <w:sdtEndPr/>
                      <w:sdtContent>
                        <w:p w14:paraId="3204BE54" w14:textId="77777777" w:rsidR="00FB59A7" w:rsidRDefault="004170AF">
                          <w:pPr>
                            <w:ind w:firstLine="567"/>
                            <w:jc w:val="both"/>
                            <w:rPr>
                              <w:szCs w:val="24"/>
                            </w:rPr>
                          </w:pPr>
                          <w:sdt>
                            <w:sdtPr>
                              <w:alias w:val="Numeris"/>
                              <w:tag w:val="nr_642f07961b364c8380c4ec42b70765da"/>
                              <w:id w:val="297813253"/>
                              <w:lock w:val="sdtLocked"/>
                            </w:sdtPr>
                            <w:sdtEndPr/>
                            <w:sdtContent>
                              <w:r w:rsidR="00CE69A2">
                                <w:rPr>
                                  <w:szCs w:val="24"/>
                                </w:rPr>
                                <w:t>111</w:t>
                              </w:r>
                            </w:sdtContent>
                          </w:sdt>
                          <w:r w:rsidR="00CE69A2">
                            <w:rPr>
                              <w:szCs w:val="24"/>
                            </w:rPr>
                            <w:t>. Sklype esantys geležinkeliai, hidraulinis, konvejerinis transportas ir pakabinamieji lynų keliai turi būti projektuojami pagal jų projektavimą reglamentuojančius normatyvinius dokumentus. Atstumai nuo sklypo vidaus geležinkelio ašies iki sklypo statinių elementų nustatomi pagal Reglamento 2 priedą.</w:t>
                          </w:r>
                        </w:p>
                      </w:sdtContent>
                    </w:sdt>
                    <w:sdt>
                      <w:sdtPr>
                        <w:alias w:val="112 p."/>
                        <w:tag w:val="part_ac96ee68e4424c66b77f5bd35360536d"/>
                        <w:id w:val="891774617"/>
                        <w:lock w:val="sdtLocked"/>
                      </w:sdtPr>
                      <w:sdtEndPr/>
                      <w:sdtContent>
                        <w:p w14:paraId="7B0671B5" w14:textId="77777777" w:rsidR="00FB59A7" w:rsidRDefault="004170AF">
                          <w:pPr>
                            <w:ind w:firstLine="567"/>
                            <w:jc w:val="both"/>
                          </w:pPr>
                          <w:sdt>
                            <w:sdtPr>
                              <w:alias w:val="Numeris"/>
                              <w:tag w:val="nr_ac96ee68e4424c66b77f5bd35360536d"/>
                              <w:id w:val="-1732833179"/>
                              <w:lock w:val="sdtLocked"/>
                            </w:sdtPr>
                            <w:sdtEndPr/>
                            <w:sdtContent>
                              <w:r w:rsidR="00CE69A2">
                                <w:t>112</w:t>
                              </w:r>
                            </w:sdtContent>
                          </w:sdt>
                          <w:r w:rsidR="00CE69A2">
                            <w:t>. Sklype esantys keliai (gatvės), skirti transportui, pėstiesiems ir dviračiams, turi būti projektuojami pagal STR 2.06.04:2014 reikalavimus ir (ar) statytojo užduotį, taip pat pagal normatyvinius dokumentus, nustatančius transporto pramonės reikalavimus. Vietos, kur sklypo keliai (gatvės) susikerta su pėsčiųjų keliais, projektuojamos pagal teritorijų planavimo dokumentus.</w:t>
                          </w:r>
                        </w:p>
                      </w:sdtContent>
                    </w:sdt>
                    <w:sdt>
                      <w:sdtPr>
                        <w:alias w:val="113 p."/>
                        <w:tag w:val="part_9f7c43e664344d11a2f0ea0473f89c3e"/>
                        <w:id w:val="-690450362"/>
                        <w:lock w:val="sdtLocked"/>
                      </w:sdtPr>
                      <w:sdtEndPr/>
                      <w:sdtContent>
                        <w:p w14:paraId="41451AC0" w14:textId="77777777" w:rsidR="00FB59A7" w:rsidRDefault="004170AF">
                          <w:pPr>
                            <w:ind w:firstLine="567"/>
                            <w:jc w:val="both"/>
                            <w:rPr>
                              <w:szCs w:val="24"/>
                            </w:rPr>
                          </w:pPr>
                          <w:sdt>
                            <w:sdtPr>
                              <w:alias w:val="Numeris"/>
                              <w:tag w:val="nr_9f7c43e664344d11a2f0ea0473f89c3e"/>
                              <w:id w:val="1237053688"/>
                              <w:lock w:val="sdtLocked"/>
                            </w:sdtPr>
                            <w:sdtEndPr/>
                            <w:sdtContent>
                              <w:r w:rsidR="00CE69A2">
                                <w:rPr>
                                  <w:szCs w:val="24"/>
                                </w:rPr>
                                <w:t>113</w:t>
                              </w:r>
                            </w:sdtContent>
                          </w:sdt>
                          <w:r w:rsidR="00CE69A2">
                            <w:rPr>
                              <w:szCs w:val="24"/>
                            </w:rPr>
                            <w:t>. Vidaus pandusų nuolydis turi</w:t>
                          </w:r>
                          <w:r w:rsidR="00CE69A2">
                            <w:rPr>
                              <w:b/>
                              <w:bCs/>
                              <w:szCs w:val="24"/>
                            </w:rPr>
                            <w:t xml:space="preserve"> </w:t>
                          </w:r>
                          <w:r w:rsidR="00CE69A2">
                            <w:rPr>
                              <w:szCs w:val="24"/>
                            </w:rPr>
                            <w:t>atitikti STR 2.03.01:2019 nustatytus reikalavimus.</w:t>
                          </w:r>
                        </w:p>
                      </w:sdtContent>
                    </w:sdt>
                    <w:sdt>
                      <w:sdtPr>
                        <w:alias w:val="114 p."/>
                        <w:tag w:val="part_9934558885154bef9e0c87e7c8f30e11"/>
                        <w:id w:val="614328390"/>
                        <w:lock w:val="sdtLocked"/>
                      </w:sdtPr>
                      <w:sdtEndPr/>
                      <w:sdtContent>
                        <w:p w14:paraId="1320041B" w14:textId="77777777" w:rsidR="00FB59A7" w:rsidRDefault="004170AF">
                          <w:pPr>
                            <w:ind w:firstLine="567"/>
                            <w:jc w:val="both"/>
                          </w:pPr>
                          <w:sdt>
                            <w:sdtPr>
                              <w:alias w:val="Numeris"/>
                              <w:tag w:val="nr_9934558885154bef9e0c87e7c8f30e11"/>
                              <w:id w:val="444669533"/>
                              <w:lock w:val="sdtLocked"/>
                            </w:sdtPr>
                            <w:sdtEndPr/>
                            <w:sdtContent>
                              <w:r w:rsidR="00CE69A2">
                                <w:t>114</w:t>
                              </w:r>
                            </w:sdtContent>
                          </w:sdt>
                          <w:r w:rsidR="00CE69A2">
                            <w:t>. Kai šaligatvis priglaustas prie važiuojamosios dalies, jis turi būti borto lygyje,</w:t>
                          </w:r>
                          <w:r w:rsidR="00CE69A2">
                            <w:rPr>
                              <w:color w:val="000000"/>
                            </w:rPr>
                            <w:t xml:space="preserve"> </w:t>
                          </w:r>
                          <w:r w:rsidR="00CE69A2">
                            <w:t>bet aukščiau važiuojamosios dalies ne mažiau kaip 15 cm.</w:t>
                          </w:r>
                        </w:p>
                      </w:sdtContent>
                    </w:sdt>
                    <w:sdt>
                      <w:sdtPr>
                        <w:alias w:val="115 p."/>
                        <w:tag w:val="part_aa75302e66914d47899fafecb322d254"/>
                        <w:id w:val="1415135157"/>
                        <w:lock w:val="sdtLocked"/>
                      </w:sdtPr>
                      <w:sdtEndPr/>
                      <w:sdtContent>
                        <w:p w14:paraId="4E4A36CE" w14:textId="77777777" w:rsidR="00FB59A7" w:rsidRDefault="004170AF">
                          <w:pPr>
                            <w:ind w:firstLine="567"/>
                            <w:jc w:val="both"/>
                            <w:rPr>
                              <w:szCs w:val="24"/>
                            </w:rPr>
                          </w:pPr>
                          <w:sdt>
                            <w:sdtPr>
                              <w:alias w:val="Numeris"/>
                              <w:tag w:val="nr_aa75302e66914d47899fafecb322d254"/>
                              <w:id w:val="976873790"/>
                              <w:lock w:val="sdtLocked"/>
                            </w:sdtPr>
                            <w:sdtEndPr/>
                            <w:sdtContent>
                              <w:r w:rsidR="00CE69A2">
                                <w:rPr>
                                  <w:szCs w:val="24"/>
                                </w:rPr>
                                <w:t>115</w:t>
                              </w:r>
                            </w:sdtContent>
                          </w:sdt>
                          <w:r w:rsidR="00CE69A2">
                            <w:rPr>
                              <w:szCs w:val="24"/>
                            </w:rPr>
                            <w:t>. Sklype sankirtos su geležinkeliais intensyviose dirbančiųjų perėjose neleidžiamos. Pagrindus nurodytų sankirtų viename lygyje būtinumą, jose turi būti įrengti šviesoforai ir garsinė signalizacija, užtikrintas matomumas, ne mažesnis už nustatytą normatyviniuose kelių saugos ir paskirties dokumentuose.</w:t>
                          </w:r>
                        </w:p>
                      </w:sdtContent>
                    </w:sdt>
                    <w:sdt>
                      <w:sdtPr>
                        <w:alias w:val="116 p."/>
                        <w:tag w:val="part_b6c45528b07c4ba78ba97ed1d8814de3"/>
                        <w:id w:val="387381454"/>
                        <w:lock w:val="sdtLocked"/>
                      </w:sdtPr>
                      <w:sdtEndPr/>
                      <w:sdtContent>
                        <w:p w14:paraId="1025631E" w14:textId="77777777" w:rsidR="00FB59A7" w:rsidRDefault="004170AF">
                          <w:pPr>
                            <w:ind w:firstLine="567"/>
                            <w:jc w:val="both"/>
                            <w:rPr>
                              <w:szCs w:val="24"/>
                            </w:rPr>
                          </w:pPr>
                          <w:sdt>
                            <w:sdtPr>
                              <w:alias w:val="Numeris"/>
                              <w:tag w:val="nr_b6c45528b07c4ba78ba97ed1d8814de3"/>
                              <w:id w:val="1738213028"/>
                              <w:lock w:val="sdtLocked"/>
                            </w:sdtPr>
                            <w:sdtEndPr/>
                            <w:sdtContent>
                              <w:r w:rsidR="00CE69A2">
                                <w:rPr>
                                  <w:szCs w:val="24"/>
                                </w:rPr>
                                <w:t>116</w:t>
                              </w:r>
                            </w:sdtContent>
                          </w:sdt>
                          <w:r w:rsidR="00CE69A2">
                            <w:rPr>
                              <w:szCs w:val="24"/>
                            </w:rPr>
                            <w:t>. Sankirtos skirtinguose lygiuose turi būti numatytos šiais atvejais: susikertant stoties, tarp jų – ištraukimo, keliams; pervežant keliais skystus metalus ir šlaką; vykdant susikertančiuose keliuose manevrinius darbus ir nesant galimybės jų nutraukti intensyvaus žmonių eismo metu; užlaikant vagonus kelyje; intensyviai judant (daugiau kaip 50 maršrutų per parą abiem kryptimis).</w:t>
                          </w:r>
                        </w:p>
                        <w:p w14:paraId="0558270E" w14:textId="77777777" w:rsidR="00FB59A7" w:rsidRDefault="00FB59A7">
                          <w:pPr>
                            <w:ind w:firstLine="567"/>
                            <w:jc w:val="both"/>
                            <w:rPr>
                              <w:b/>
                              <w:bCs/>
                              <w:szCs w:val="24"/>
                            </w:rPr>
                          </w:pPr>
                        </w:p>
                        <w:p w14:paraId="21DEFD8F" w14:textId="77777777" w:rsidR="00FB59A7" w:rsidRDefault="004170AF">
                          <w:pPr>
                            <w:rPr>
                              <w:sz w:val="4"/>
                              <w:szCs w:val="4"/>
                            </w:rPr>
                          </w:pPr>
                        </w:p>
                      </w:sdtContent>
                    </w:sdt>
                  </w:sdtContent>
                </w:sdt>
                <w:sdt>
                  <w:sdtPr>
                    <w:alias w:val="poskirsnis"/>
                    <w:tag w:val="part_f16c21a79f764ae6a03b9385002382f3"/>
                    <w:id w:val="-1837142756"/>
                    <w:lock w:val="sdtLocked"/>
                  </w:sdtPr>
                  <w:sdtEndPr/>
                  <w:sdtContent>
                    <w:p w14:paraId="02B216A4" w14:textId="77777777" w:rsidR="00FB59A7" w:rsidRDefault="004170AF">
                      <w:pPr>
                        <w:keepNext/>
                        <w:keepLines/>
                        <w:jc w:val="center"/>
                        <w:outlineLvl w:val="5"/>
                        <w:rPr>
                          <w:b/>
                          <w:bCs/>
                          <w:szCs w:val="24"/>
                        </w:rPr>
                      </w:pPr>
                      <w:sdt>
                        <w:sdtPr>
                          <w:alias w:val="Pavadinimas"/>
                          <w:tag w:val="title_f16c21a79f764ae6a03b9385002382f3"/>
                          <w:id w:val="44262746"/>
                          <w:lock w:val="sdtLocked"/>
                        </w:sdtPr>
                        <w:sdtEndPr/>
                        <w:sdtContent>
                          <w:r w:rsidR="00CE69A2">
                            <w:rPr>
                              <w:b/>
                              <w:bCs/>
                            </w:rPr>
                            <w:t>Sklypo inžineriniai tinklai</w:t>
                          </w:r>
                        </w:sdtContent>
                      </w:sdt>
                    </w:p>
                    <w:p w14:paraId="051B5431" w14:textId="77777777" w:rsidR="00FB59A7" w:rsidRDefault="00FB59A7">
                      <w:pPr>
                        <w:ind w:firstLine="567"/>
                        <w:jc w:val="center"/>
                        <w:rPr>
                          <w:szCs w:val="24"/>
                        </w:rPr>
                      </w:pPr>
                    </w:p>
                    <w:sdt>
                      <w:sdtPr>
                        <w:alias w:val="117 p."/>
                        <w:tag w:val="part_73414ce512d44d2599c09abfa5322d61"/>
                        <w:id w:val="-1585758580"/>
                        <w:lock w:val="sdtLocked"/>
                      </w:sdtPr>
                      <w:sdtEndPr/>
                      <w:sdtContent>
                        <w:p w14:paraId="0479A1A4" w14:textId="77777777" w:rsidR="00FB59A7" w:rsidRDefault="004170AF">
                          <w:pPr>
                            <w:ind w:firstLine="567"/>
                            <w:jc w:val="both"/>
                            <w:rPr>
                              <w:szCs w:val="24"/>
                            </w:rPr>
                          </w:pPr>
                          <w:sdt>
                            <w:sdtPr>
                              <w:alias w:val="Numeris"/>
                              <w:tag w:val="nr_73414ce512d44d2599c09abfa5322d61"/>
                              <w:id w:val="-1917932819"/>
                              <w:lock w:val="sdtLocked"/>
                            </w:sdtPr>
                            <w:sdtEndPr/>
                            <w:sdtContent>
                              <w:r w:rsidR="00CE69A2">
                                <w:rPr>
                                  <w:szCs w:val="24"/>
                                </w:rPr>
                                <w:t>117</w:t>
                              </w:r>
                            </w:sdtContent>
                          </w:sdt>
                          <w:r w:rsidR="00CE69A2">
                            <w:rPr>
                              <w:szCs w:val="24"/>
                            </w:rPr>
                            <w:t>. Kai tai įmanoma, įvairios paskirties inžineriniai tinklai turi būti tiesiami kartu bendrose tranšėjose, tuneliuose, kanaluose, ant žemų atramų, pabėgių arba estakadų vadovaujantis visuomeninės sveikatos saugos ir priešgaisriniais norminiais reikalavimais ir tinklų saugaus eksploatavimo taisyklėmis. Leidžiama kloti požeminius apytakinio vandentiekio tinklus, šilumos tinklus ir dujotiekius kartu su technologiniais vamzdynais (išskyrus nurodytus Reglamento 124.2 papunktyje), nepaisant šilumos nešiklio parametrų ir technologiniais vamzdynais tiekiamų medžiagų.</w:t>
                          </w:r>
                        </w:p>
                      </w:sdtContent>
                    </w:sdt>
                    <w:sdt>
                      <w:sdtPr>
                        <w:alias w:val="118 p."/>
                        <w:tag w:val="part_aebe4967a7374170af467d3bd39a82b6"/>
                        <w:id w:val="845829988"/>
                        <w:lock w:val="sdtLocked"/>
                      </w:sdtPr>
                      <w:sdtEndPr/>
                      <w:sdtContent>
                        <w:p w14:paraId="493ABFC6" w14:textId="77777777" w:rsidR="00FB59A7" w:rsidRDefault="004170AF">
                          <w:pPr>
                            <w:ind w:firstLine="567"/>
                            <w:jc w:val="both"/>
                          </w:pPr>
                          <w:sdt>
                            <w:sdtPr>
                              <w:alias w:val="Numeris"/>
                              <w:tag w:val="nr_aebe4967a7374170af467d3bd39a82b6"/>
                              <w:id w:val="-1043670264"/>
                              <w:lock w:val="sdtLocked"/>
                            </w:sdtPr>
                            <w:sdtEndPr/>
                            <w:sdtContent>
                              <w:r w:rsidR="00CE69A2">
                                <w:t>118</w:t>
                              </w:r>
                            </w:sdtContent>
                          </w:sdt>
                          <w:r w:rsidR="00CE69A2">
                            <w:t>. Degių medžiagų lauko tinklų išdėstymas po pastatais ir inžineriniais statiniais neleidžiamas.</w:t>
                          </w:r>
                        </w:p>
                      </w:sdtContent>
                    </w:sdt>
                    <w:sdt>
                      <w:sdtPr>
                        <w:alias w:val="119 p."/>
                        <w:tag w:val="part_2befe24e171a43c0bb8a0b842b51c6be"/>
                        <w:id w:val="1268279200"/>
                        <w:lock w:val="sdtLocked"/>
                      </w:sdtPr>
                      <w:sdtEndPr/>
                      <w:sdtContent>
                        <w:p w14:paraId="6DDBEA25" w14:textId="77777777" w:rsidR="00FB59A7" w:rsidRDefault="004170AF">
                          <w:pPr>
                            <w:ind w:firstLine="567"/>
                            <w:jc w:val="both"/>
                            <w:rPr>
                              <w:szCs w:val="24"/>
                            </w:rPr>
                          </w:pPr>
                          <w:sdt>
                            <w:sdtPr>
                              <w:alias w:val="Numeris"/>
                              <w:tag w:val="nr_2befe24e171a43c0bb8a0b842b51c6be"/>
                              <w:id w:val="-552462528"/>
                              <w:lock w:val="sdtLocked"/>
                            </w:sdtPr>
                            <w:sdtEndPr/>
                            <w:sdtContent>
                              <w:r w:rsidR="00CE69A2">
                                <w:rPr>
                                  <w:szCs w:val="24"/>
                                </w:rPr>
                                <w:t>119</w:t>
                              </w:r>
                            </w:sdtContent>
                          </w:sdt>
                          <w:r w:rsidR="00CE69A2">
                            <w:rPr>
                              <w:szCs w:val="24"/>
                            </w:rPr>
                            <w:t>. Technologinės paskirties inžineriniai tinklai, kuriems nėra normatyvinių statinio saugos ir paskirties dokumentų, projektuojami pagal projekto technologinės dalies užduotį.</w:t>
                          </w:r>
                        </w:p>
                      </w:sdtContent>
                    </w:sdt>
                    <w:sdt>
                      <w:sdtPr>
                        <w:alias w:val="120 p."/>
                        <w:tag w:val="part_8c0f87882eae41af9295c4a0f6132a85"/>
                        <w:id w:val="-229692237"/>
                        <w:lock w:val="sdtLocked"/>
                      </w:sdtPr>
                      <w:sdtEndPr/>
                      <w:sdtContent>
                        <w:p w14:paraId="28B270DF" w14:textId="77777777" w:rsidR="00FB59A7" w:rsidRDefault="004170AF">
                          <w:pPr>
                            <w:ind w:firstLine="567"/>
                            <w:jc w:val="both"/>
                          </w:pPr>
                          <w:sdt>
                            <w:sdtPr>
                              <w:alias w:val="Numeris"/>
                              <w:tag w:val="nr_8c0f87882eae41af9295c4a0f6132a85"/>
                              <w:id w:val="-1145199856"/>
                              <w:lock w:val="sdtLocked"/>
                            </w:sdtPr>
                            <w:sdtEndPr/>
                            <w:sdtContent>
                              <w:r w:rsidR="00CE69A2">
                                <w:t>120</w:t>
                              </w:r>
                            </w:sdtContent>
                          </w:sdt>
                          <w:r w:rsidR="00CE69A2">
                            <w:t>. Išdėstant šilumos tinklus, leidžiama juos kloti gamybos statiniuose.</w:t>
                          </w:r>
                        </w:p>
                      </w:sdtContent>
                    </w:sdt>
                    <w:sdt>
                      <w:sdtPr>
                        <w:alias w:val="121 p."/>
                        <w:tag w:val="part_17cd9ef9a4e54c8f8e44f0dd9e27ff47"/>
                        <w:id w:val="-1098559760"/>
                        <w:lock w:val="sdtLocked"/>
                      </w:sdtPr>
                      <w:sdtEndPr/>
                      <w:sdtContent>
                        <w:p w14:paraId="60A0F659" w14:textId="77777777" w:rsidR="00FB59A7" w:rsidRDefault="004170AF">
                          <w:pPr>
                            <w:ind w:firstLine="567"/>
                            <w:jc w:val="both"/>
                          </w:pPr>
                          <w:sdt>
                            <w:sdtPr>
                              <w:alias w:val="Numeris"/>
                              <w:tag w:val="nr_17cd9ef9a4e54c8f8e44f0dd9e27ff47"/>
                              <w:id w:val="392634854"/>
                              <w:lock w:val="sdtLocked"/>
                            </w:sdtPr>
                            <w:sdtEndPr/>
                            <w:sdtContent>
                              <w:r w:rsidR="00CE69A2">
                                <w:t>121</w:t>
                              </w:r>
                            </w:sdtContent>
                          </w:sdt>
                          <w:r w:rsidR="00CE69A2">
                            <w:t>. Negyvenamųjų pastatų sklypuose elektros tinklai tiesiami vadovaujantis Elektros įrenginių įrengimo bendrosiomis taisyklėmis, Elektros linijų ir instaliacijos įrengimo taisyklėmis ir Apšvietimo elektros įrenginių įrengimo taisyklėmis.</w:t>
                          </w:r>
                        </w:p>
                        <w:p w14:paraId="1A179E49" w14:textId="77777777" w:rsidR="00FB59A7" w:rsidRDefault="00FB59A7">
                          <w:pPr>
                            <w:ind w:firstLine="567"/>
                            <w:jc w:val="both"/>
                          </w:pPr>
                        </w:p>
                        <w:p w14:paraId="172003DB" w14:textId="77777777" w:rsidR="00FB59A7" w:rsidRDefault="00FB59A7">
                          <w:pPr>
                            <w:ind w:firstLine="567"/>
                            <w:jc w:val="both"/>
                          </w:pPr>
                        </w:p>
                        <w:p w14:paraId="424097EA" w14:textId="77777777" w:rsidR="00FB59A7" w:rsidRDefault="004170AF">
                          <w:pPr>
                            <w:rPr>
                              <w:sz w:val="4"/>
                              <w:szCs w:val="4"/>
                            </w:rPr>
                          </w:pPr>
                        </w:p>
                      </w:sdtContent>
                    </w:sdt>
                  </w:sdtContent>
                </w:sdt>
                <w:sdt>
                  <w:sdtPr>
                    <w:alias w:val="poskirsnis"/>
                    <w:tag w:val="part_696f75702826433cb47c7bff09ff7721"/>
                    <w:id w:val="1340270762"/>
                    <w:lock w:val="sdtLocked"/>
                  </w:sdtPr>
                  <w:sdtEndPr/>
                  <w:sdtContent>
                    <w:p w14:paraId="4310BE0E" w14:textId="77777777" w:rsidR="00FB59A7" w:rsidRDefault="004170AF">
                      <w:pPr>
                        <w:keepNext/>
                        <w:keepLines/>
                        <w:jc w:val="center"/>
                        <w:outlineLvl w:val="5"/>
                        <w:rPr>
                          <w:b/>
                          <w:bCs/>
                        </w:rPr>
                      </w:pPr>
                      <w:sdt>
                        <w:sdtPr>
                          <w:alias w:val="Pavadinimas"/>
                          <w:tag w:val="title_696f75702826433cb47c7bff09ff7721"/>
                          <w:id w:val="836807739"/>
                          <w:lock w:val="sdtLocked"/>
                        </w:sdtPr>
                        <w:sdtEndPr/>
                        <w:sdtContent>
                          <w:r w:rsidR="00CE69A2">
                            <w:rPr>
                              <w:b/>
                              <w:bCs/>
                            </w:rPr>
                            <w:t>Požeminiai inžineriniai tinklai</w:t>
                          </w:r>
                        </w:sdtContent>
                      </w:sdt>
                    </w:p>
                    <w:p w14:paraId="7457F4F3" w14:textId="77777777" w:rsidR="00FB59A7" w:rsidRDefault="00FB59A7">
                      <w:pPr>
                        <w:ind w:firstLine="567"/>
                        <w:jc w:val="center"/>
                        <w:rPr>
                          <w:b/>
                          <w:szCs w:val="24"/>
                        </w:rPr>
                      </w:pPr>
                    </w:p>
                    <w:sdt>
                      <w:sdtPr>
                        <w:alias w:val="122 p."/>
                        <w:tag w:val="part_7ffe00ab97ba4b2a8daefc02cdeb4b42"/>
                        <w:id w:val="261428374"/>
                        <w:lock w:val="sdtLocked"/>
                      </w:sdtPr>
                      <w:sdtEndPr/>
                      <w:sdtContent>
                        <w:p w14:paraId="6D5D149F" w14:textId="77777777" w:rsidR="00FB59A7" w:rsidRDefault="004170AF">
                          <w:pPr>
                            <w:ind w:firstLine="567"/>
                            <w:jc w:val="both"/>
                          </w:pPr>
                          <w:sdt>
                            <w:sdtPr>
                              <w:alias w:val="Numeris"/>
                              <w:tag w:val="nr_7ffe00ab97ba4b2a8daefc02cdeb4b42"/>
                              <w:id w:val="-1457712779"/>
                              <w:lock w:val="sdtLocked"/>
                            </w:sdtPr>
                            <w:sdtEndPr/>
                            <w:sdtContent>
                              <w:r w:rsidR="00CE69A2">
                                <w:t>122</w:t>
                              </w:r>
                            </w:sdtContent>
                          </w:sdt>
                          <w:r w:rsidR="00CE69A2">
                            <w:t>. Inžineriniai tinklai, klojami kelio važiuojamojoje dalyje, turi būti visais atvejais įgilinti žemiau važiuojamosios dalies dangos konstrukcijos.</w:t>
                          </w:r>
                        </w:p>
                      </w:sdtContent>
                    </w:sdt>
                    <w:sdt>
                      <w:sdtPr>
                        <w:alias w:val="123 p."/>
                        <w:tag w:val="part_4b93b259eb864bc88bd6557578ab6a0f"/>
                        <w:id w:val="1314990748"/>
                        <w:lock w:val="sdtLocked"/>
                      </w:sdtPr>
                      <w:sdtEndPr/>
                      <w:sdtContent>
                        <w:p w14:paraId="26ED0BD4" w14:textId="77777777" w:rsidR="00FB59A7" w:rsidRDefault="004170AF">
                          <w:pPr>
                            <w:ind w:firstLine="567"/>
                            <w:jc w:val="both"/>
                            <w:rPr>
                              <w:szCs w:val="24"/>
                            </w:rPr>
                          </w:pPr>
                          <w:sdt>
                            <w:sdtPr>
                              <w:alias w:val="Numeris"/>
                              <w:tag w:val="nr_4b93b259eb864bc88bd6557578ab6a0f"/>
                              <w:id w:val="-25330502"/>
                              <w:lock w:val="sdtLocked"/>
                            </w:sdtPr>
                            <w:sdtEndPr/>
                            <w:sdtContent>
                              <w:r w:rsidR="00CE69A2">
                                <w:rPr>
                                  <w:szCs w:val="24"/>
                                </w:rPr>
                                <w:t>123</w:t>
                              </w:r>
                            </w:sdtContent>
                          </w:sdt>
                          <w:r w:rsidR="00CE69A2">
                            <w:rPr>
                              <w:szCs w:val="24"/>
                            </w:rPr>
                            <w:t xml:space="preserve">. Kanaluose ir tuneliuose leidžiama kloti degiųjų dujų tinklus (gamtinių, šalutinių naftos dujų, dirbtinių maišytų ir suskystintųjų angliavandenilių), kurių slėgis iki 0,6 </w:t>
                          </w:r>
                          <w:proofErr w:type="spellStart"/>
                          <w:r w:rsidR="00CE69A2">
                            <w:rPr>
                              <w:szCs w:val="24"/>
                            </w:rPr>
                            <w:t>MPa</w:t>
                          </w:r>
                          <w:proofErr w:type="spellEnd"/>
                          <w:r w:rsidR="00CE69A2">
                            <w:rPr>
                              <w:szCs w:val="24"/>
                            </w:rPr>
                            <w:t xml:space="preserve"> (6 kg/cm</w:t>
                          </w:r>
                          <w:r w:rsidR="00CE69A2">
                            <w:rPr>
                              <w:szCs w:val="24"/>
                              <w:vertAlign w:val="superscript"/>
                            </w:rPr>
                            <w:t>2</w:t>
                          </w:r>
                          <w:r w:rsidR="00CE69A2">
                            <w:rPr>
                              <w:szCs w:val="24"/>
                            </w:rPr>
                            <w:t>) kartu su kitais vamzdynais ir elektroninio ryšio kabeliais, jei kanaluose ir tuneliuose bus įrengtas vėdinimas pagal normatyvinių dokumentų reikalavimus.</w:t>
                          </w:r>
                        </w:p>
                      </w:sdtContent>
                    </w:sdt>
                    <w:sdt>
                      <w:sdtPr>
                        <w:alias w:val="124 p."/>
                        <w:tag w:val="part_a79c427e7291466baf0191c2c5ce5502"/>
                        <w:id w:val="-1200852140"/>
                        <w:lock w:val="sdtLocked"/>
                      </w:sdtPr>
                      <w:sdtEndPr/>
                      <w:sdtContent>
                        <w:p w14:paraId="6EEB856D" w14:textId="77777777" w:rsidR="00FB59A7" w:rsidRDefault="004170AF">
                          <w:pPr>
                            <w:ind w:firstLine="567"/>
                            <w:jc w:val="both"/>
                            <w:rPr>
                              <w:szCs w:val="24"/>
                            </w:rPr>
                          </w:pPr>
                          <w:sdt>
                            <w:sdtPr>
                              <w:alias w:val="Numeris"/>
                              <w:tag w:val="nr_a79c427e7291466baf0191c2c5ce5502"/>
                              <w:id w:val="-495658897"/>
                              <w:lock w:val="sdtLocked"/>
                            </w:sdtPr>
                            <w:sdtEndPr/>
                            <w:sdtContent>
                              <w:r w:rsidR="00CE69A2">
                                <w:rPr>
                                  <w:szCs w:val="24"/>
                                </w:rPr>
                                <w:t>124</w:t>
                              </w:r>
                            </w:sdtContent>
                          </w:sdt>
                          <w:r w:rsidR="00CE69A2">
                            <w:rPr>
                              <w:szCs w:val="24"/>
                            </w:rPr>
                            <w:t>. Neleidžiama tuneliuose kartu kloti:</w:t>
                          </w:r>
                        </w:p>
                        <w:sdt>
                          <w:sdtPr>
                            <w:alias w:val="124.1 pp."/>
                            <w:tag w:val="part_79d663a119654e7991134a3a45f56a9b"/>
                            <w:id w:val="97683263"/>
                            <w:lock w:val="sdtLocked"/>
                          </w:sdtPr>
                          <w:sdtEndPr/>
                          <w:sdtContent>
                            <w:p w14:paraId="5C6A9664" w14:textId="77777777" w:rsidR="00FB59A7" w:rsidRDefault="004170AF">
                              <w:pPr>
                                <w:ind w:firstLine="567"/>
                                <w:jc w:val="both"/>
                                <w:rPr>
                                  <w:szCs w:val="24"/>
                                </w:rPr>
                              </w:pPr>
                              <w:sdt>
                                <w:sdtPr>
                                  <w:alias w:val="Numeris"/>
                                  <w:tag w:val="nr_79d663a119654e7991134a3a45f56a9b"/>
                                  <w:id w:val="1987054381"/>
                                  <w:lock w:val="sdtLocked"/>
                                </w:sdtPr>
                                <w:sdtEndPr/>
                                <w:sdtContent>
                                  <w:r w:rsidR="00CE69A2">
                                    <w:rPr>
                                      <w:szCs w:val="24"/>
                                    </w:rPr>
                                    <w:t>124.1</w:t>
                                  </w:r>
                                </w:sdtContent>
                              </w:sdt>
                              <w:r w:rsidR="00CE69A2">
                                <w:rPr>
                                  <w:szCs w:val="24"/>
                                </w:rPr>
                                <w:t xml:space="preserve">. degiųjų dujų vamzdynų su jėgos ir apšvietimo kabeliais, išskyrus kabelius kanalui ar tuneliui apšviesti; </w:t>
                              </w:r>
                            </w:p>
                          </w:sdtContent>
                        </w:sdt>
                        <w:sdt>
                          <w:sdtPr>
                            <w:alias w:val="124.2 pp."/>
                            <w:tag w:val="part_1538f02bb8224c3f8590bc02693a1379"/>
                            <w:id w:val="-649056338"/>
                            <w:lock w:val="sdtLocked"/>
                          </w:sdtPr>
                          <w:sdtEndPr/>
                          <w:sdtContent>
                            <w:p w14:paraId="00185479" w14:textId="77777777" w:rsidR="00FB59A7" w:rsidRDefault="004170AF">
                              <w:pPr>
                                <w:ind w:firstLine="567"/>
                                <w:jc w:val="both"/>
                                <w:rPr>
                                  <w:szCs w:val="24"/>
                                </w:rPr>
                              </w:pPr>
                              <w:sdt>
                                <w:sdtPr>
                                  <w:alias w:val="Numeris"/>
                                  <w:tag w:val="nr_1538f02bb8224c3f8590bc02693a1379"/>
                                  <w:id w:val="-815716078"/>
                                  <w:lock w:val="sdtLocked"/>
                                </w:sdtPr>
                                <w:sdtEndPr/>
                                <w:sdtContent>
                                  <w:r w:rsidR="00CE69A2">
                                    <w:rPr>
                                      <w:szCs w:val="24"/>
                                    </w:rPr>
                                    <w:t>124.2</w:t>
                                  </w:r>
                                </w:sdtContent>
                              </w:sdt>
                              <w:r w:rsidR="00CE69A2">
                                <w:rPr>
                                  <w:szCs w:val="24"/>
                                </w:rPr>
                                <w:t>. šilumos tinklų su suskystintųjų dujų tinklais, deguonies vamzdynais, azoto vamzdynais, šalčio vamzdynais, degiųjų, lakiųjų, pavojingųjų cheminių medžiagų vamzdynais ir buitinio nuotakyno vamzdynais;</w:t>
                              </w:r>
                            </w:p>
                          </w:sdtContent>
                        </w:sdt>
                        <w:sdt>
                          <w:sdtPr>
                            <w:alias w:val="124.3 pp."/>
                            <w:tag w:val="part_38a61cb0e34e44d281e8f362cf176171"/>
                            <w:id w:val="-895271410"/>
                            <w:lock w:val="sdtLocked"/>
                          </w:sdtPr>
                          <w:sdtEndPr/>
                          <w:sdtContent>
                            <w:p w14:paraId="406D46C7" w14:textId="77777777" w:rsidR="00FB59A7" w:rsidRDefault="004170AF">
                              <w:pPr>
                                <w:ind w:firstLine="567"/>
                                <w:jc w:val="both"/>
                                <w:rPr>
                                  <w:szCs w:val="24"/>
                                </w:rPr>
                              </w:pPr>
                              <w:sdt>
                                <w:sdtPr>
                                  <w:alias w:val="Numeris"/>
                                  <w:tag w:val="nr_38a61cb0e34e44d281e8f362cf176171"/>
                                  <w:id w:val="1982419380"/>
                                  <w:lock w:val="sdtLocked"/>
                                </w:sdtPr>
                                <w:sdtEndPr/>
                                <w:sdtContent>
                                  <w:r w:rsidR="00CE69A2">
                                    <w:rPr>
                                      <w:szCs w:val="24"/>
                                    </w:rPr>
                                    <w:t>124.3</w:t>
                                  </w:r>
                                </w:sdtContent>
                              </w:sdt>
                              <w:r w:rsidR="00CE69A2">
                                <w:rPr>
                                  <w:szCs w:val="24"/>
                                </w:rPr>
                                <w:t xml:space="preserve">. degiųjų skysčių vamzdynų su jėgos ir ryšių kabeliais, priešgaisrinio vandentiekio ir </w:t>
                              </w:r>
                              <w:proofErr w:type="spellStart"/>
                              <w:r w:rsidR="00CE69A2">
                                <w:rPr>
                                  <w:szCs w:val="24"/>
                                </w:rPr>
                                <w:t>savitakio</w:t>
                              </w:r>
                              <w:proofErr w:type="spellEnd"/>
                              <w:r w:rsidR="00CE69A2">
                                <w:rPr>
                                  <w:szCs w:val="24"/>
                                </w:rPr>
                                <w:t xml:space="preserve"> nuotakyno vamzdynais;</w:t>
                              </w:r>
                            </w:p>
                          </w:sdtContent>
                        </w:sdt>
                        <w:sdt>
                          <w:sdtPr>
                            <w:alias w:val="124.4 pp."/>
                            <w:tag w:val="part_1451ebb3fc694981b6b14b4f99a1f1d1"/>
                            <w:id w:val="-257988562"/>
                            <w:lock w:val="sdtLocked"/>
                          </w:sdtPr>
                          <w:sdtEndPr/>
                          <w:sdtContent>
                            <w:p w14:paraId="3B410933" w14:textId="77777777" w:rsidR="00FB59A7" w:rsidRDefault="004170AF">
                              <w:pPr>
                                <w:ind w:firstLine="567"/>
                                <w:jc w:val="both"/>
                                <w:rPr>
                                  <w:szCs w:val="24"/>
                                </w:rPr>
                              </w:pPr>
                              <w:sdt>
                                <w:sdtPr>
                                  <w:alias w:val="Numeris"/>
                                  <w:tag w:val="nr_1451ebb3fc694981b6b14b4f99a1f1d1"/>
                                  <w:id w:val="-80991608"/>
                                  <w:lock w:val="sdtLocked"/>
                                </w:sdtPr>
                                <w:sdtEndPr/>
                                <w:sdtContent>
                                  <w:r w:rsidR="00CE69A2">
                                    <w:rPr>
                                      <w:szCs w:val="24"/>
                                    </w:rPr>
                                    <w:t>124.4</w:t>
                                  </w:r>
                                </w:sdtContent>
                              </w:sdt>
                              <w:r w:rsidR="00CE69A2">
                                <w:rPr>
                                  <w:szCs w:val="24"/>
                                </w:rPr>
                                <w:t>. deguonies vamzdynų su degiųjų dujų tinklais;</w:t>
                              </w:r>
                            </w:p>
                          </w:sdtContent>
                        </w:sdt>
                        <w:sdt>
                          <w:sdtPr>
                            <w:alias w:val="124.5 pp."/>
                            <w:tag w:val="part_082ac64d4c2d4e638e032f697045df71"/>
                            <w:id w:val="-1561788701"/>
                            <w:lock w:val="sdtLocked"/>
                          </w:sdtPr>
                          <w:sdtEndPr/>
                          <w:sdtContent>
                            <w:p w14:paraId="490AC6E3" w14:textId="77777777" w:rsidR="00FB59A7" w:rsidRDefault="004170AF">
                              <w:pPr>
                                <w:ind w:firstLine="567"/>
                                <w:jc w:val="both"/>
                              </w:pPr>
                              <w:sdt>
                                <w:sdtPr>
                                  <w:alias w:val="Numeris"/>
                                  <w:tag w:val="nr_082ac64d4c2d4e638e032f697045df71"/>
                                  <w:id w:val="-214510958"/>
                                  <w:lock w:val="sdtLocked"/>
                                </w:sdtPr>
                                <w:sdtEndPr/>
                                <w:sdtContent>
                                  <w:r w:rsidR="00CE69A2">
                                    <w:t>124.5</w:t>
                                  </w:r>
                                </w:sdtContent>
                              </w:sdt>
                              <w:r w:rsidR="00CE69A2">
                                <w:t>. degiųjų skysčių vamzdynų su pavojingųjų skystųjų cheminių medžiagų vamzdynais ir elektros jėgos kabeliais. Leidžiama bendruose kanaluose ir tuneliuose kartu tiesti degiųjų skysčių vamzdynus su vandentiekio (išskyrus priešgaisrinį) ir slėginio nuotakyno vamzdynais.</w:t>
                              </w:r>
                            </w:p>
                          </w:sdtContent>
                        </w:sdt>
                      </w:sdtContent>
                    </w:sdt>
                    <w:sdt>
                      <w:sdtPr>
                        <w:alias w:val="125 p."/>
                        <w:tag w:val="part_9bd85c7b646747b292210a63fc5e9510"/>
                        <w:id w:val="1567232163"/>
                        <w:lock w:val="sdtLocked"/>
                      </w:sdtPr>
                      <w:sdtEndPr/>
                      <w:sdtContent>
                        <w:p w14:paraId="3D7CD8BE" w14:textId="77777777" w:rsidR="00FB59A7" w:rsidRDefault="004170AF">
                          <w:pPr>
                            <w:ind w:firstLine="567"/>
                            <w:jc w:val="both"/>
                            <w:rPr>
                              <w:szCs w:val="24"/>
                            </w:rPr>
                          </w:pPr>
                          <w:sdt>
                            <w:sdtPr>
                              <w:alias w:val="Numeris"/>
                              <w:tag w:val="nr_9bd85c7b646747b292210a63fc5e9510"/>
                              <w:id w:val="-988099859"/>
                              <w:lock w:val="sdtLocked"/>
                            </w:sdtPr>
                            <w:sdtEndPr/>
                            <w:sdtContent>
                              <w:r w:rsidR="00CE69A2">
                                <w:rPr>
                                  <w:szCs w:val="24"/>
                                </w:rPr>
                                <w:t>125</w:t>
                              </w:r>
                            </w:sdtContent>
                          </w:sdt>
                          <w:r w:rsidR="00CE69A2">
                            <w:rPr>
                              <w:szCs w:val="24"/>
                            </w:rPr>
                            <w:t>. Pavojingųjų cheminių medžiagų, kurios gali degti ir sprogti, kanalai ir tuneliai tiekimo vamzdynams išdėstyti privalo turėti išėjimus ne rečiau kaip kas 60 m ir jų galuose.</w:t>
                          </w:r>
                        </w:p>
                      </w:sdtContent>
                    </w:sdt>
                    <w:sdt>
                      <w:sdtPr>
                        <w:alias w:val="126 p."/>
                        <w:tag w:val="part_96aa6bc01f3d4605800f810208a90e80"/>
                        <w:id w:val="-683361088"/>
                        <w:lock w:val="sdtLocked"/>
                      </w:sdtPr>
                      <w:sdtEndPr/>
                      <w:sdtContent>
                        <w:p w14:paraId="7993C889" w14:textId="77777777" w:rsidR="00FB59A7" w:rsidRDefault="004170AF">
                          <w:pPr>
                            <w:ind w:firstLine="567"/>
                            <w:jc w:val="both"/>
                            <w:rPr>
                              <w:szCs w:val="24"/>
                            </w:rPr>
                          </w:pPr>
                          <w:sdt>
                            <w:sdtPr>
                              <w:alias w:val="Numeris"/>
                              <w:tag w:val="nr_96aa6bc01f3d4605800f810208a90e80"/>
                              <w:id w:val="-1801607592"/>
                              <w:lock w:val="sdtLocked"/>
                            </w:sdtPr>
                            <w:sdtEndPr/>
                            <w:sdtContent>
                              <w:r w:rsidR="00CE69A2">
                                <w:rPr>
                                  <w:szCs w:val="24"/>
                                </w:rPr>
                                <w:t>126</w:t>
                              </w:r>
                            </w:sdtContent>
                          </w:sdt>
                          <w:r w:rsidR="00CE69A2">
                            <w:rPr>
                              <w:szCs w:val="24"/>
                            </w:rPr>
                            <w:t>. Požeminiai inžineriniai tinklai turi būti išdėstyti lygiagrečiai bendroje tranšėjoje. Atstumai tarp inžinerinių tinklų, taip pat nuo šių tinklų iki pastatų ir inžinerinių statinių pamatų turi būti minimalūs, atsižvelgiant į tinklų kamerų, šulinių ir kitų elementų matmenis ir išdėstymą, tinklų tiesimo ir priežiūros reikalavimus.</w:t>
                          </w:r>
                        </w:p>
                      </w:sdtContent>
                    </w:sdt>
                    <w:sdt>
                      <w:sdtPr>
                        <w:alias w:val="127 p."/>
                        <w:tag w:val="part_6bd51d17b329427f940c87df3e2769d6"/>
                        <w:id w:val="1881976752"/>
                        <w:lock w:val="sdtLocked"/>
                      </w:sdtPr>
                      <w:sdtEndPr/>
                      <w:sdtContent>
                        <w:p w14:paraId="358135F8" w14:textId="77777777" w:rsidR="00FB59A7" w:rsidRDefault="004170AF">
                          <w:pPr>
                            <w:ind w:firstLine="567"/>
                            <w:jc w:val="both"/>
                          </w:pPr>
                          <w:sdt>
                            <w:sdtPr>
                              <w:alias w:val="Numeris"/>
                              <w:tag w:val="nr_6bd51d17b329427f940c87df3e2769d6"/>
                              <w:id w:val="-2056004307"/>
                              <w:lock w:val="sdtLocked"/>
                            </w:sdtPr>
                            <w:sdtEndPr/>
                            <w:sdtContent>
                              <w:r w:rsidR="00CE69A2">
                                <w:t>127</w:t>
                              </w:r>
                            </w:sdtContent>
                          </w:sdt>
                          <w:r w:rsidR="00CE69A2">
                            <w:t xml:space="preserve">. Horizontalūs atstumai (prošvaisoje) nuo požeminių tinklų iki statinių pamatų, susisiekimo komunikacijų ir kitų inžinerinių statinių turi būti ne mažesni už nustatytus Reglamento 3 priede. Mažiausi atstumai nuo dujotiekių iki statinių nustatyti </w:t>
                          </w:r>
                          <w:r w:rsidR="00CE69A2">
                            <w:rPr>
                              <w:rFonts w:eastAsia="MS Mincho"/>
                            </w:rPr>
                            <w:t xml:space="preserve">Skirstomųjų dujotiekių įrengimo taisyklėse, patvirtintose Lietuvos Respublikos energetikos ministro 2016 m. gegužės 17 d. įsakymu Nr. 1-162 </w:t>
                          </w:r>
                          <w:r w:rsidR="00CE69A2">
                            <w:t>„</w:t>
                          </w:r>
                          <w:r w:rsidR="00CE69A2">
                            <w:rPr>
                              <w:rFonts w:eastAsia="MS Mincho"/>
                            </w:rPr>
                            <w:t>Dėl Skirstomųjų dujotiekių įrengimo taisyklių patvirtinimo</w:t>
                          </w:r>
                          <w:r w:rsidR="00CE69A2">
                            <w:t>“</w:t>
                          </w:r>
                          <w:r w:rsidR="00CE69A2">
                            <w:rPr>
                              <w:color w:val="000000"/>
                            </w:rPr>
                            <w:t>.</w:t>
                          </w:r>
                        </w:p>
                      </w:sdtContent>
                    </w:sdt>
                    <w:sdt>
                      <w:sdtPr>
                        <w:alias w:val="128 p."/>
                        <w:tag w:val="part_fa461281325c40748ef32f4d33a6cb1d"/>
                        <w:id w:val="-1514687516"/>
                        <w:lock w:val="sdtLocked"/>
                      </w:sdtPr>
                      <w:sdtEndPr/>
                      <w:sdtContent>
                        <w:p w14:paraId="39002ADC" w14:textId="77777777" w:rsidR="00FB59A7" w:rsidRDefault="004170AF">
                          <w:pPr>
                            <w:ind w:firstLine="567"/>
                            <w:jc w:val="both"/>
                          </w:pPr>
                          <w:sdt>
                            <w:sdtPr>
                              <w:alias w:val="Numeris"/>
                              <w:tag w:val="nr_fa461281325c40748ef32f4d33a6cb1d"/>
                              <w:id w:val="1296957996"/>
                              <w:lock w:val="sdtLocked"/>
                            </w:sdtPr>
                            <w:sdtEndPr/>
                            <w:sdtContent>
                              <w:r w:rsidR="00CE69A2">
                                <w:t>128</w:t>
                              </w:r>
                            </w:sdtContent>
                          </w:sdt>
                          <w:r w:rsidR="00CE69A2">
                            <w:t>. Horizontalūs atstumai (prošvaisoje) tarp gretimų inžinerinių tinklų, kai jie klojami lygiagrečiai, turi būti ne mažesni už nustatytus Reglamento 4 priede.</w:t>
                          </w:r>
                        </w:p>
                      </w:sdtContent>
                    </w:sdt>
                    <w:sdt>
                      <w:sdtPr>
                        <w:alias w:val="129 p."/>
                        <w:tag w:val="part_76c25a91b4c44f9fbb34e59b97329c8d"/>
                        <w:id w:val="-1358265112"/>
                        <w:lock w:val="sdtLocked"/>
                      </w:sdtPr>
                      <w:sdtEndPr/>
                      <w:sdtContent>
                        <w:p w14:paraId="56790380" w14:textId="77777777" w:rsidR="00FB59A7" w:rsidRDefault="004170AF">
                          <w:pPr>
                            <w:ind w:firstLine="567"/>
                            <w:jc w:val="both"/>
                          </w:pPr>
                          <w:sdt>
                            <w:sdtPr>
                              <w:alias w:val="Numeris"/>
                              <w:tag w:val="nr_76c25a91b4c44f9fbb34e59b97329c8d"/>
                              <w:id w:val="-2005812971"/>
                              <w:lock w:val="sdtLocked"/>
                            </w:sdtPr>
                            <w:sdtEndPr/>
                            <w:sdtContent>
                              <w:r w:rsidR="00CE69A2">
                                <w:t>129</w:t>
                              </w:r>
                            </w:sdtContent>
                          </w:sdt>
                          <w:r w:rsidR="00CE69A2">
                            <w:t>. Vietose, kur vamzdynai susikerta (išskyrus elektros tinklus, nuotakyną, kertantį vandentiekį, ir nuodingų bei dvokiančių skysčių vamzdynus), atstumas pagal vertikalę (prošvaisoje) turi būti ne mažesnis kaip 0,2 m.</w:t>
                          </w:r>
                        </w:p>
                      </w:sdtContent>
                    </w:sdt>
                    <w:sdt>
                      <w:sdtPr>
                        <w:alias w:val="130 p."/>
                        <w:tag w:val="part_8e56b01cdfb64a22a0f977b9f9279134"/>
                        <w:id w:val="-391966430"/>
                        <w:lock w:val="sdtLocked"/>
                      </w:sdtPr>
                      <w:sdtEndPr/>
                      <w:sdtContent>
                        <w:p w14:paraId="7B882D92" w14:textId="77777777" w:rsidR="00FB59A7" w:rsidRDefault="004170AF">
                          <w:pPr>
                            <w:ind w:firstLine="567"/>
                            <w:jc w:val="both"/>
                            <w:rPr>
                              <w:szCs w:val="24"/>
                            </w:rPr>
                          </w:pPr>
                          <w:sdt>
                            <w:sdtPr>
                              <w:alias w:val="Numeris"/>
                              <w:tag w:val="nr_8e56b01cdfb64a22a0f977b9f9279134"/>
                              <w:id w:val="361409256"/>
                              <w:lock w:val="sdtLocked"/>
                            </w:sdtPr>
                            <w:sdtEndPr/>
                            <w:sdtContent>
                              <w:r w:rsidR="00CE69A2">
                                <w:rPr>
                                  <w:szCs w:val="24"/>
                                </w:rPr>
                                <w:t>130</w:t>
                              </w:r>
                            </w:sdtContent>
                          </w:sdt>
                          <w:r w:rsidR="00CE69A2">
                            <w:rPr>
                              <w:szCs w:val="24"/>
                            </w:rPr>
                            <w:t>. Geriamojo vandentiekio vamzdynas turi būti tiesiamas virš nuotakyno arba virš vamzdyno, kuriuo tiekiamos pavojingosios skystosios cheminės medžiagos, ne mažesniu kaip 0,4 m atstumu.</w:t>
                          </w:r>
                        </w:p>
                      </w:sdtContent>
                    </w:sdt>
                    <w:sdt>
                      <w:sdtPr>
                        <w:alias w:val="131 p."/>
                        <w:tag w:val="part_ba33e4bf0d0d4626b977050d6394b4fe"/>
                        <w:id w:val="-1762677066"/>
                        <w:lock w:val="sdtLocked"/>
                      </w:sdtPr>
                      <w:sdtEndPr/>
                      <w:sdtContent>
                        <w:p w14:paraId="324945B5" w14:textId="77777777" w:rsidR="00FB59A7" w:rsidRDefault="004170AF">
                          <w:pPr>
                            <w:ind w:firstLine="567"/>
                            <w:jc w:val="both"/>
                            <w:rPr>
                              <w:szCs w:val="24"/>
                            </w:rPr>
                          </w:pPr>
                          <w:sdt>
                            <w:sdtPr>
                              <w:alias w:val="Numeris"/>
                              <w:tag w:val="nr_ba33e4bf0d0d4626b977050d6394b4fe"/>
                              <w:id w:val="-2080040683"/>
                              <w:lock w:val="sdtLocked"/>
                            </w:sdtPr>
                            <w:sdtEndPr/>
                            <w:sdtContent>
                              <w:r w:rsidR="00CE69A2">
                                <w:rPr>
                                  <w:szCs w:val="24"/>
                                </w:rPr>
                                <w:t>131</w:t>
                              </w:r>
                            </w:sdtContent>
                          </w:sdt>
                          <w:r w:rsidR="00CE69A2">
                            <w:rPr>
                              <w:szCs w:val="24"/>
                            </w:rPr>
                            <w:t>. Geriamojo vandentiekio įvadą, kai vamzdžio diametras yra iki 150 mm, leidžiama tiesti be įdėklų po nuotakynu, jeigu atstumas tarp susikertančių vamzdžių – ne mažesnis kaip 0,5 m.</w:t>
                          </w:r>
                        </w:p>
                      </w:sdtContent>
                    </w:sdt>
                    <w:sdt>
                      <w:sdtPr>
                        <w:alias w:val="132 p."/>
                        <w:tag w:val="part_1add74f910e14d0a8b789ef3df10d445"/>
                        <w:id w:val="-1865825480"/>
                        <w:lock w:val="sdtLocked"/>
                      </w:sdtPr>
                      <w:sdtEndPr/>
                      <w:sdtContent>
                        <w:p w14:paraId="4003FA69" w14:textId="77777777" w:rsidR="00FB59A7" w:rsidRDefault="004170AF">
                          <w:pPr>
                            <w:ind w:firstLine="567"/>
                            <w:jc w:val="both"/>
                            <w:rPr>
                              <w:szCs w:val="24"/>
                            </w:rPr>
                          </w:pPr>
                          <w:sdt>
                            <w:sdtPr>
                              <w:alias w:val="Numeris"/>
                              <w:tag w:val="nr_1add74f910e14d0a8b789ef3df10d445"/>
                              <w:id w:val="-267859991"/>
                              <w:lock w:val="sdtLocked"/>
                            </w:sdtPr>
                            <w:sdtEndPr/>
                            <w:sdtContent>
                              <w:r w:rsidR="00CE69A2">
                                <w:rPr>
                                  <w:szCs w:val="24"/>
                                </w:rPr>
                                <w:t>132</w:t>
                              </w:r>
                            </w:sdtContent>
                          </w:sdt>
                          <w:r w:rsidR="00CE69A2">
                            <w:rPr>
                              <w:szCs w:val="24"/>
                            </w:rPr>
                            <w:t xml:space="preserve">. Kai atviros šildymo sistemos šilumos tinklai su vandens nešikliu ar karšto vandens tinklai yra </w:t>
                          </w:r>
                          <w:proofErr w:type="spellStart"/>
                          <w:r w:rsidR="00CE69A2">
                            <w:rPr>
                              <w:szCs w:val="24"/>
                            </w:rPr>
                            <w:t>bekanaliai</w:t>
                          </w:r>
                          <w:proofErr w:type="spellEnd"/>
                          <w:r w:rsidR="00CE69A2">
                            <w:rPr>
                              <w:szCs w:val="24"/>
                            </w:rPr>
                            <w:t>, atstumas pagal vertikalę nuo šių tinklų iki aukščiau ir žemiau išdėstyto nuotakyno turi būti ne mažesnis kaip 0,4 m.</w:t>
                          </w:r>
                        </w:p>
                      </w:sdtContent>
                    </w:sdt>
                    <w:sdt>
                      <w:sdtPr>
                        <w:alias w:val="133 p."/>
                        <w:tag w:val="part_e45972021732485ab27c4181ebc41e1e"/>
                        <w:id w:val="-1925635415"/>
                        <w:lock w:val="sdtLocked"/>
                      </w:sdtPr>
                      <w:sdtEndPr/>
                      <w:sdtContent>
                        <w:p w14:paraId="73AA56D2" w14:textId="77777777" w:rsidR="00FB59A7" w:rsidRDefault="004170AF">
                          <w:pPr>
                            <w:ind w:firstLine="567"/>
                            <w:jc w:val="both"/>
                            <w:rPr>
                              <w:szCs w:val="24"/>
                            </w:rPr>
                          </w:pPr>
                          <w:sdt>
                            <w:sdtPr>
                              <w:alias w:val="Numeris"/>
                              <w:tag w:val="nr_e45972021732485ab27c4181ebc41e1e"/>
                              <w:id w:val="-1758435258"/>
                              <w:lock w:val="sdtLocked"/>
                            </w:sdtPr>
                            <w:sdtEndPr/>
                            <w:sdtContent>
                              <w:r w:rsidR="00CE69A2">
                                <w:rPr>
                                  <w:szCs w:val="24"/>
                                </w:rPr>
                                <w:t>133</w:t>
                              </w:r>
                            </w:sdtContent>
                          </w:sdt>
                          <w:r w:rsidR="00CE69A2">
                            <w:rPr>
                              <w:szCs w:val="24"/>
                            </w:rPr>
                            <w:t>. Išdėstant sklypuose kitos paskirties inžinerinius tinklus pagal vertikalę, vadovaujamasi šių tinklų techninius reikalavimus nustatančiais normatyviniais dokumentais.</w:t>
                          </w:r>
                        </w:p>
                      </w:sdtContent>
                    </w:sdt>
                    <w:sdt>
                      <w:sdtPr>
                        <w:alias w:val="134 p."/>
                        <w:tag w:val="part_31568b0d771447a491de10e201c4bbee"/>
                        <w:id w:val="466787997"/>
                        <w:lock w:val="sdtLocked"/>
                      </w:sdtPr>
                      <w:sdtEndPr/>
                      <w:sdtContent>
                        <w:p w14:paraId="68D1BDD5" w14:textId="77777777" w:rsidR="00FB59A7" w:rsidRDefault="004170AF">
                          <w:pPr>
                            <w:ind w:firstLine="567"/>
                            <w:jc w:val="both"/>
                            <w:rPr>
                              <w:szCs w:val="24"/>
                            </w:rPr>
                          </w:pPr>
                          <w:sdt>
                            <w:sdtPr>
                              <w:alias w:val="Numeris"/>
                              <w:tag w:val="nr_31568b0d771447a491de10e201c4bbee"/>
                              <w:id w:val="-249812189"/>
                              <w:lock w:val="sdtLocked"/>
                            </w:sdtPr>
                            <w:sdtEndPr/>
                            <w:sdtContent>
                              <w:r w:rsidR="00CE69A2">
                                <w:rPr>
                                  <w:szCs w:val="24"/>
                                </w:rPr>
                                <w:t>134</w:t>
                              </w:r>
                            </w:sdtContent>
                          </w:sdt>
                          <w:r w:rsidR="00CE69A2">
                            <w:rPr>
                              <w:szCs w:val="24"/>
                            </w:rPr>
                            <w:t>. Vamzdynų susikirtimo su geležinkeliais ir keliais kampas turi būti 90</w:t>
                          </w:r>
                          <w:r w:rsidR="00CE69A2">
                            <w:rPr>
                              <w:szCs w:val="24"/>
                              <w:vertAlign w:val="superscript"/>
                            </w:rPr>
                            <w:t>o</w:t>
                          </w:r>
                          <w:r w:rsidR="00CE69A2">
                            <w:rPr>
                              <w:szCs w:val="24"/>
                            </w:rPr>
                            <w:t>. Atskirais atvejais, atitinkamai pagrindus, susikirtimo kampą leidžiama sumažinti iki 45</w:t>
                          </w:r>
                          <w:r w:rsidR="00CE69A2">
                            <w:rPr>
                              <w:szCs w:val="24"/>
                              <w:vertAlign w:val="superscript"/>
                            </w:rPr>
                            <w:t>o</w:t>
                          </w:r>
                          <w:r w:rsidR="00CE69A2">
                            <w:rPr>
                              <w:szCs w:val="24"/>
                            </w:rPr>
                            <w:t>.</w:t>
                          </w:r>
                        </w:p>
                        <w:p w14:paraId="516C84D8" w14:textId="77777777" w:rsidR="00FB59A7" w:rsidRDefault="00FB59A7">
                          <w:pPr>
                            <w:ind w:firstLine="567"/>
                            <w:jc w:val="both"/>
                            <w:rPr>
                              <w:szCs w:val="24"/>
                            </w:rPr>
                          </w:pPr>
                        </w:p>
                        <w:p w14:paraId="4B3144F5" w14:textId="77777777" w:rsidR="00FB59A7" w:rsidRDefault="00FB59A7">
                          <w:pPr>
                            <w:ind w:firstLine="567"/>
                            <w:jc w:val="both"/>
                            <w:rPr>
                              <w:szCs w:val="24"/>
                            </w:rPr>
                          </w:pPr>
                        </w:p>
                        <w:p w14:paraId="3C2F59D3" w14:textId="77777777" w:rsidR="00FB59A7" w:rsidRDefault="00FB59A7">
                          <w:pPr>
                            <w:ind w:firstLine="567"/>
                            <w:jc w:val="both"/>
                            <w:rPr>
                              <w:szCs w:val="24"/>
                            </w:rPr>
                          </w:pPr>
                        </w:p>
                        <w:p w14:paraId="7F95BFED" w14:textId="77777777" w:rsidR="00FB59A7" w:rsidRDefault="004170AF">
                          <w:pPr>
                            <w:rPr>
                              <w:sz w:val="4"/>
                              <w:szCs w:val="4"/>
                            </w:rPr>
                          </w:pPr>
                        </w:p>
                      </w:sdtContent>
                    </w:sdt>
                  </w:sdtContent>
                </w:sdt>
                <w:sdt>
                  <w:sdtPr>
                    <w:alias w:val="poskirsnis"/>
                    <w:tag w:val="part_628f4f98cba2481a88e84401b3fdbabc"/>
                    <w:id w:val="116341308"/>
                    <w:lock w:val="sdtLocked"/>
                  </w:sdtPr>
                  <w:sdtEndPr/>
                  <w:sdtContent>
                    <w:p w14:paraId="2EF0E3DB" w14:textId="77777777" w:rsidR="00FB59A7" w:rsidRDefault="004170AF">
                      <w:pPr>
                        <w:keepNext/>
                        <w:keepLines/>
                        <w:jc w:val="center"/>
                        <w:outlineLvl w:val="5"/>
                        <w:rPr>
                          <w:b/>
                          <w:bCs/>
                        </w:rPr>
                      </w:pPr>
                      <w:sdt>
                        <w:sdtPr>
                          <w:alias w:val="Pavadinimas"/>
                          <w:tag w:val="title_628f4f98cba2481a88e84401b3fdbabc"/>
                          <w:id w:val="470876247"/>
                          <w:lock w:val="sdtLocked"/>
                        </w:sdtPr>
                        <w:sdtEndPr/>
                        <w:sdtContent>
                          <w:r w:rsidR="00CE69A2">
                            <w:rPr>
                              <w:b/>
                              <w:bCs/>
                            </w:rPr>
                            <w:t>Antžeminiai ir pakeltieji (</w:t>
                          </w:r>
                          <w:proofErr w:type="spellStart"/>
                          <w:r w:rsidR="00CE69A2">
                            <w:rPr>
                              <w:b/>
                              <w:bCs/>
                            </w:rPr>
                            <w:t>viršžeminiai</w:t>
                          </w:r>
                          <w:proofErr w:type="spellEnd"/>
                          <w:r w:rsidR="00CE69A2">
                            <w:rPr>
                              <w:b/>
                              <w:bCs/>
                            </w:rPr>
                            <w:t>) inžineriniai tinklai</w:t>
                          </w:r>
                        </w:sdtContent>
                      </w:sdt>
                    </w:p>
                    <w:p w14:paraId="6A620CAB" w14:textId="77777777" w:rsidR="00FB59A7" w:rsidRDefault="00FB59A7">
                      <w:pPr>
                        <w:ind w:firstLine="567"/>
                        <w:jc w:val="center"/>
                        <w:rPr>
                          <w:b/>
                          <w:szCs w:val="24"/>
                        </w:rPr>
                      </w:pPr>
                    </w:p>
                    <w:sdt>
                      <w:sdtPr>
                        <w:alias w:val="135 p."/>
                        <w:tag w:val="part_f40fe7b910614741993f3a4f2ecbbda1"/>
                        <w:id w:val="-2039497066"/>
                        <w:lock w:val="sdtLocked"/>
                      </w:sdtPr>
                      <w:sdtEndPr/>
                      <w:sdtContent>
                        <w:p w14:paraId="4E8CDA3B" w14:textId="77777777" w:rsidR="00FB59A7" w:rsidRDefault="004170AF">
                          <w:pPr>
                            <w:ind w:firstLine="567"/>
                            <w:jc w:val="both"/>
                          </w:pPr>
                          <w:sdt>
                            <w:sdtPr>
                              <w:alias w:val="Numeris"/>
                              <w:tag w:val="nr_f40fe7b910614741993f3a4f2ecbbda1"/>
                              <w:id w:val="1173768346"/>
                              <w:lock w:val="sdtLocked"/>
                            </w:sdtPr>
                            <w:sdtEndPr/>
                            <w:sdtContent>
                              <w:r w:rsidR="00CE69A2">
                                <w:t>135</w:t>
                              </w:r>
                            </w:sdtContent>
                          </w:sdt>
                          <w:r w:rsidR="00CE69A2">
                            <w:t>. Pavojingųjų cheminių medžiagų ir preparatų vamzdynų, vamzdynų, taip pat buitinio nuotakyno vamzdynų neleidžiama išdėstyti atvirose tranšėjose ir latakuose.</w:t>
                          </w:r>
                        </w:p>
                      </w:sdtContent>
                    </w:sdt>
                    <w:sdt>
                      <w:sdtPr>
                        <w:alias w:val="136 p."/>
                        <w:tag w:val="part_23d88d41200e4efd81060f461d2b9df6"/>
                        <w:id w:val="1653407880"/>
                        <w:lock w:val="sdtLocked"/>
                      </w:sdtPr>
                      <w:sdtEndPr/>
                      <w:sdtContent>
                        <w:p w14:paraId="0C9CE8AC" w14:textId="77777777" w:rsidR="00FB59A7" w:rsidRDefault="004170AF">
                          <w:pPr>
                            <w:ind w:firstLine="567"/>
                            <w:jc w:val="both"/>
                            <w:rPr>
                              <w:szCs w:val="24"/>
                            </w:rPr>
                          </w:pPr>
                          <w:sdt>
                            <w:sdtPr>
                              <w:alias w:val="Numeris"/>
                              <w:tag w:val="nr_23d88d41200e4efd81060f461d2b9df6"/>
                              <w:id w:val="-279496059"/>
                              <w:lock w:val="sdtLocked"/>
                            </w:sdtPr>
                            <w:sdtEndPr/>
                            <w:sdtContent>
                              <w:r w:rsidR="00CE69A2">
                                <w:rPr>
                                  <w:szCs w:val="24"/>
                                </w:rPr>
                                <w:t>136</w:t>
                              </w:r>
                            </w:sdtContent>
                          </w:sdt>
                          <w:r w:rsidR="00CE69A2">
                            <w:rPr>
                              <w:szCs w:val="24"/>
                            </w:rPr>
                            <w:t>. Pakeltieji (</w:t>
                          </w:r>
                          <w:proofErr w:type="spellStart"/>
                          <w:r w:rsidR="00CE69A2">
                            <w:rPr>
                              <w:szCs w:val="24"/>
                            </w:rPr>
                            <w:t>viršžeminiai</w:t>
                          </w:r>
                          <w:proofErr w:type="spellEnd"/>
                          <w:r w:rsidR="00CE69A2">
                            <w:rPr>
                              <w:szCs w:val="24"/>
                            </w:rPr>
                            <w:t>) inžineriniai tinklai tiesiami ant atramų, statomų aukščiau sklypo žemės paviršiaus altitudžių, estakadų, galerijose arba ant statinių sienų ar kitų konstrukcijų.</w:t>
                          </w:r>
                        </w:p>
                      </w:sdtContent>
                    </w:sdt>
                    <w:sdt>
                      <w:sdtPr>
                        <w:alias w:val="137 p."/>
                        <w:tag w:val="part_23283212df4a4aba9765e21f0a0bd0b1"/>
                        <w:id w:val="1961838998"/>
                        <w:lock w:val="sdtLocked"/>
                      </w:sdtPr>
                      <w:sdtEndPr/>
                      <w:sdtContent>
                        <w:p w14:paraId="7A96BCC9" w14:textId="77777777" w:rsidR="00FB59A7" w:rsidRDefault="004170AF">
                          <w:pPr>
                            <w:ind w:firstLine="567"/>
                            <w:jc w:val="both"/>
                            <w:rPr>
                              <w:szCs w:val="24"/>
                            </w:rPr>
                          </w:pPr>
                          <w:sdt>
                            <w:sdtPr>
                              <w:alias w:val="Numeris"/>
                              <w:tag w:val="nr_23283212df4a4aba9765e21f0a0bd0b1"/>
                              <w:id w:val="-1272771059"/>
                              <w:lock w:val="sdtLocked"/>
                            </w:sdtPr>
                            <w:sdtEndPr/>
                            <w:sdtContent>
                              <w:r w:rsidR="00CE69A2">
                                <w:rPr>
                                  <w:szCs w:val="24"/>
                                </w:rPr>
                                <w:t>137</w:t>
                              </w:r>
                            </w:sdtContent>
                          </w:sdt>
                          <w:r w:rsidR="00CE69A2">
                            <w:rPr>
                              <w:szCs w:val="24"/>
                            </w:rPr>
                            <w:t>. Neleidžiama tiesti:</w:t>
                          </w:r>
                        </w:p>
                        <w:sdt>
                          <w:sdtPr>
                            <w:alias w:val="137.1 pp."/>
                            <w:tag w:val="part_379092d8b64a490a8000f7878b047545"/>
                            <w:id w:val="1614097263"/>
                            <w:lock w:val="sdtLocked"/>
                          </w:sdtPr>
                          <w:sdtEndPr/>
                          <w:sdtContent>
                            <w:p w14:paraId="03D574F7" w14:textId="77777777" w:rsidR="00FB59A7" w:rsidRDefault="004170AF">
                              <w:pPr>
                                <w:ind w:firstLine="567"/>
                                <w:jc w:val="both"/>
                                <w:rPr>
                                  <w:szCs w:val="24"/>
                                </w:rPr>
                              </w:pPr>
                              <w:sdt>
                                <w:sdtPr>
                                  <w:alias w:val="Numeris"/>
                                  <w:tag w:val="nr_379092d8b64a490a8000f7878b047545"/>
                                  <w:id w:val="1704599708"/>
                                  <w:lock w:val="sdtLocked"/>
                                </w:sdtPr>
                                <w:sdtEndPr/>
                                <w:sdtContent>
                                  <w:r w:rsidR="00CE69A2">
                                    <w:rPr>
                                      <w:szCs w:val="24"/>
                                    </w:rPr>
                                    <w:t>137.1</w:t>
                                  </w:r>
                                </w:sdtContent>
                              </w:sdt>
                              <w:r w:rsidR="00CE69A2">
                                <w:rPr>
                                  <w:szCs w:val="24"/>
                                </w:rPr>
                                <w:t xml:space="preserve">. tranzitinių sklypo vidaus vamzdynų, kuriais tiekiami degieji skysčiai ir dujos, ant estakadų, pavieniui stovinčių kolonų ir atramų iš žemesnės kaip A1 degumo klasės statybos </w:t>
                              </w:r>
                              <w:r w:rsidR="00CE69A2">
                                <w:rPr>
                                  <w:szCs w:val="24"/>
                                </w:rPr>
                                <w:lastRenderedPageBreak/>
                                <w:t>produktų, taip pat ant pastatų sienų ir stogų, išskyrus I atsparumo ugniai laipsnio C</w:t>
                              </w:r>
                              <w:r w:rsidR="00CE69A2">
                                <w:rPr>
                                  <w:szCs w:val="24"/>
                                  <w:vertAlign w:val="subscript"/>
                                </w:rPr>
                                <w:t>g</w:t>
                              </w:r>
                              <w:r w:rsidR="00CE69A2">
                                <w:rPr>
                                  <w:szCs w:val="24"/>
                                </w:rPr>
                                <w:t>, D</w:t>
                              </w:r>
                              <w:r w:rsidR="00CE69A2">
                                <w:rPr>
                                  <w:szCs w:val="24"/>
                                  <w:vertAlign w:val="subscript"/>
                                </w:rPr>
                                <w:t>g</w:t>
                              </w:r>
                              <w:r w:rsidR="00CE69A2">
                                <w:rPr>
                                  <w:szCs w:val="24"/>
                                </w:rPr>
                                <w:t xml:space="preserve"> ir E</w:t>
                              </w:r>
                              <w:r w:rsidR="00CE69A2">
                                <w:rPr>
                                  <w:szCs w:val="24"/>
                                  <w:vertAlign w:val="subscript"/>
                                </w:rPr>
                                <w:t>g</w:t>
                              </w:r>
                              <w:r w:rsidR="00CE69A2">
                                <w:rPr>
                                  <w:szCs w:val="24"/>
                                </w:rPr>
                                <w:t xml:space="preserve"> kategorijų pagal gaisro pavojų pastatus. Sklypo vidaus tinklai laikomi tranzitiniais tų pastatų atžvilgiu, kuriuose negaminama ir nevartojama skysčių ir dujų, tiekiamų nurodytais vamzdynais;</w:t>
                              </w:r>
                            </w:p>
                          </w:sdtContent>
                        </w:sdt>
                        <w:sdt>
                          <w:sdtPr>
                            <w:alias w:val="137.2 pp."/>
                            <w:tag w:val="part_af0d08f3e16e40a99ecc5016ed1f743b"/>
                            <w:id w:val="1577790812"/>
                            <w:lock w:val="sdtLocked"/>
                          </w:sdtPr>
                          <w:sdtEndPr/>
                          <w:sdtContent>
                            <w:p w14:paraId="2EF4EAA5" w14:textId="77777777" w:rsidR="00FB59A7" w:rsidRDefault="004170AF">
                              <w:pPr>
                                <w:ind w:firstLine="567"/>
                                <w:jc w:val="both"/>
                                <w:rPr>
                                  <w:szCs w:val="24"/>
                                </w:rPr>
                              </w:pPr>
                              <w:sdt>
                                <w:sdtPr>
                                  <w:alias w:val="Numeris"/>
                                  <w:tag w:val="nr_af0d08f3e16e40a99ecc5016ed1f743b"/>
                                  <w:id w:val="-1667004112"/>
                                  <w:lock w:val="sdtLocked"/>
                                </w:sdtPr>
                                <w:sdtEndPr/>
                                <w:sdtContent>
                                  <w:r w:rsidR="00CE69A2">
                                    <w:rPr>
                                      <w:szCs w:val="24"/>
                                    </w:rPr>
                                    <w:t>137.2</w:t>
                                  </w:r>
                                </w:sdtContent>
                              </w:sdt>
                              <w:r w:rsidR="00CE69A2">
                                <w:rPr>
                                  <w:szCs w:val="24"/>
                                </w:rPr>
                                <w:t>. vamzdynų, kuriais tiekiami degieji skysčiai ir dujų pavidalo produktai, galerijose, jeigu susimaišę šie produktai gali sukelti sprogimą ar gaisrą.</w:t>
                              </w:r>
                            </w:p>
                          </w:sdtContent>
                        </w:sdt>
                      </w:sdtContent>
                    </w:sdt>
                    <w:sdt>
                      <w:sdtPr>
                        <w:alias w:val="138 p."/>
                        <w:tag w:val="part_8b0ea321aaaa46689bf19c87467765f3"/>
                        <w:id w:val="1039944289"/>
                        <w:lock w:val="sdtLocked"/>
                      </w:sdtPr>
                      <w:sdtEndPr/>
                      <w:sdtContent>
                        <w:p w14:paraId="04DA774A" w14:textId="77777777" w:rsidR="00FB59A7" w:rsidRDefault="004170AF">
                          <w:pPr>
                            <w:ind w:firstLine="567"/>
                            <w:jc w:val="both"/>
                            <w:rPr>
                              <w:szCs w:val="24"/>
                            </w:rPr>
                          </w:pPr>
                          <w:sdt>
                            <w:sdtPr>
                              <w:alias w:val="Numeris"/>
                              <w:tag w:val="nr_8b0ea321aaaa46689bf19c87467765f3"/>
                              <w:id w:val="1660037877"/>
                              <w:lock w:val="sdtLocked"/>
                            </w:sdtPr>
                            <w:sdtEndPr/>
                            <w:sdtContent>
                              <w:r w:rsidR="00CE69A2">
                                <w:rPr>
                                  <w:szCs w:val="24"/>
                                </w:rPr>
                                <w:t>138</w:t>
                              </w:r>
                            </w:sdtContent>
                          </w:sdt>
                          <w:r w:rsidR="00CE69A2">
                            <w:rPr>
                              <w:szCs w:val="24"/>
                            </w:rPr>
                            <w:t>. Pakeltieji (</w:t>
                          </w:r>
                          <w:proofErr w:type="spellStart"/>
                          <w:r w:rsidR="00CE69A2">
                            <w:rPr>
                              <w:szCs w:val="24"/>
                            </w:rPr>
                            <w:t>viršžeminiai</w:t>
                          </w:r>
                          <w:proofErr w:type="spellEnd"/>
                          <w:r w:rsidR="00CE69A2">
                            <w:rPr>
                              <w:szCs w:val="24"/>
                            </w:rPr>
                            <w:t>) vamzdynai, kuriais tiekiami degieji skysčiai, tiesiami ant pavienių atramų, estakadų ir pan., turi būti išdėstyti ne mažesniu kaip 3 m atstumu nuo pastatų ir inžinerinių statinių sienų su angomis. Iki sienų be angų šis atstumas gali būti sumažintas iki 0,5 m.</w:t>
                          </w:r>
                        </w:p>
                      </w:sdtContent>
                    </w:sdt>
                    <w:sdt>
                      <w:sdtPr>
                        <w:alias w:val="139 p."/>
                        <w:tag w:val="part_a6a1977ae91d4b3ab63448d99dea2bee"/>
                        <w:id w:val="-257603567"/>
                        <w:lock w:val="sdtLocked"/>
                      </w:sdtPr>
                      <w:sdtEndPr/>
                      <w:sdtContent>
                        <w:p w14:paraId="4C1EFFF7" w14:textId="77777777" w:rsidR="00FB59A7" w:rsidRDefault="004170AF">
                          <w:pPr>
                            <w:ind w:firstLine="567"/>
                            <w:jc w:val="both"/>
                            <w:rPr>
                              <w:szCs w:val="24"/>
                            </w:rPr>
                          </w:pPr>
                          <w:sdt>
                            <w:sdtPr>
                              <w:alias w:val="Numeris"/>
                              <w:tag w:val="nr_a6a1977ae91d4b3ab63448d99dea2bee"/>
                              <w:id w:val="-1187828105"/>
                              <w:lock w:val="sdtLocked"/>
                            </w:sdtPr>
                            <w:sdtEndPr/>
                            <w:sdtContent>
                              <w:r w:rsidR="00CE69A2">
                                <w:rPr>
                                  <w:szCs w:val="24"/>
                                </w:rPr>
                                <w:t>139</w:t>
                              </w:r>
                            </w:sdtContent>
                          </w:sdt>
                          <w:r w:rsidR="00CE69A2">
                            <w:rPr>
                              <w:szCs w:val="24"/>
                            </w:rPr>
                            <w:t>. Aukštis nuo žemės paviršiaus iki vamzdžių apačios ar izoliacijos paviršiaus, kai jie klojami ant aukštų atramų, turi būti ne mažesnis kaip:</w:t>
                          </w:r>
                        </w:p>
                        <w:sdt>
                          <w:sdtPr>
                            <w:alias w:val="139.1 pp."/>
                            <w:tag w:val="part_6bb58ef4a0f9427cb1e9c3eb1624f629"/>
                            <w:id w:val="-728679804"/>
                            <w:lock w:val="sdtLocked"/>
                          </w:sdtPr>
                          <w:sdtEndPr/>
                          <w:sdtContent>
                            <w:p w14:paraId="5C4E7567" w14:textId="77777777" w:rsidR="00FB59A7" w:rsidRDefault="004170AF">
                              <w:pPr>
                                <w:ind w:firstLine="567"/>
                                <w:jc w:val="both"/>
                                <w:rPr>
                                  <w:szCs w:val="24"/>
                                </w:rPr>
                              </w:pPr>
                              <w:sdt>
                                <w:sdtPr>
                                  <w:alias w:val="Numeris"/>
                                  <w:tag w:val="nr_6bb58ef4a0f9427cb1e9c3eb1624f629"/>
                                  <w:id w:val="-756051651"/>
                                  <w:lock w:val="sdtLocked"/>
                                </w:sdtPr>
                                <w:sdtEndPr/>
                                <w:sdtContent>
                                  <w:r w:rsidR="00CE69A2">
                                    <w:rPr>
                                      <w:szCs w:val="24"/>
                                    </w:rPr>
                                    <w:t>139.1</w:t>
                                  </w:r>
                                </w:sdtContent>
                              </w:sdt>
                              <w:r w:rsidR="00CE69A2">
                                <w:rPr>
                                  <w:szCs w:val="24"/>
                                </w:rPr>
                                <w:t>. nevažiuojamoje sklypo (teritorijos) dalyje, žmonių judėjimo vietose – 2,2 m;</w:t>
                              </w:r>
                            </w:p>
                          </w:sdtContent>
                        </w:sdt>
                        <w:sdt>
                          <w:sdtPr>
                            <w:alias w:val="139.2 pp."/>
                            <w:tag w:val="part_cc9a6d7f4e5e41448bc2e712781c4d79"/>
                            <w:id w:val="-800684778"/>
                            <w:lock w:val="sdtLocked"/>
                          </w:sdtPr>
                          <w:sdtEndPr/>
                          <w:sdtContent>
                            <w:p w14:paraId="48FAE5FB" w14:textId="77777777" w:rsidR="00FB59A7" w:rsidRDefault="004170AF">
                              <w:pPr>
                                <w:ind w:firstLine="567"/>
                                <w:jc w:val="both"/>
                                <w:rPr>
                                  <w:szCs w:val="24"/>
                                </w:rPr>
                              </w:pPr>
                              <w:sdt>
                                <w:sdtPr>
                                  <w:alias w:val="Numeris"/>
                                  <w:tag w:val="nr_cc9a6d7f4e5e41448bc2e712781c4d79"/>
                                  <w:id w:val="720948032"/>
                                  <w:lock w:val="sdtLocked"/>
                                </w:sdtPr>
                                <w:sdtEndPr/>
                                <w:sdtContent>
                                  <w:r w:rsidR="00CE69A2">
                                    <w:rPr>
                                      <w:szCs w:val="24"/>
                                    </w:rPr>
                                    <w:t>139.2</w:t>
                                  </w:r>
                                </w:sdtContent>
                              </w:sdt>
                              <w:r w:rsidR="00CE69A2">
                                <w:rPr>
                                  <w:szCs w:val="24"/>
                                </w:rPr>
                                <w:t>. susikirtimo su keliais vietose (nuo važiuojamosios dalies dangos paviršiaus) – 5 m;</w:t>
                              </w:r>
                            </w:p>
                          </w:sdtContent>
                        </w:sdt>
                        <w:sdt>
                          <w:sdtPr>
                            <w:alias w:val="139.3 pp."/>
                            <w:tag w:val="part_6f17c21045b949cd9b65f72077618e0e"/>
                            <w:id w:val="-860741826"/>
                            <w:lock w:val="sdtLocked"/>
                          </w:sdtPr>
                          <w:sdtEndPr/>
                          <w:sdtContent>
                            <w:p w14:paraId="5C55A7CC" w14:textId="77777777" w:rsidR="00FB59A7" w:rsidRDefault="004170AF">
                              <w:pPr>
                                <w:ind w:firstLine="567"/>
                                <w:jc w:val="both"/>
                                <w:rPr>
                                  <w:szCs w:val="24"/>
                                </w:rPr>
                              </w:pPr>
                              <w:sdt>
                                <w:sdtPr>
                                  <w:alias w:val="Numeris"/>
                                  <w:tag w:val="nr_6f17c21045b949cd9b65f72077618e0e"/>
                                  <w:id w:val="-322426193"/>
                                  <w:lock w:val="sdtLocked"/>
                                </w:sdtPr>
                                <w:sdtEndPr/>
                                <w:sdtContent>
                                  <w:r w:rsidR="00CE69A2">
                                    <w:rPr>
                                      <w:szCs w:val="24"/>
                                    </w:rPr>
                                    <w:t>139.3</w:t>
                                  </w:r>
                                </w:sdtContent>
                              </w:sdt>
                              <w:r w:rsidR="00CE69A2">
                                <w:rPr>
                                  <w:szCs w:val="24"/>
                                </w:rPr>
                                <w:t>. susikirtimo su vidiniais geležinkelio privažiuojamaisiais ir bendro naudojimo keliais vietose – pagal normatyvinius dokumentus, nustatančius geležinkelio techninius reikalavimus;</w:t>
                              </w:r>
                            </w:p>
                          </w:sdtContent>
                        </w:sdt>
                        <w:sdt>
                          <w:sdtPr>
                            <w:alias w:val="139.4 pp."/>
                            <w:tag w:val="part_74dca69c594d491d8f4c94198888dfb3"/>
                            <w:id w:val="-2034487568"/>
                            <w:lock w:val="sdtLocked"/>
                          </w:sdtPr>
                          <w:sdtEndPr/>
                          <w:sdtContent>
                            <w:p w14:paraId="5D13203D" w14:textId="77777777" w:rsidR="00FB59A7" w:rsidRDefault="004170AF">
                              <w:pPr>
                                <w:ind w:firstLine="567"/>
                                <w:jc w:val="both"/>
                                <w:rPr>
                                  <w:szCs w:val="24"/>
                                </w:rPr>
                              </w:pPr>
                              <w:sdt>
                                <w:sdtPr>
                                  <w:alias w:val="Numeris"/>
                                  <w:tag w:val="nr_74dca69c594d491d8f4c94198888dfb3"/>
                                  <w:id w:val="-334069642"/>
                                  <w:lock w:val="sdtLocked"/>
                                </w:sdtPr>
                                <w:sdtEndPr/>
                                <w:sdtContent>
                                  <w:r w:rsidR="00CE69A2">
                                    <w:rPr>
                                      <w:szCs w:val="24"/>
                                    </w:rPr>
                                    <w:t>139.4</w:t>
                                  </w:r>
                                </w:sdtContent>
                              </w:sdt>
                              <w:r w:rsidR="00CE69A2">
                                <w:rPr>
                                  <w:szCs w:val="24"/>
                                </w:rPr>
                                <w:t>. susikirtimo su troleibusų kontaktiniu tinklu (nuo važiuojamosios dalies dangos paviršiaus) vietose – 7,3 m.</w:t>
                              </w:r>
                            </w:p>
                            <w:p w14:paraId="41C8A9EA" w14:textId="77777777" w:rsidR="00FB59A7" w:rsidRDefault="004170AF">
                              <w:pPr>
                                <w:ind w:firstLine="567"/>
                                <w:jc w:val="both"/>
                                <w:rPr>
                                  <w:b/>
                                  <w:bCs/>
                                  <w:szCs w:val="24"/>
                                </w:rPr>
                              </w:pPr>
                            </w:p>
                          </w:sdtContent>
                        </w:sdt>
                      </w:sdtContent>
                    </w:sdt>
                  </w:sdtContent>
                </w:sdt>
              </w:sdtContent>
            </w:sdt>
            <w:sdt>
              <w:sdtPr>
                <w:alias w:val="skirsnis"/>
                <w:tag w:val="part_16566afa1cc04c6bb4d3679caf5b43fb"/>
                <w:id w:val="19597040"/>
                <w:lock w:val="sdtLocked"/>
                <w:placeholder>
                  <w:docPart w:val="DefaultPlaceholder_-1854013440"/>
                </w:placeholder>
              </w:sdtPr>
              <w:sdtEndPr/>
              <w:sdtContent>
                <w:p w14:paraId="4A2B431C" w14:textId="407FC42B" w:rsidR="00FB59A7" w:rsidRDefault="004170AF">
                  <w:pPr>
                    <w:keepNext/>
                    <w:keepLines/>
                    <w:jc w:val="center"/>
                    <w:outlineLvl w:val="3"/>
                    <w:rPr>
                      <w:b/>
                      <w:szCs w:val="24"/>
                    </w:rPr>
                  </w:pPr>
                  <w:sdt>
                    <w:sdtPr>
                      <w:alias w:val="Numeris"/>
                      <w:tag w:val="nr_16566afa1cc04c6bb4d3679caf5b43fb"/>
                      <w:id w:val="-2063782425"/>
                      <w:lock w:val="sdtLocked"/>
                    </w:sdtPr>
                    <w:sdtEndPr/>
                    <w:sdtContent>
                      <w:r w:rsidR="00CE69A2">
                        <w:rPr>
                          <w:b/>
                          <w:szCs w:val="24"/>
                        </w:rPr>
                        <w:t>KETVIRTASIS</w:t>
                      </w:r>
                    </w:sdtContent>
                  </w:sdt>
                  <w:r w:rsidR="00CE69A2">
                    <w:rPr>
                      <w:b/>
                      <w:szCs w:val="24"/>
                    </w:rPr>
                    <w:t xml:space="preserve"> SKIRSNIS</w:t>
                  </w:r>
                </w:p>
                <w:p w14:paraId="78BA5F7C" w14:textId="77777777" w:rsidR="00FB59A7" w:rsidRDefault="004170AF">
                  <w:pPr>
                    <w:keepNext/>
                    <w:keepLines/>
                    <w:jc w:val="center"/>
                    <w:outlineLvl w:val="4"/>
                    <w:rPr>
                      <w:b/>
                      <w:szCs w:val="24"/>
                    </w:rPr>
                  </w:pPr>
                  <w:sdt>
                    <w:sdtPr>
                      <w:alias w:val="Pavadinimas"/>
                      <w:tag w:val="title_16566afa1cc04c6bb4d3679caf5b43fb"/>
                      <w:id w:val="1228568589"/>
                      <w:lock w:val="sdtLocked"/>
                    </w:sdtPr>
                    <w:sdtEndPr/>
                    <w:sdtContent>
                      <w:r w:rsidR="00CE69A2">
                        <w:rPr>
                          <w:b/>
                          <w:szCs w:val="24"/>
                        </w:rPr>
                        <w:t>PAGRINDINIAI ŠALDOMŲJŲ PASTATŲ IR PATALPŲ REIKALAVIMAI</w:t>
                      </w:r>
                    </w:sdtContent>
                  </w:sdt>
                </w:p>
                <w:p w14:paraId="20EE21D8" w14:textId="77777777" w:rsidR="00FB59A7" w:rsidRDefault="00FB59A7">
                  <w:pPr>
                    <w:tabs>
                      <w:tab w:val="left" w:pos="0"/>
                    </w:tabs>
                    <w:jc w:val="center"/>
                    <w:rPr>
                      <w:b/>
                      <w:szCs w:val="24"/>
                    </w:rPr>
                  </w:pPr>
                </w:p>
                <w:sdt>
                  <w:sdtPr>
                    <w:alias w:val="poskirsnis"/>
                    <w:tag w:val="part_9b9e17906e7944529ebccfbc54f3932d"/>
                    <w:id w:val="-1578039848"/>
                    <w:lock w:val="sdtLocked"/>
                  </w:sdtPr>
                  <w:sdtEndPr/>
                  <w:sdtContent>
                    <w:p w14:paraId="6A951071" w14:textId="77777777" w:rsidR="00FB59A7" w:rsidRDefault="004170AF">
                      <w:pPr>
                        <w:keepNext/>
                        <w:keepLines/>
                        <w:jc w:val="center"/>
                        <w:outlineLvl w:val="5"/>
                        <w:rPr>
                          <w:b/>
                          <w:szCs w:val="24"/>
                        </w:rPr>
                      </w:pPr>
                      <w:sdt>
                        <w:sdtPr>
                          <w:alias w:val="Pavadinimas"/>
                          <w:tag w:val="title_9b9e17906e7944529ebccfbc54f3932d"/>
                          <w:id w:val="-558555753"/>
                          <w:lock w:val="sdtLocked"/>
                        </w:sdtPr>
                        <w:sdtEndPr/>
                        <w:sdtContent>
                          <w:r w:rsidR="00CE69A2">
                            <w:rPr>
                              <w:b/>
                              <w:szCs w:val="24"/>
                            </w:rPr>
                            <w:t>Erdviniai planiniai ir konstrukciniai sprendimai</w:t>
                          </w:r>
                        </w:sdtContent>
                      </w:sdt>
                    </w:p>
                    <w:p w14:paraId="73A4A8FF" w14:textId="77777777" w:rsidR="00FB59A7" w:rsidRDefault="00FB59A7">
                      <w:pPr>
                        <w:ind w:firstLine="567"/>
                        <w:jc w:val="center"/>
                        <w:rPr>
                          <w:szCs w:val="24"/>
                        </w:rPr>
                      </w:pPr>
                    </w:p>
                    <w:sdt>
                      <w:sdtPr>
                        <w:alias w:val="140 p."/>
                        <w:tag w:val="part_288fbbdd90ba4ba2a492aa5ab09522b8"/>
                        <w:id w:val="1111563753"/>
                        <w:lock w:val="sdtLocked"/>
                      </w:sdtPr>
                      <w:sdtEndPr/>
                      <w:sdtContent>
                        <w:p w14:paraId="0EF438B3" w14:textId="77777777" w:rsidR="00FB59A7" w:rsidRDefault="004170AF">
                          <w:pPr>
                            <w:tabs>
                              <w:tab w:val="left" w:pos="0"/>
                            </w:tabs>
                            <w:ind w:firstLine="567"/>
                            <w:jc w:val="both"/>
                          </w:pPr>
                          <w:sdt>
                            <w:sdtPr>
                              <w:alias w:val="Numeris"/>
                              <w:tag w:val="nr_288fbbdd90ba4ba2a492aa5ab09522b8"/>
                              <w:id w:val="-2142096711"/>
                              <w:lock w:val="sdtLocked"/>
                            </w:sdtPr>
                            <w:sdtEndPr/>
                            <w:sdtContent>
                              <w:r w:rsidR="00CE69A2">
                                <w:t>140</w:t>
                              </w:r>
                            </w:sdtContent>
                          </w:sdt>
                          <w:r w:rsidR="00CE69A2">
                            <w:t xml:space="preserve">. Patalpose, skirtose darbuotojams sušilti, turi būti įrengtos spintelės aprangai šildyti ir džiovinti bei šildytuvai. Daugiaaukščiuose šaldomuosiuose pastatuose tokios patalpos turi būti įrengtos kas antrame aukšte, </w:t>
                          </w:r>
                          <w:proofErr w:type="spellStart"/>
                          <w:r w:rsidR="00CE69A2">
                            <w:t>vienaaukščiuose</w:t>
                          </w:r>
                          <w:proofErr w:type="spellEnd"/>
                          <w:r w:rsidR="00CE69A2">
                            <w:t xml:space="preserve"> – ne toliau kaip 100 m nuo darbo vietos.</w:t>
                          </w:r>
                        </w:p>
                      </w:sdtContent>
                    </w:sdt>
                    <w:sdt>
                      <w:sdtPr>
                        <w:alias w:val="141 p."/>
                        <w:tag w:val="part_8700b37360444539a3635767cdf786bc"/>
                        <w:id w:val="-1485542783"/>
                        <w:lock w:val="sdtLocked"/>
                      </w:sdtPr>
                      <w:sdtEndPr/>
                      <w:sdtContent>
                        <w:p w14:paraId="4A2FDA75" w14:textId="77777777" w:rsidR="00FB59A7" w:rsidRDefault="004170AF">
                          <w:pPr>
                            <w:tabs>
                              <w:tab w:val="left" w:pos="0"/>
                            </w:tabs>
                            <w:ind w:firstLine="567"/>
                            <w:jc w:val="both"/>
                            <w:rPr>
                              <w:szCs w:val="24"/>
                            </w:rPr>
                          </w:pPr>
                          <w:sdt>
                            <w:sdtPr>
                              <w:alias w:val="Numeris"/>
                              <w:tag w:val="nr_8700b37360444539a3635767cdf786bc"/>
                              <w:id w:val="-1013068552"/>
                              <w:lock w:val="sdtLocked"/>
                            </w:sdtPr>
                            <w:sdtEndPr/>
                            <w:sdtContent>
                              <w:r w:rsidR="00CE69A2">
                                <w:rPr>
                                  <w:szCs w:val="24"/>
                                </w:rPr>
                                <w:t>141</w:t>
                              </w:r>
                            </w:sdtContent>
                          </w:sdt>
                          <w:r w:rsidR="00CE69A2">
                            <w:rPr>
                              <w:szCs w:val="24"/>
                            </w:rPr>
                            <w:t xml:space="preserve">. Šaldomųjų pastatų lauko sienų gelžbetoninės plokštės turi būti iš XF4 </w:t>
                          </w:r>
                          <w:r w:rsidR="00CE69A2">
                            <w:rPr>
                              <w:color w:val="000000"/>
                              <w:szCs w:val="24"/>
                              <w:lang w:eastAsia="en-GB"/>
                            </w:rPr>
                            <w:t>aplinkos poveikio klasės betono, kai kyla cikliško užšaldymo ir atitirpimo poveikio rizika</w:t>
                          </w:r>
                          <w:r w:rsidR="00CE69A2">
                            <w:rPr>
                              <w:szCs w:val="24"/>
                            </w:rPr>
                            <w:t xml:space="preserve"> (Lietuvos standartas </w:t>
                          </w:r>
                          <w:r w:rsidR="00CE69A2">
                            <w:rPr>
                              <w:color w:val="000000"/>
                              <w:szCs w:val="24"/>
                              <w:lang w:eastAsia="en-GB"/>
                            </w:rPr>
                            <w:t xml:space="preserve">LST EN 206-1:2026 „Betonas. Specifikacija, eksploatacinės savybės, gamyba ir atitiktis. 1 dalis. </w:t>
                          </w:r>
                          <w:proofErr w:type="spellStart"/>
                          <w:r w:rsidR="00CE69A2">
                            <w:rPr>
                              <w:color w:val="000000"/>
                              <w:szCs w:val="24"/>
                              <w:lang w:eastAsia="en-GB"/>
                            </w:rPr>
                            <w:t>Eksplotacinės</w:t>
                          </w:r>
                          <w:proofErr w:type="spellEnd"/>
                          <w:r w:rsidR="00CE69A2">
                            <w:rPr>
                              <w:color w:val="000000"/>
                              <w:szCs w:val="24"/>
                              <w:lang w:eastAsia="en-GB"/>
                            </w:rPr>
                            <w:t xml:space="preserve"> savybės, reikalavimai, vidinė gamybos kontrolė ir atskirų verčių vertinimo kriterijai“</w:t>
                          </w:r>
                          <w:r w:rsidR="00CE69A2">
                            <w:rPr>
                              <w:szCs w:val="24"/>
                            </w:rPr>
                            <w:t xml:space="preserve"> (toliau – </w:t>
                          </w:r>
                          <w:r w:rsidR="00CE69A2">
                            <w:rPr>
                              <w:color w:val="000000"/>
                              <w:szCs w:val="24"/>
                              <w:lang w:eastAsia="en-GB"/>
                            </w:rPr>
                            <w:t>LST EN 206-1:2026</w:t>
                          </w:r>
                          <w:r w:rsidR="00CE69A2">
                            <w:rPr>
                              <w:szCs w:val="24"/>
                            </w:rPr>
                            <w:t>).</w:t>
                          </w:r>
                        </w:p>
                      </w:sdtContent>
                    </w:sdt>
                    <w:sdt>
                      <w:sdtPr>
                        <w:alias w:val="142 p."/>
                        <w:tag w:val="part_417cac831f8142bd952874cbd7f1813b"/>
                        <w:id w:val="2031140980"/>
                        <w:lock w:val="sdtLocked"/>
                      </w:sdtPr>
                      <w:sdtEndPr/>
                      <w:sdtContent>
                        <w:p w14:paraId="28DC9385" w14:textId="77777777" w:rsidR="00FB59A7" w:rsidRDefault="004170AF">
                          <w:pPr>
                            <w:tabs>
                              <w:tab w:val="left" w:pos="0"/>
                            </w:tabs>
                            <w:ind w:firstLine="567"/>
                            <w:jc w:val="both"/>
                          </w:pPr>
                          <w:sdt>
                            <w:sdtPr>
                              <w:alias w:val="Numeris"/>
                              <w:tag w:val="nr_417cac831f8142bd952874cbd7f1813b"/>
                              <w:id w:val="1045871895"/>
                              <w:lock w:val="sdtLocked"/>
                            </w:sdtPr>
                            <w:sdtEndPr/>
                            <w:sdtContent>
                              <w:r w:rsidR="00CE69A2">
                                <w:t>142</w:t>
                              </w:r>
                            </w:sdtContent>
                          </w:sdt>
                          <w:r w:rsidR="00CE69A2">
                            <w:t>. Išorinio laikančiojo gelžbetoninės plokštės sluoksnio storis apskaičiuojamas, tačiau jis negali būti mažesnis kaip 120 mm.</w:t>
                          </w:r>
                        </w:p>
                      </w:sdtContent>
                    </w:sdt>
                    <w:sdt>
                      <w:sdtPr>
                        <w:alias w:val="143 p."/>
                        <w:tag w:val="part_4c5da89f196d4a748d35b3241f51e5e3"/>
                        <w:id w:val="-417326182"/>
                        <w:lock w:val="sdtLocked"/>
                      </w:sdtPr>
                      <w:sdtEndPr/>
                      <w:sdtContent>
                        <w:p w14:paraId="31142710" w14:textId="77777777" w:rsidR="00FB59A7" w:rsidRDefault="004170AF">
                          <w:pPr>
                            <w:tabs>
                              <w:tab w:val="left" w:pos="0"/>
                            </w:tabs>
                            <w:ind w:firstLine="567"/>
                            <w:jc w:val="both"/>
                            <w:rPr>
                              <w:szCs w:val="24"/>
                            </w:rPr>
                          </w:pPr>
                          <w:sdt>
                            <w:sdtPr>
                              <w:alias w:val="Numeris"/>
                              <w:tag w:val="nr_4c5da89f196d4a748d35b3241f51e5e3"/>
                              <w:id w:val="-1707403205"/>
                              <w:lock w:val="sdtLocked"/>
                            </w:sdtPr>
                            <w:sdtEndPr/>
                            <w:sdtContent>
                              <w:r w:rsidR="00CE69A2">
                                <w:rPr>
                                  <w:szCs w:val="24"/>
                                </w:rPr>
                                <w:t>143</w:t>
                              </w:r>
                            </w:sdtContent>
                          </w:sdt>
                          <w:r w:rsidR="00CE69A2">
                            <w:rPr>
                              <w:szCs w:val="24"/>
                            </w:rPr>
                            <w:t xml:space="preserve">. Šaldomųjų pastatų gelžbetoninės laikančiosios konstrukcijos turi būti iš ne žemesnės kaip XF3 </w:t>
                          </w:r>
                          <w:r w:rsidR="00CE69A2">
                            <w:rPr>
                              <w:color w:val="000000"/>
                              <w:szCs w:val="24"/>
                              <w:lang w:eastAsia="en-GB"/>
                            </w:rPr>
                            <w:t>aplinkos poveikio klasės betono, kai kyla cikliško užšaldymo ir atitirpimo poveikio rizika</w:t>
                          </w:r>
                          <w:r w:rsidR="00CE69A2">
                            <w:rPr>
                              <w:szCs w:val="24"/>
                            </w:rPr>
                            <w:t xml:space="preserve"> (</w:t>
                          </w:r>
                          <w:r w:rsidR="00CE69A2">
                            <w:rPr>
                              <w:color w:val="000000"/>
                              <w:szCs w:val="24"/>
                              <w:lang w:eastAsia="en-GB"/>
                            </w:rPr>
                            <w:t>LST EN 206-1:2026</w:t>
                          </w:r>
                          <w:r w:rsidR="00CE69A2">
                            <w:rPr>
                              <w:szCs w:val="24"/>
                            </w:rPr>
                            <w:t>).</w:t>
                          </w:r>
                        </w:p>
                      </w:sdtContent>
                    </w:sdt>
                    <w:sdt>
                      <w:sdtPr>
                        <w:alias w:val="144 p."/>
                        <w:tag w:val="part_b1109764ed3d4169b6a405e69f771f15"/>
                        <w:id w:val="425155111"/>
                        <w:lock w:val="sdtLocked"/>
                      </w:sdtPr>
                      <w:sdtEndPr/>
                      <w:sdtContent>
                        <w:p w14:paraId="6D2B712B" w14:textId="77777777" w:rsidR="00FB59A7" w:rsidRDefault="004170AF">
                          <w:pPr>
                            <w:tabs>
                              <w:tab w:val="left" w:pos="0"/>
                            </w:tabs>
                            <w:ind w:firstLine="567"/>
                            <w:jc w:val="both"/>
                            <w:rPr>
                              <w:szCs w:val="24"/>
                            </w:rPr>
                          </w:pPr>
                          <w:sdt>
                            <w:sdtPr>
                              <w:alias w:val="Numeris"/>
                              <w:tag w:val="nr_b1109764ed3d4169b6a405e69f771f15"/>
                              <w:id w:val="924152022"/>
                              <w:lock w:val="sdtLocked"/>
                            </w:sdtPr>
                            <w:sdtEndPr/>
                            <w:sdtContent>
                              <w:r w:rsidR="00CE69A2">
                                <w:rPr>
                                  <w:szCs w:val="24"/>
                                </w:rPr>
                                <w:t>144</w:t>
                              </w:r>
                            </w:sdtContent>
                          </w:sdt>
                          <w:r w:rsidR="00CE69A2">
                            <w:rPr>
                              <w:szCs w:val="24"/>
                            </w:rPr>
                            <w:t>. Šaldomųjų pastatų lauko sienas leidžiama projektuoti iš 15 stiprio gniuždant klasės (normalizuotas stipris gniuždant turi būti ne mažesnis kaip 15,0 N/mm</w:t>
                          </w:r>
                          <w:r w:rsidR="00CE69A2">
                            <w:rPr>
                              <w:szCs w:val="24"/>
                              <w:vertAlign w:val="superscript"/>
                            </w:rPr>
                            <w:t>2</w:t>
                          </w:r>
                          <w:r w:rsidR="00CE69A2">
                            <w:rPr>
                              <w:szCs w:val="24"/>
                            </w:rPr>
                            <w:t>) silikatinių plytų.</w:t>
                          </w:r>
                        </w:p>
                      </w:sdtContent>
                    </w:sdt>
                    <w:sdt>
                      <w:sdtPr>
                        <w:alias w:val="145 p."/>
                        <w:tag w:val="part_a5e6665d385b415290657748f117b3ea"/>
                        <w:id w:val="1480424587"/>
                        <w:lock w:val="sdtLocked"/>
                      </w:sdtPr>
                      <w:sdtEndPr/>
                      <w:sdtContent>
                        <w:p w14:paraId="36A16F17" w14:textId="77777777" w:rsidR="00FB59A7" w:rsidRDefault="004170AF">
                          <w:pPr>
                            <w:tabs>
                              <w:tab w:val="left" w:pos="0"/>
                            </w:tabs>
                            <w:ind w:firstLine="567"/>
                            <w:jc w:val="both"/>
                            <w:rPr>
                              <w:szCs w:val="24"/>
                            </w:rPr>
                          </w:pPr>
                          <w:sdt>
                            <w:sdtPr>
                              <w:alias w:val="Numeris"/>
                              <w:tag w:val="nr_a5e6665d385b415290657748f117b3ea"/>
                              <w:id w:val="-380095260"/>
                              <w:lock w:val="sdtLocked"/>
                            </w:sdtPr>
                            <w:sdtEndPr/>
                            <w:sdtContent>
                              <w:r w:rsidR="00CE69A2">
                                <w:rPr>
                                  <w:szCs w:val="24"/>
                                </w:rPr>
                                <w:t>145</w:t>
                              </w:r>
                            </w:sdtContent>
                          </w:sdt>
                          <w:r w:rsidR="00CE69A2">
                            <w:rPr>
                              <w:szCs w:val="24"/>
                            </w:rPr>
                            <w:t xml:space="preserve">. Pertvaros (atitvaros) tarp kamerų turi būti iš ne žemesnės kaip XF3 </w:t>
                          </w:r>
                          <w:r w:rsidR="00CE69A2">
                            <w:rPr>
                              <w:color w:val="000000"/>
                              <w:szCs w:val="24"/>
                              <w:lang w:eastAsia="en-GB"/>
                            </w:rPr>
                            <w:t>aplinkos poveikio klasės betono, kai kyla cikliško užšaldymo ir atitirpimo poveikio rizika</w:t>
                          </w:r>
                          <w:r w:rsidR="00CE69A2">
                            <w:rPr>
                              <w:szCs w:val="24"/>
                            </w:rPr>
                            <w:t xml:space="preserve"> (</w:t>
                          </w:r>
                          <w:r w:rsidR="00CE69A2">
                            <w:rPr>
                              <w:color w:val="000000"/>
                              <w:szCs w:val="24"/>
                              <w:lang w:eastAsia="en-GB"/>
                            </w:rPr>
                            <w:t>LST EN 206-1:2026</w:t>
                          </w:r>
                          <w:r w:rsidR="00CE69A2">
                            <w:rPr>
                              <w:szCs w:val="24"/>
                            </w:rPr>
                            <w:t>), surenkamųjų gelžbetoninių konstrukcijų.</w:t>
                          </w:r>
                        </w:p>
                      </w:sdtContent>
                    </w:sdt>
                    <w:sdt>
                      <w:sdtPr>
                        <w:alias w:val="146 p."/>
                        <w:tag w:val="part_40ca75c8bb024c9e8d407f0585db9d09"/>
                        <w:id w:val="131763177"/>
                        <w:lock w:val="sdtLocked"/>
                      </w:sdtPr>
                      <w:sdtEndPr/>
                      <w:sdtContent>
                        <w:p w14:paraId="6A2F918E" w14:textId="77777777" w:rsidR="00FB59A7" w:rsidRDefault="004170AF">
                          <w:pPr>
                            <w:tabs>
                              <w:tab w:val="left" w:pos="0"/>
                            </w:tabs>
                            <w:ind w:firstLine="567"/>
                            <w:jc w:val="both"/>
                            <w:rPr>
                              <w:szCs w:val="24"/>
                            </w:rPr>
                          </w:pPr>
                          <w:sdt>
                            <w:sdtPr>
                              <w:alias w:val="Numeris"/>
                              <w:tag w:val="nr_40ca75c8bb024c9e8d407f0585db9d09"/>
                              <w:id w:val="847994031"/>
                              <w:lock w:val="sdtLocked"/>
                            </w:sdtPr>
                            <w:sdtEndPr/>
                            <w:sdtContent>
                              <w:r w:rsidR="00CE69A2">
                                <w:rPr>
                                  <w:szCs w:val="24"/>
                                </w:rPr>
                                <w:t>146</w:t>
                              </w:r>
                            </w:sdtContent>
                          </w:sdt>
                          <w:r w:rsidR="00CE69A2">
                            <w:rPr>
                              <w:szCs w:val="24"/>
                            </w:rPr>
                            <w:t xml:space="preserve">. Šaldomųjų pastatų denginių su ritinine (bitumo) ar mastikos danga nuolydis turi būti ne mažesnis kaip 1,5 procento. Daugiaaukščiuose šaldomuosiuose pastatuose turi būti įrengti lietaus vandens </w:t>
                          </w:r>
                          <w:proofErr w:type="spellStart"/>
                          <w:r w:rsidR="00CE69A2">
                            <w:rPr>
                              <w:szCs w:val="24"/>
                            </w:rPr>
                            <w:t>šalintuvai</w:t>
                          </w:r>
                          <w:proofErr w:type="spellEnd"/>
                          <w:r w:rsidR="00CE69A2">
                            <w:rPr>
                              <w:szCs w:val="24"/>
                            </w:rPr>
                            <w:t>.</w:t>
                          </w:r>
                        </w:p>
                      </w:sdtContent>
                    </w:sdt>
                    <w:sdt>
                      <w:sdtPr>
                        <w:alias w:val="147 p."/>
                        <w:tag w:val="part_5f0bcd3087ff4f5c83209044621918b2"/>
                        <w:id w:val="-917791014"/>
                        <w:lock w:val="sdtLocked"/>
                      </w:sdtPr>
                      <w:sdtEndPr/>
                      <w:sdtContent>
                        <w:p w14:paraId="3DEFEA60" w14:textId="77777777" w:rsidR="00FB59A7" w:rsidRDefault="004170AF">
                          <w:pPr>
                            <w:tabs>
                              <w:tab w:val="left" w:pos="0"/>
                            </w:tabs>
                            <w:ind w:firstLine="567"/>
                            <w:jc w:val="both"/>
                            <w:rPr>
                              <w:szCs w:val="24"/>
                            </w:rPr>
                          </w:pPr>
                          <w:sdt>
                            <w:sdtPr>
                              <w:alias w:val="Numeris"/>
                              <w:tag w:val="nr_5f0bcd3087ff4f5c83209044621918b2"/>
                              <w:id w:val="-635184305"/>
                              <w:lock w:val="sdtLocked"/>
                            </w:sdtPr>
                            <w:sdtEndPr/>
                            <w:sdtContent>
                              <w:r w:rsidR="00CE69A2">
                                <w:rPr>
                                  <w:szCs w:val="24"/>
                                </w:rPr>
                                <w:t>147</w:t>
                              </w:r>
                            </w:sdtContent>
                          </w:sdt>
                          <w:r w:rsidR="00CE69A2">
                            <w:rPr>
                              <w:szCs w:val="24"/>
                            </w:rPr>
                            <w:t xml:space="preserve">. Šaldymo kamerų, koridorių, vestibiulių ir platformų grindų danga turi būti iš ne žemesnės kaip XF3 </w:t>
                          </w:r>
                          <w:r w:rsidR="00CE69A2">
                            <w:rPr>
                              <w:color w:val="000000"/>
                              <w:szCs w:val="24"/>
                              <w:lang w:eastAsia="en-GB"/>
                            </w:rPr>
                            <w:t>aplinkos poveikio klasės betono, kai kyla cikliško užšaldymo ir atitirpimo poveikio rizika</w:t>
                          </w:r>
                          <w:r w:rsidR="00CE69A2">
                            <w:rPr>
                              <w:szCs w:val="24"/>
                            </w:rPr>
                            <w:t xml:space="preserve"> (</w:t>
                          </w:r>
                          <w:r w:rsidR="00CE69A2">
                            <w:rPr>
                              <w:color w:val="000000"/>
                              <w:szCs w:val="24"/>
                              <w:lang w:eastAsia="en-GB"/>
                            </w:rPr>
                            <w:t>LST EN 206-1:2026</w:t>
                          </w:r>
                          <w:r w:rsidR="00CE69A2">
                            <w:rPr>
                              <w:szCs w:val="24"/>
                            </w:rPr>
                            <w:t>).</w:t>
                          </w:r>
                        </w:p>
                      </w:sdtContent>
                    </w:sdt>
                    <w:sdt>
                      <w:sdtPr>
                        <w:alias w:val="148 p."/>
                        <w:tag w:val="part_b067dde660e541f58f297bdcb16213c3"/>
                        <w:id w:val="148102405"/>
                        <w:lock w:val="sdtLocked"/>
                      </w:sdtPr>
                      <w:sdtEndPr/>
                      <w:sdtContent>
                        <w:p w14:paraId="37FF2D08" w14:textId="77777777" w:rsidR="00FB59A7" w:rsidRDefault="004170AF">
                          <w:pPr>
                            <w:tabs>
                              <w:tab w:val="left" w:pos="0"/>
                            </w:tabs>
                            <w:ind w:firstLine="567"/>
                            <w:jc w:val="both"/>
                            <w:rPr>
                              <w:szCs w:val="24"/>
                            </w:rPr>
                          </w:pPr>
                          <w:sdt>
                            <w:sdtPr>
                              <w:alias w:val="Numeris"/>
                              <w:tag w:val="nr_b067dde660e541f58f297bdcb16213c3"/>
                              <w:id w:val="-2099772241"/>
                              <w:lock w:val="sdtLocked"/>
                            </w:sdtPr>
                            <w:sdtEndPr/>
                            <w:sdtContent>
                              <w:r w:rsidR="00CE69A2">
                                <w:rPr>
                                  <w:szCs w:val="24"/>
                                </w:rPr>
                                <w:t>148</w:t>
                              </w:r>
                            </w:sdtContent>
                          </w:sdt>
                          <w:r w:rsidR="00CE69A2">
                            <w:rPr>
                              <w:szCs w:val="24"/>
                            </w:rPr>
                            <w:t>. Daugiaaukščių šaldomųjų pastatų šaldomosiose patalpose įrengiama grindų hidroizoliacija.</w:t>
                          </w:r>
                        </w:p>
                      </w:sdtContent>
                    </w:sdt>
                    <w:sdt>
                      <w:sdtPr>
                        <w:alias w:val="149 p."/>
                        <w:tag w:val="part_543a778dee2c413c94f68d65a5cb0a1e"/>
                        <w:id w:val="-2011207851"/>
                        <w:lock w:val="sdtLocked"/>
                      </w:sdtPr>
                      <w:sdtEndPr/>
                      <w:sdtContent>
                        <w:p w14:paraId="536F62AC" w14:textId="77777777" w:rsidR="00FB59A7" w:rsidRDefault="004170AF">
                          <w:pPr>
                            <w:tabs>
                              <w:tab w:val="left" w:pos="0"/>
                            </w:tabs>
                            <w:ind w:firstLine="567"/>
                            <w:jc w:val="both"/>
                            <w:rPr>
                              <w:szCs w:val="24"/>
                            </w:rPr>
                          </w:pPr>
                          <w:sdt>
                            <w:sdtPr>
                              <w:alias w:val="Numeris"/>
                              <w:tag w:val="nr_543a778dee2c413c94f68d65a5cb0a1e"/>
                              <w:id w:val="1897704439"/>
                              <w:lock w:val="sdtLocked"/>
                            </w:sdtPr>
                            <w:sdtEndPr/>
                            <w:sdtContent>
                              <w:r w:rsidR="00CE69A2">
                                <w:rPr>
                                  <w:szCs w:val="24"/>
                                </w:rPr>
                                <w:t>149</w:t>
                              </w:r>
                            </w:sdtContent>
                          </w:sdt>
                          <w:r w:rsidR="00CE69A2">
                            <w:rPr>
                              <w:szCs w:val="24"/>
                            </w:rPr>
                            <w:t>. Projektuojant šaldomuosius pastatus, kurių šaldomose patalpose bus neigiama temperatūra, numatomos priemonės, apsaugančios pamatų ir grindų pagrindus (gruntą) nuo įšalo. Siekiant apsaugoti gruntą nuo įšalo, įrengiamos grunto šildymo sistemos (elektrinis šildymas, šildymas naudojant neužšąlančius skysčius ir pan.), vėdinamas pogrindis ir kitos apsaugos sistemos.</w:t>
                          </w:r>
                        </w:p>
                      </w:sdtContent>
                    </w:sdt>
                    <w:sdt>
                      <w:sdtPr>
                        <w:alias w:val="150 p."/>
                        <w:tag w:val="part_40d14cbef046475aa695ee53b067d68b"/>
                        <w:id w:val="420921629"/>
                        <w:lock w:val="sdtLocked"/>
                      </w:sdtPr>
                      <w:sdtEndPr/>
                      <w:sdtContent>
                        <w:p w14:paraId="7329475C" w14:textId="77777777" w:rsidR="00FB59A7" w:rsidRDefault="004170AF">
                          <w:pPr>
                            <w:tabs>
                              <w:tab w:val="left" w:pos="0"/>
                            </w:tabs>
                            <w:ind w:firstLine="567"/>
                            <w:jc w:val="both"/>
                            <w:rPr>
                              <w:szCs w:val="24"/>
                            </w:rPr>
                          </w:pPr>
                          <w:sdt>
                            <w:sdtPr>
                              <w:alias w:val="Numeris"/>
                              <w:tag w:val="nr_40d14cbef046475aa695ee53b067d68b"/>
                              <w:id w:val="1871635128"/>
                              <w:lock w:val="sdtLocked"/>
                            </w:sdtPr>
                            <w:sdtEndPr/>
                            <w:sdtContent>
                              <w:r w:rsidR="00CE69A2">
                                <w:rPr>
                                  <w:szCs w:val="24"/>
                                </w:rPr>
                                <w:t>150</w:t>
                              </w:r>
                            </w:sdtContent>
                          </w:sdt>
                          <w:r w:rsidR="00CE69A2">
                            <w:rPr>
                              <w:szCs w:val="24"/>
                            </w:rPr>
                            <w:t>. Grunto apsaugos nuo įšalo sistemos įrengiamos po patalpomis, kuriose bus neigiama temperatūra, taip pat po koridoriais, vestibiuliais, liftų šachtomis, susisiekiančiomis su šiomis patalpomis.</w:t>
                          </w:r>
                        </w:p>
                      </w:sdtContent>
                    </w:sdt>
                    <w:sdt>
                      <w:sdtPr>
                        <w:alias w:val="151 p."/>
                        <w:tag w:val="part_acfc49c3ec1140e6877ff0ad701544ce"/>
                        <w:id w:val="-1056232781"/>
                        <w:lock w:val="sdtLocked"/>
                      </w:sdtPr>
                      <w:sdtEndPr/>
                      <w:sdtContent>
                        <w:p w14:paraId="11A37D53" w14:textId="77777777" w:rsidR="00FB59A7" w:rsidRDefault="004170AF">
                          <w:pPr>
                            <w:tabs>
                              <w:tab w:val="left" w:pos="0"/>
                            </w:tabs>
                            <w:ind w:firstLine="567"/>
                            <w:jc w:val="both"/>
                            <w:rPr>
                              <w:szCs w:val="24"/>
                            </w:rPr>
                          </w:pPr>
                          <w:sdt>
                            <w:sdtPr>
                              <w:alias w:val="Numeris"/>
                              <w:tag w:val="nr_acfc49c3ec1140e6877ff0ad701544ce"/>
                              <w:id w:val="-906916943"/>
                              <w:lock w:val="sdtLocked"/>
                            </w:sdtPr>
                            <w:sdtEndPr/>
                            <w:sdtContent>
                              <w:r w:rsidR="00CE69A2">
                                <w:rPr>
                                  <w:szCs w:val="24"/>
                                </w:rPr>
                                <w:t>151</w:t>
                              </w:r>
                            </w:sdtContent>
                          </w:sdt>
                          <w:r w:rsidR="00CE69A2">
                            <w:rPr>
                              <w:szCs w:val="24"/>
                            </w:rPr>
                            <w:t>. Projektuojant šaldomųjų pastatų su grunto šildymo sistemomis pamatus skaičiuojamasis grunto sezoninio įšalo gylis pamatų išoriniame perimetre nustatomas vadovaujantis Reglamento 4 lentele.</w:t>
                          </w:r>
                        </w:p>
                        <w:p w14:paraId="480B9804" w14:textId="77777777" w:rsidR="00FB59A7" w:rsidRDefault="00FB59A7">
                          <w:pPr>
                            <w:tabs>
                              <w:tab w:val="left" w:pos="0"/>
                            </w:tabs>
                            <w:ind w:firstLine="567"/>
                            <w:jc w:val="both"/>
                            <w:rPr>
                              <w:szCs w:val="24"/>
                            </w:rPr>
                          </w:pPr>
                        </w:p>
                        <w:p w14:paraId="7FD3BA80" w14:textId="2A18139A" w:rsidR="00FB59A7" w:rsidRDefault="00CE69A2">
                          <w:pPr>
                            <w:tabs>
                              <w:tab w:val="left" w:pos="0"/>
                            </w:tabs>
                            <w:jc w:val="right"/>
                            <w:rPr>
                              <w:szCs w:val="24"/>
                            </w:rPr>
                          </w:pPr>
                          <w:r>
                            <w:rPr>
                              <w:szCs w:val="24"/>
                            </w:rPr>
                            <w:t>4 lentelė</w:t>
                          </w:r>
                        </w:p>
                        <w:p w14:paraId="78A6B3A9" w14:textId="77777777" w:rsidR="00FB59A7" w:rsidRDefault="00FB59A7">
                          <w:pPr>
                            <w:tabs>
                              <w:tab w:val="left" w:pos="0"/>
                            </w:tabs>
                            <w:jc w:val="right"/>
                            <w:rPr>
                              <w:szCs w:val="24"/>
                            </w:rPr>
                          </w:pPr>
                        </w:p>
                        <w:tbl>
                          <w:tblPr>
                            <w:tblW w:w="9629" w:type="dxa"/>
                            <w:tblLayout w:type="fixed"/>
                            <w:tblLook w:val="06A0" w:firstRow="1" w:lastRow="0" w:firstColumn="1" w:lastColumn="0" w:noHBand="1" w:noVBand="1"/>
                          </w:tblPr>
                          <w:tblGrid>
                            <w:gridCol w:w="841"/>
                            <w:gridCol w:w="4536"/>
                            <w:gridCol w:w="4252"/>
                          </w:tblGrid>
                          <w:tr w:rsidR="00FB59A7" w14:paraId="78C06589" w14:textId="77777777">
                            <w:trPr>
                              <w:trHeight w:val="300"/>
                            </w:trPr>
                            <w:tc>
                              <w:tcPr>
                                <w:tcW w:w="841" w:type="dxa"/>
                                <w:tcBorders>
                                  <w:top w:val="single" w:sz="8" w:space="0" w:color="000000" w:themeColor="text1"/>
                                  <w:left w:val="single" w:sz="8" w:space="0" w:color="000000" w:themeColor="text1"/>
                                  <w:bottom w:val="single" w:sz="8" w:space="0" w:color="000000" w:themeColor="text1"/>
                                  <w:right w:val="nil"/>
                                </w:tcBorders>
                              </w:tcPr>
                              <w:p w14:paraId="2E4761A4" w14:textId="77777777" w:rsidR="00FB59A7" w:rsidRDefault="00CE69A2">
                                <w:pPr>
                                  <w:tabs>
                                    <w:tab w:val="left" w:pos="0"/>
                                  </w:tabs>
                                  <w:jc w:val="center"/>
                                  <w:rPr>
                                    <w:szCs w:val="24"/>
                                  </w:rPr>
                                </w:pPr>
                                <w:r>
                                  <w:rPr>
                                    <w:szCs w:val="24"/>
                                  </w:rPr>
                                  <w:t>Eil. Nr.</w:t>
                                </w:r>
                              </w:p>
                            </w:tc>
                            <w:tc>
                              <w:tcPr>
                                <w:tcW w:w="453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14:paraId="0379A52D" w14:textId="77777777" w:rsidR="00FB59A7" w:rsidRDefault="00CE69A2">
                                <w:pPr>
                                  <w:tabs>
                                    <w:tab w:val="left" w:pos="0"/>
                                  </w:tabs>
                                  <w:jc w:val="center"/>
                                  <w:rPr>
                                    <w:szCs w:val="24"/>
                                  </w:rPr>
                                </w:pPr>
                                <w:r>
                                  <w:rPr>
                                    <w:szCs w:val="24"/>
                                  </w:rPr>
                                  <w:t xml:space="preserve">Vidutinė metinė oro temperatūra statybos rajone </w:t>
                                </w:r>
                                <w:r>
                                  <w:rPr>
                                    <w:szCs w:val="24"/>
                                    <w:vertAlign w:val="superscript"/>
                                  </w:rPr>
                                  <w:t>0</w:t>
                                </w:r>
                                <w:r>
                                  <w:rPr>
                                    <w:szCs w:val="24"/>
                                  </w:rPr>
                                  <w:t>C</w:t>
                                </w:r>
                              </w:p>
                            </w:tc>
                            <w:tc>
                              <w:tcPr>
                                <w:tcW w:w="425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CC26598" w14:textId="77777777" w:rsidR="00FB59A7" w:rsidRDefault="00CE69A2">
                                <w:pPr>
                                  <w:tabs>
                                    <w:tab w:val="left" w:pos="0"/>
                                  </w:tabs>
                                  <w:jc w:val="center"/>
                                  <w:rPr>
                                    <w:szCs w:val="24"/>
                                  </w:rPr>
                                </w:pPr>
                                <w:r>
                                  <w:rPr>
                                    <w:szCs w:val="24"/>
                                  </w:rPr>
                                  <w:t>Skaičiuojamasis įšalo gylis m</w:t>
                                </w:r>
                              </w:p>
                            </w:tc>
                          </w:tr>
                          <w:tr w:rsidR="00FB59A7" w14:paraId="74A8CBF9" w14:textId="77777777">
                            <w:trPr>
                              <w:trHeight w:val="300"/>
                            </w:trPr>
                            <w:tc>
                              <w:tcPr>
                                <w:tcW w:w="841" w:type="dxa"/>
                                <w:tcBorders>
                                  <w:top w:val="single" w:sz="8" w:space="0" w:color="000000" w:themeColor="text1"/>
                                  <w:left w:val="single" w:sz="8" w:space="0" w:color="000000" w:themeColor="text1"/>
                                  <w:bottom w:val="single" w:sz="8" w:space="0" w:color="000000" w:themeColor="text1"/>
                                  <w:right w:val="nil"/>
                                </w:tcBorders>
                              </w:tcPr>
                              <w:p w14:paraId="08043993" w14:textId="77777777" w:rsidR="00FB59A7" w:rsidRDefault="00CE69A2">
                                <w:pPr>
                                  <w:tabs>
                                    <w:tab w:val="left" w:pos="0"/>
                                  </w:tabs>
                                  <w:jc w:val="center"/>
                                  <w:rPr>
                                    <w:szCs w:val="24"/>
                                  </w:rPr>
                                </w:pPr>
                                <w:r>
                                  <w:rPr>
                                    <w:szCs w:val="24"/>
                                  </w:rPr>
                                  <w:t>1.</w:t>
                                </w:r>
                              </w:p>
                            </w:tc>
                            <w:tc>
                              <w:tcPr>
                                <w:tcW w:w="453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14:paraId="2521792C" w14:textId="77777777" w:rsidR="00FB59A7" w:rsidRDefault="00CE69A2">
                                <w:pPr>
                                  <w:tabs>
                                    <w:tab w:val="left" w:pos="0"/>
                                  </w:tabs>
                                  <w:jc w:val="center"/>
                                  <w:rPr>
                                    <w:szCs w:val="24"/>
                                  </w:rPr>
                                </w:pPr>
                                <w:r>
                                  <w:rPr>
                                    <w:szCs w:val="24"/>
                                  </w:rPr>
                                  <w:t>Nuo 3 iki 5</w:t>
                                </w:r>
                              </w:p>
                            </w:tc>
                            <w:tc>
                              <w:tcPr>
                                <w:tcW w:w="425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0324C61" w14:textId="77777777" w:rsidR="00FB59A7" w:rsidRDefault="00CE69A2">
                                <w:pPr>
                                  <w:tabs>
                                    <w:tab w:val="left" w:pos="0"/>
                                  </w:tabs>
                                  <w:jc w:val="center"/>
                                  <w:rPr>
                                    <w:szCs w:val="24"/>
                                  </w:rPr>
                                </w:pPr>
                                <w:r>
                                  <w:rPr>
                                    <w:szCs w:val="24"/>
                                  </w:rPr>
                                  <w:t>1,2</w:t>
                                </w:r>
                                <w:r>
                                  <w:rPr>
                                    <w:i/>
                                    <w:iCs/>
                                    <w:szCs w:val="24"/>
                                  </w:rPr>
                                  <w:t xml:space="preserve"> </w:t>
                                </w:r>
                                <w:proofErr w:type="spellStart"/>
                                <w:r>
                                  <w:rPr>
                                    <w:i/>
                                    <w:iCs/>
                                    <w:szCs w:val="24"/>
                                  </w:rPr>
                                  <w:t>d</w:t>
                                </w:r>
                                <w:r>
                                  <w:rPr>
                                    <w:i/>
                                    <w:iCs/>
                                    <w:szCs w:val="24"/>
                                    <w:vertAlign w:val="subscript"/>
                                  </w:rPr>
                                  <w:t>fn</w:t>
                                </w:r>
                                <w:proofErr w:type="spellEnd"/>
                              </w:p>
                            </w:tc>
                          </w:tr>
                          <w:tr w:rsidR="00FB59A7" w14:paraId="00EFD860" w14:textId="77777777">
                            <w:trPr>
                              <w:trHeight w:val="300"/>
                            </w:trPr>
                            <w:tc>
                              <w:tcPr>
                                <w:tcW w:w="841" w:type="dxa"/>
                                <w:tcBorders>
                                  <w:top w:val="single" w:sz="8" w:space="0" w:color="000000" w:themeColor="text1"/>
                                  <w:left w:val="single" w:sz="8" w:space="0" w:color="000000" w:themeColor="text1"/>
                                  <w:bottom w:val="single" w:sz="8" w:space="0" w:color="000000" w:themeColor="text1"/>
                                  <w:right w:val="nil"/>
                                </w:tcBorders>
                              </w:tcPr>
                              <w:p w14:paraId="0AA60C24" w14:textId="77777777" w:rsidR="00FB59A7" w:rsidRDefault="00CE69A2">
                                <w:pPr>
                                  <w:tabs>
                                    <w:tab w:val="left" w:pos="0"/>
                                  </w:tabs>
                                  <w:jc w:val="center"/>
                                  <w:rPr>
                                    <w:szCs w:val="24"/>
                                  </w:rPr>
                                </w:pPr>
                                <w:r>
                                  <w:rPr>
                                    <w:szCs w:val="24"/>
                                  </w:rPr>
                                  <w:t>2.</w:t>
                                </w:r>
                              </w:p>
                            </w:tc>
                            <w:tc>
                              <w:tcPr>
                                <w:tcW w:w="4536" w:type="dxa"/>
                                <w:tcBorders>
                                  <w:top w:val="single" w:sz="8" w:space="0" w:color="000000" w:themeColor="text1"/>
                                  <w:left w:val="single" w:sz="8" w:space="0" w:color="000000" w:themeColor="text1"/>
                                  <w:bottom w:val="single" w:sz="8" w:space="0" w:color="000000" w:themeColor="text1"/>
                                  <w:right w:val="nil"/>
                                </w:tcBorders>
                                <w:tcMar>
                                  <w:left w:w="108" w:type="dxa"/>
                                  <w:right w:w="108" w:type="dxa"/>
                                </w:tcMar>
                              </w:tcPr>
                              <w:p w14:paraId="1F2C7E26" w14:textId="77777777" w:rsidR="00FB59A7" w:rsidRDefault="00CE69A2">
                                <w:pPr>
                                  <w:tabs>
                                    <w:tab w:val="left" w:pos="0"/>
                                  </w:tabs>
                                  <w:jc w:val="center"/>
                                  <w:rPr>
                                    <w:szCs w:val="24"/>
                                  </w:rPr>
                                </w:pPr>
                                <w:r>
                                  <w:rPr>
                                    <w:szCs w:val="24"/>
                                  </w:rPr>
                                  <w:t>5 ir aukštesnė</w:t>
                                </w:r>
                              </w:p>
                            </w:tc>
                            <w:tc>
                              <w:tcPr>
                                <w:tcW w:w="4252"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8F02CB5" w14:textId="77777777" w:rsidR="00FB59A7" w:rsidRDefault="00CE69A2">
                                <w:pPr>
                                  <w:tabs>
                                    <w:tab w:val="left" w:pos="0"/>
                                  </w:tabs>
                                  <w:jc w:val="center"/>
                                  <w:rPr>
                                    <w:szCs w:val="24"/>
                                  </w:rPr>
                                </w:pPr>
                                <w:r>
                                  <w:rPr>
                                    <w:szCs w:val="24"/>
                                  </w:rPr>
                                  <w:t>1,3</w:t>
                                </w:r>
                                <w:r>
                                  <w:rPr>
                                    <w:i/>
                                    <w:iCs/>
                                    <w:szCs w:val="24"/>
                                  </w:rPr>
                                  <w:t xml:space="preserve"> </w:t>
                                </w:r>
                                <w:proofErr w:type="spellStart"/>
                                <w:r>
                                  <w:rPr>
                                    <w:i/>
                                    <w:iCs/>
                                    <w:szCs w:val="24"/>
                                  </w:rPr>
                                  <w:t>d</w:t>
                                </w:r>
                                <w:r>
                                  <w:rPr>
                                    <w:i/>
                                    <w:iCs/>
                                    <w:szCs w:val="24"/>
                                    <w:vertAlign w:val="subscript"/>
                                  </w:rPr>
                                  <w:t>fn</w:t>
                                </w:r>
                                <w:proofErr w:type="spellEnd"/>
                              </w:p>
                            </w:tc>
                          </w:tr>
                        </w:tbl>
                        <w:p w14:paraId="0C4C8C55" w14:textId="089A7F73" w:rsidR="00FB59A7" w:rsidRDefault="00FB59A7">
                          <w:pPr>
                            <w:ind w:firstLine="567"/>
                          </w:pPr>
                        </w:p>
                        <w:p w14:paraId="6FB047DC" w14:textId="4CA750F1" w:rsidR="00FB59A7" w:rsidRDefault="00CE69A2">
                          <w:pPr>
                            <w:tabs>
                              <w:tab w:val="left" w:pos="0"/>
                            </w:tabs>
                            <w:ind w:firstLine="567"/>
                            <w:jc w:val="both"/>
                            <w:rPr>
                              <w:szCs w:val="24"/>
                            </w:rPr>
                          </w:pPr>
                          <w:r>
                            <w:rPr>
                              <w:b/>
                              <w:bCs/>
                              <w:szCs w:val="24"/>
                            </w:rPr>
                            <w:t>Pastaba</w:t>
                          </w:r>
                          <w:r>
                            <w:rPr>
                              <w:szCs w:val="24"/>
                            </w:rPr>
                            <w:t xml:space="preserve">. </w:t>
                          </w:r>
                          <w:proofErr w:type="spellStart"/>
                          <w:r>
                            <w:rPr>
                              <w:i/>
                              <w:iCs/>
                              <w:szCs w:val="24"/>
                            </w:rPr>
                            <w:t>d</w:t>
                          </w:r>
                          <w:r>
                            <w:rPr>
                              <w:i/>
                              <w:iCs/>
                              <w:szCs w:val="24"/>
                              <w:vertAlign w:val="subscript"/>
                            </w:rPr>
                            <w:t>fn</w:t>
                          </w:r>
                          <w:proofErr w:type="spellEnd"/>
                          <w:r>
                            <w:rPr>
                              <w:szCs w:val="24"/>
                            </w:rPr>
                            <w:t xml:space="preserve"> – didžiausias dirvožemio įšalo gylis, galimas vieną kartą per 50 metų, nustatomas vadovaujantis </w:t>
                          </w:r>
                          <w:r>
                            <w:rPr>
                              <w:spacing w:val="-3"/>
                              <w:szCs w:val="24"/>
                            </w:rPr>
                            <w:t>statybos techninio reglamento STR</w:t>
                          </w:r>
                          <w:r>
                            <w:rPr>
                              <w:szCs w:val="24"/>
                            </w:rPr>
                            <w:t> </w:t>
                          </w:r>
                          <w:r>
                            <w:rPr>
                              <w:spacing w:val="-3"/>
                              <w:szCs w:val="24"/>
                            </w:rPr>
                            <w:t>2.01.12:2024 „Statybų klimatologija“, patvirtinto Lietuvos Respublikos aplinkos ministro 2024</w:t>
                          </w:r>
                          <w:r>
                            <w:rPr>
                              <w:szCs w:val="24"/>
                            </w:rPr>
                            <w:t> </w:t>
                          </w:r>
                          <w:r>
                            <w:rPr>
                              <w:spacing w:val="-3"/>
                              <w:szCs w:val="24"/>
                            </w:rPr>
                            <w:t>m. rugsėjo 30</w:t>
                          </w:r>
                          <w:r>
                            <w:rPr>
                              <w:szCs w:val="24"/>
                            </w:rPr>
                            <w:t> </w:t>
                          </w:r>
                          <w:r>
                            <w:rPr>
                              <w:spacing w:val="-3"/>
                              <w:szCs w:val="24"/>
                            </w:rPr>
                            <w:t>d. įsakymu Nr.</w:t>
                          </w:r>
                          <w:r>
                            <w:rPr>
                              <w:szCs w:val="24"/>
                            </w:rPr>
                            <w:t> D1-</w:t>
                          </w:r>
                          <w:r>
                            <w:rPr>
                              <w:spacing w:val="-3"/>
                              <w:szCs w:val="24"/>
                            </w:rPr>
                            <w:t>320 „Dėl statybos techninio reglamento STR</w:t>
                          </w:r>
                          <w:r>
                            <w:rPr>
                              <w:szCs w:val="24"/>
                            </w:rPr>
                            <w:t> </w:t>
                          </w:r>
                          <w:r>
                            <w:rPr>
                              <w:spacing w:val="-3"/>
                              <w:szCs w:val="24"/>
                            </w:rPr>
                            <w:t>2.01.12:2024 „Statybų klimatologija</w:t>
                          </w:r>
                          <w:r>
                            <w:rPr>
                              <w:szCs w:val="24"/>
                              <w:lang w:eastAsia="lt-LT"/>
                            </w:rPr>
                            <w:t>“</w:t>
                          </w:r>
                          <w:r>
                            <w:rPr>
                              <w:spacing w:val="-3"/>
                              <w:szCs w:val="24"/>
                            </w:rPr>
                            <w:t xml:space="preserve"> patvirtinimo“, reikalavimais</w:t>
                          </w:r>
                          <w:r>
                            <w:rPr>
                              <w:szCs w:val="24"/>
                            </w:rPr>
                            <w:t>.</w:t>
                          </w:r>
                        </w:p>
                      </w:sdtContent>
                    </w:sdt>
                    <w:sdt>
                      <w:sdtPr>
                        <w:alias w:val="152 p."/>
                        <w:tag w:val="part_6a7e518a5c3a444a8ce56a0d9e5e874b"/>
                        <w:id w:val="-1260976588"/>
                        <w:lock w:val="sdtLocked"/>
                      </w:sdtPr>
                      <w:sdtEndPr/>
                      <w:sdtContent>
                        <w:p w14:paraId="58C1A3FE" w14:textId="77777777" w:rsidR="00FB59A7" w:rsidRDefault="004170AF">
                          <w:pPr>
                            <w:tabs>
                              <w:tab w:val="left" w:pos="0"/>
                            </w:tabs>
                            <w:ind w:firstLine="567"/>
                            <w:jc w:val="both"/>
                            <w:rPr>
                              <w:szCs w:val="24"/>
                            </w:rPr>
                          </w:pPr>
                          <w:sdt>
                            <w:sdtPr>
                              <w:alias w:val="Numeris"/>
                              <w:tag w:val="nr_6a7e518a5c3a444a8ce56a0d9e5e874b"/>
                              <w:id w:val="1961222477"/>
                              <w:lock w:val="sdtLocked"/>
                            </w:sdtPr>
                            <w:sdtEndPr/>
                            <w:sdtContent>
                              <w:r w:rsidR="00CE69A2">
                                <w:rPr>
                                  <w:szCs w:val="24"/>
                                </w:rPr>
                                <w:t>152</w:t>
                              </w:r>
                            </w:sdtContent>
                          </w:sdt>
                          <w:r w:rsidR="00CE69A2">
                            <w:rPr>
                              <w:szCs w:val="24"/>
                            </w:rPr>
                            <w:t>. Pastatai su vėdinamu pogrindžiu statomi atskirai nuo kitų pastatų.</w:t>
                          </w:r>
                        </w:p>
                      </w:sdtContent>
                    </w:sdt>
                    <w:sdt>
                      <w:sdtPr>
                        <w:alias w:val="153 p."/>
                        <w:tag w:val="part_4f6e6c0f1ec2444886d4b872c3628eee"/>
                        <w:id w:val="-1783026038"/>
                        <w:lock w:val="sdtLocked"/>
                      </w:sdtPr>
                      <w:sdtEndPr/>
                      <w:sdtContent>
                        <w:p w14:paraId="17BD1A12" w14:textId="77777777" w:rsidR="00FB59A7" w:rsidRDefault="004170AF">
                          <w:pPr>
                            <w:tabs>
                              <w:tab w:val="left" w:pos="0"/>
                            </w:tabs>
                            <w:ind w:firstLine="567"/>
                            <w:jc w:val="both"/>
                            <w:rPr>
                              <w:szCs w:val="24"/>
                            </w:rPr>
                          </w:pPr>
                          <w:sdt>
                            <w:sdtPr>
                              <w:alias w:val="Numeris"/>
                              <w:tag w:val="nr_4f6e6c0f1ec2444886d4b872c3628eee"/>
                              <w:id w:val="838507317"/>
                              <w:lock w:val="sdtLocked"/>
                            </w:sdtPr>
                            <w:sdtEndPr/>
                            <w:sdtContent>
                              <w:r w:rsidR="00CE69A2">
                                <w:rPr>
                                  <w:szCs w:val="24"/>
                                </w:rPr>
                                <w:t>153</w:t>
                              </w:r>
                            </w:sdtContent>
                          </w:sdt>
                          <w:r w:rsidR="00CE69A2">
                            <w:rPr>
                              <w:szCs w:val="24"/>
                            </w:rPr>
                            <w:t xml:space="preserve">. Vėdinamo pogrindžio aukštis turi būti ne mažesnis kaip 0,6 m nuo planuojamo grunto paviršiaus iki perdangos apatinio paviršiaus. Pogrindyje neturi būti sijų, kurių aukštis didesnis kaip 1/3 pogrindžio aukščio. Pogrindyje draudžiama įrengti </w:t>
                          </w:r>
                          <w:proofErr w:type="spellStart"/>
                          <w:r w:rsidR="00CE69A2">
                            <w:rPr>
                              <w:szCs w:val="24"/>
                            </w:rPr>
                            <w:t>šaltnešio</w:t>
                          </w:r>
                          <w:proofErr w:type="spellEnd"/>
                          <w:r w:rsidR="00CE69A2">
                            <w:rPr>
                              <w:szCs w:val="24"/>
                            </w:rPr>
                            <w:t xml:space="preserve"> tiekimo inžinerines sistemas bei vamzdynus.</w:t>
                          </w:r>
                        </w:p>
                      </w:sdtContent>
                    </w:sdt>
                    <w:sdt>
                      <w:sdtPr>
                        <w:alias w:val="154 p."/>
                        <w:tag w:val="part_eac43ff17d6648a395b02083c1c377e4"/>
                        <w:id w:val="-700399861"/>
                        <w:lock w:val="sdtLocked"/>
                      </w:sdtPr>
                      <w:sdtEndPr/>
                      <w:sdtContent>
                        <w:p w14:paraId="4C9DF35D" w14:textId="77777777" w:rsidR="00FB59A7" w:rsidRDefault="004170AF">
                          <w:pPr>
                            <w:tabs>
                              <w:tab w:val="left" w:pos="0"/>
                            </w:tabs>
                            <w:ind w:firstLine="567"/>
                            <w:jc w:val="both"/>
                            <w:rPr>
                              <w:szCs w:val="24"/>
                            </w:rPr>
                          </w:pPr>
                          <w:sdt>
                            <w:sdtPr>
                              <w:alias w:val="Numeris"/>
                              <w:tag w:val="nr_eac43ff17d6648a395b02083c1c377e4"/>
                              <w:id w:val="-1306307230"/>
                              <w:lock w:val="sdtLocked"/>
                            </w:sdtPr>
                            <w:sdtEndPr/>
                            <w:sdtContent>
                              <w:r w:rsidR="00CE69A2">
                                <w:rPr>
                                  <w:szCs w:val="24"/>
                                </w:rPr>
                                <w:t>154</w:t>
                              </w:r>
                            </w:sdtContent>
                          </w:sdt>
                          <w:r w:rsidR="00CE69A2">
                            <w:rPr>
                              <w:szCs w:val="24"/>
                            </w:rPr>
                            <w:t>. Turi būti numatytos priemonės perdangos apsaugai nuo kondensato susidarymo.</w:t>
                          </w:r>
                        </w:p>
                      </w:sdtContent>
                    </w:sdt>
                    <w:sdt>
                      <w:sdtPr>
                        <w:alias w:val="155 p."/>
                        <w:tag w:val="part_d91e4cbb933949b8b64da0b28f434078"/>
                        <w:id w:val="-1336913282"/>
                        <w:lock w:val="sdtLocked"/>
                      </w:sdtPr>
                      <w:sdtEndPr/>
                      <w:sdtContent>
                        <w:p w14:paraId="628E13EB" w14:textId="77777777" w:rsidR="00FB59A7" w:rsidRDefault="004170AF">
                          <w:pPr>
                            <w:tabs>
                              <w:tab w:val="left" w:pos="0"/>
                            </w:tabs>
                            <w:ind w:firstLine="567"/>
                            <w:jc w:val="both"/>
                            <w:rPr>
                              <w:szCs w:val="24"/>
                            </w:rPr>
                          </w:pPr>
                          <w:sdt>
                            <w:sdtPr>
                              <w:alias w:val="Numeris"/>
                              <w:tag w:val="nr_d91e4cbb933949b8b64da0b28f434078"/>
                              <w:id w:val="1662665439"/>
                              <w:lock w:val="sdtLocked"/>
                            </w:sdtPr>
                            <w:sdtEndPr/>
                            <w:sdtContent>
                              <w:r w:rsidR="00CE69A2">
                                <w:rPr>
                                  <w:szCs w:val="24"/>
                                </w:rPr>
                                <w:t>155</w:t>
                              </w:r>
                            </w:sdtContent>
                          </w:sdt>
                          <w:r w:rsidR="00CE69A2">
                            <w:rPr>
                              <w:szCs w:val="24"/>
                            </w:rPr>
                            <w:t xml:space="preserve">. Pogrindžio perdangos laikančiųjų gelžbetoninių konstrukcijų apsauginio sluoksnio storis turi būti ne mažesnis kaip 20 mm. Vėdinamo pogrindžio perdangos gelžbetoniniai elementai turi būti pagaminti iš ne žemesnio kaip XF4 </w:t>
                          </w:r>
                          <w:r w:rsidR="00CE69A2">
                            <w:rPr>
                              <w:color w:val="000000"/>
                              <w:szCs w:val="24"/>
                              <w:lang w:eastAsia="en-GB"/>
                            </w:rPr>
                            <w:t>aplinkos poveikio klasės betono, kai kyla cikliško užšaldymo ir atitirpimo poveikio rizika</w:t>
                          </w:r>
                          <w:r w:rsidR="00CE69A2">
                            <w:rPr>
                              <w:szCs w:val="24"/>
                            </w:rPr>
                            <w:t xml:space="preserve"> (</w:t>
                          </w:r>
                          <w:r w:rsidR="00CE69A2">
                            <w:rPr>
                              <w:color w:val="000000"/>
                              <w:szCs w:val="24"/>
                              <w:lang w:eastAsia="en-GB"/>
                            </w:rPr>
                            <w:t>LST EN 206-1:2026</w:t>
                          </w:r>
                          <w:r w:rsidR="00CE69A2">
                            <w:rPr>
                              <w:szCs w:val="24"/>
                            </w:rPr>
                            <w:t>).</w:t>
                          </w:r>
                        </w:p>
                      </w:sdtContent>
                    </w:sdt>
                    <w:sdt>
                      <w:sdtPr>
                        <w:alias w:val="156 p."/>
                        <w:tag w:val="part_e20ea1ebc54a423ba139adc6d47adf46"/>
                        <w:id w:val="1803418428"/>
                        <w:lock w:val="sdtLocked"/>
                      </w:sdtPr>
                      <w:sdtEndPr/>
                      <w:sdtContent>
                        <w:p w14:paraId="7F9F161A" w14:textId="77777777" w:rsidR="00FB59A7" w:rsidRDefault="004170AF">
                          <w:pPr>
                            <w:tabs>
                              <w:tab w:val="left" w:pos="0"/>
                            </w:tabs>
                            <w:ind w:firstLine="567"/>
                            <w:jc w:val="both"/>
                            <w:rPr>
                              <w:szCs w:val="24"/>
                            </w:rPr>
                          </w:pPr>
                          <w:sdt>
                            <w:sdtPr>
                              <w:alias w:val="Numeris"/>
                              <w:tag w:val="nr_e20ea1ebc54a423ba139adc6d47adf46"/>
                              <w:id w:val="-106584051"/>
                              <w:lock w:val="sdtLocked"/>
                            </w:sdtPr>
                            <w:sdtEndPr/>
                            <w:sdtContent>
                              <w:r w:rsidR="00CE69A2">
                                <w:rPr>
                                  <w:szCs w:val="24"/>
                                </w:rPr>
                                <w:t>156</w:t>
                              </w:r>
                            </w:sdtContent>
                          </w:sdt>
                          <w:r w:rsidR="00CE69A2">
                            <w:rPr>
                              <w:szCs w:val="24"/>
                            </w:rPr>
                            <w:t>. Kolonos šaldomosiose patalpose, koridoriuose, ant platformų, taip pat platformų, transportavimo koridorių ir vestibiulių sienos bei metalinės kamerų sienos turi būti apsaugotos nuo mechaninių pažeidimų, galinčių atsirasti gabenant krovinius.</w:t>
                          </w:r>
                        </w:p>
                      </w:sdtContent>
                    </w:sdt>
                    <w:sdt>
                      <w:sdtPr>
                        <w:alias w:val="157 p."/>
                        <w:tag w:val="part_63adde5972b84f11912ebc53bc4ad65b"/>
                        <w:id w:val="-876316687"/>
                        <w:lock w:val="sdtLocked"/>
                      </w:sdtPr>
                      <w:sdtEndPr/>
                      <w:sdtContent>
                        <w:p w14:paraId="151FEDB1" w14:textId="77777777" w:rsidR="00FB59A7" w:rsidRDefault="004170AF">
                          <w:pPr>
                            <w:tabs>
                              <w:tab w:val="left" w:pos="0"/>
                            </w:tabs>
                            <w:ind w:firstLine="567"/>
                            <w:jc w:val="both"/>
                            <w:rPr>
                              <w:szCs w:val="24"/>
                            </w:rPr>
                          </w:pPr>
                          <w:sdt>
                            <w:sdtPr>
                              <w:alias w:val="Numeris"/>
                              <w:tag w:val="nr_63adde5972b84f11912ebc53bc4ad65b"/>
                              <w:id w:val="-1795355954"/>
                              <w:lock w:val="sdtLocked"/>
                            </w:sdtPr>
                            <w:sdtEndPr/>
                            <w:sdtContent>
                              <w:r w:rsidR="00CE69A2">
                                <w:rPr>
                                  <w:szCs w:val="24"/>
                                </w:rPr>
                                <w:t>157</w:t>
                              </w:r>
                            </w:sdtContent>
                          </w:sdt>
                          <w:r w:rsidR="00CE69A2">
                            <w:rPr>
                              <w:szCs w:val="24"/>
                            </w:rPr>
                            <w:t xml:space="preserve">. Šaldomuosiuose pastatuose turi būti </w:t>
                          </w:r>
                          <w:proofErr w:type="spellStart"/>
                          <w:r w:rsidR="00CE69A2">
                            <w:rPr>
                              <w:szCs w:val="24"/>
                            </w:rPr>
                            <w:t>atitvarinės</w:t>
                          </w:r>
                          <w:proofErr w:type="spellEnd"/>
                          <w:r w:rsidR="00CE69A2">
                            <w:rPr>
                              <w:szCs w:val="24"/>
                            </w:rPr>
                            <w:t xml:space="preserve"> konstrukcijos be tuštymių iš graužikų poveikiui atsparių medžiagų, ištisinės ir be tuštymių lauko durys, vartai ir liukų dangčiai, vėdinimo sistemų kanalų uždarymo įranga, 0,6 m aukštyje nuo grindų lygio esančių vėdinimo ir oro kanalų angų apsauga metaliniu tinklu, kurio kiaurymės ne didesnės kaip 12×12 mm.</w:t>
                          </w:r>
                        </w:p>
                      </w:sdtContent>
                    </w:sdt>
                    <w:sdt>
                      <w:sdtPr>
                        <w:alias w:val="158 p."/>
                        <w:tag w:val="part_0683495f4dbf43869076667237924386"/>
                        <w:id w:val="-2018833212"/>
                        <w:lock w:val="sdtLocked"/>
                      </w:sdtPr>
                      <w:sdtEndPr/>
                      <w:sdtContent>
                        <w:p w14:paraId="04EE57BA" w14:textId="77777777" w:rsidR="00FB59A7" w:rsidRDefault="004170AF">
                          <w:pPr>
                            <w:tabs>
                              <w:tab w:val="left" w:pos="0"/>
                            </w:tabs>
                            <w:ind w:firstLine="567"/>
                            <w:jc w:val="both"/>
                            <w:rPr>
                              <w:szCs w:val="24"/>
                            </w:rPr>
                          </w:pPr>
                          <w:sdt>
                            <w:sdtPr>
                              <w:alias w:val="Numeris"/>
                              <w:tag w:val="nr_0683495f4dbf43869076667237924386"/>
                              <w:id w:val="-1023079721"/>
                              <w:lock w:val="sdtLocked"/>
                            </w:sdtPr>
                            <w:sdtEndPr/>
                            <w:sdtContent>
                              <w:r w:rsidR="00CE69A2">
                                <w:rPr>
                                  <w:szCs w:val="24"/>
                                </w:rPr>
                                <w:t>158</w:t>
                              </w:r>
                            </w:sdtContent>
                          </w:sdt>
                          <w:r w:rsidR="00CE69A2">
                            <w:rPr>
                              <w:szCs w:val="24"/>
                            </w:rPr>
                            <w:t xml:space="preserve">. </w:t>
                          </w:r>
                          <w:proofErr w:type="spellStart"/>
                          <w:r w:rsidR="00CE69A2">
                            <w:rPr>
                              <w:szCs w:val="24"/>
                            </w:rPr>
                            <w:t>Atitvarinėse</w:t>
                          </w:r>
                          <w:proofErr w:type="spellEnd"/>
                          <w:r w:rsidR="00CE69A2">
                            <w:rPr>
                              <w:szCs w:val="24"/>
                            </w:rPr>
                            <w:t xml:space="preserve"> konstrukcijose naudojamos šilumos izoliacinės medžiagos turi atitikti šiuos reikalavimus:</w:t>
                          </w:r>
                        </w:p>
                        <w:sdt>
                          <w:sdtPr>
                            <w:alias w:val="158.1 pp."/>
                            <w:tag w:val="part_87fa0b4502d145d49b08b837ce4e70db"/>
                            <w:id w:val="-1545823600"/>
                            <w:lock w:val="sdtLocked"/>
                          </w:sdtPr>
                          <w:sdtEndPr/>
                          <w:sdtContent>
                            <w:p w14:paraId="46A8256E" w14:textId="77777777" w:rsidR="00FB59A7" w:rsidRDefault="004170AF">
                              <w:pPr>
                                <w:tabs>
                                  <w:tab w:val="left" w:pos="0"/>
                                </w:tabs>
                                <w:ind w:firstLine="567"/>
                                <w:jc w:val="both"/>
                                <w:rPr>
                                  <w:szCs w:val="24"/>
                                </w:rPr>
                              </w:pPr>
                              <w:sdt>
                                <w:sdtPr>
                                  <w:alias w:val="Numeris"/>
                                  <w:tag w:val="nr_87fa0b4502d145d49b08b837ce4e70db"/>
                                  <w:id w:val="913279662"/>
                                  <w:lock w:val="sdtLocked"/>
                                </w:sdtPr>
                                <w:sdtEndPr/>
                                <w:sdtContent>
                                  <w:r w:rsidR="00CE69A2">
                                    <w:rPr>
                                      <w:szCs w:val="24"/>
                                    </w:rPr>
                                    <w:t>158.1</w:t>
                                  </w:r>
                                </w:sdtContent>
                              </w:sdt>
                              <w:r w:rsidR="00CE69A2">
                                <w:rPr>
                                  <w:szCs w:val="24"/>
                                </w:rPr>
                                <w:t>. tankis – ne didesnis kaip 300 kg/m</w:t>
                              </w:r>
                              <w:r w:rsidR="00CE69A2">
                                <w:rPr>
                                  <w:szCs w:val="24"/>
                                  <w:vertAlign w:val="superscript"/>
                                </w:rPr>
                                <w:t>3</w:t>
                              </w:r>
                              <w:r w:rsidR="00CE69A2">
                                <w:rPr>
                                  <w:szCs w:val="24"/>
                                </w:rPr>
                                <w:t>;</w:t>
                              </w:r>
                            </w:p>
                          </w:sdtContent>
                        </w:sdt>
                        <w:sdt>
                          <w:sdtPr>
                            <w:alias w:val="158.2 pp."/>
                            <w:tag w:val="part_62e1cbf581664c74b94b7b12f2f8fdf7"/>
                            <w:id w:val="-2060158482"/>
                            <w:lock w:val="sdtLocked"/>
                          </w:sdtPr>
                          <w:sdtEndPr/>
                          <w:sdtContent>
                            <w:p w14:paraId="3BB0C2E7" w14:textId="77777777" w:rsidR="00FB59A7" w:rsidRDefault="004170AF">
                              <w:pPr>
                                <w:tabs>
                                  <w:tab w:val="left" w:pos="0"/>
                                </w:tabs>
                                <w:ind w:firstLine="567"/>
                                <w:jc w:val="both"/>
                                <w:rPr>
                                  <w:szCs w:val="24"/>
                                </w:rPr>
                              </w:pPr>
                              <w:sdt>
                                <w:sdtPr>
                                  <w:alias w:val="Numeris"/>
                                  <w:tag w:val="nr_62e1cbf581664c74b94b7b12f2f8fdf7"/>
                                  <w:id w:val="-130863653"/>
                                  <w:lock w:val="sdtLocked"/>
                                </w:sdtPr>
                                <w:sdtEndPr/>
                                <w:sdtContent>
                                  <w:r w:rsidR="00CE69A2">
                                    <w:rPr>
                                      <w:szCs w:val="24"/>
                                    </w:rPr>
                                    <w:t>158.2</w:t>
                                  </w:r>
                                </w:sdtContent>
                              </w:sdt>
                              <w:r w:rsidR="00CE69A2">
                                <w:rPr>
                                  <w:szCs w:val="24"/>
                                </w:rPr>
                                <w:t>. šilumos laidumo koeficientas – ne didesnis kaip 0,105 W/(</w:t>
                              </w:r>
                              <w:proofErr w:type="spellStart"/>
                              <w:r w:rsidR="00CE69A2">
                                <w:rPr>
                                  <w:szCs w:val="24"/>
                                </w:rPr>
                                <w:t>mK</w:t>
                              </w:r>
                              <w:proofErr w:type="spellEnd"/>
                              <w:r w:rsidR="00CE69A2">
                                <w:rPr>
                                  <w:szCs w:val="24"/>
                                </w:rPr>
                                <w:t>);</w:t>
                              </w:r>
                            </w:p>
                          </w:sdtContent>
                        </w:sdt>
                        <w:sdt>
                          <w:sdtPr>
                            <w:alias w:val="158.3 pp."/>
                            <w:tag w:val="part_793138ca68c94a149528d4a7570f3506"/>
                            <w:id w:val="-1305230076"/>
                            <w:lock w:val="sdtLocked"/>
                          </w:sdtPr>
                          <w:sdtEndPr/>
                          <w:sdtContent>
                            <w:p w14:paraId="0731FEE0" w14:textId="77777777" w:rsidR="00FB59A7" w:rsidRDefault="004170AF">
                              <w:pPr>
                                <w:tabs>
                                  <w:tab w:val="left" w:pos="0"/>
                                </w:tabs>
                                <w:ind w:firstLine="567"/>
                                <w:jc w:val="both"/>
                                <w:rPr>
                                  <w:szCs w:val="24"/>
                                </w:rPr>
                              </w:pPr>
                              <w:sdt>
                                <w:sdtPr>
                                  <w:alias w:val="Numeris"/>
                                  <w:tag w:val="nr_793138ca68c94a149528d4a7570f3506"/>
                                  <w:id w:val="-234083706"/>
                                  <w:lock w:val="sdtLocked"/>
                                </w:sdtPr>
                                <w:sdtEndPr/>
                                <w:sdtContent>
                                  <w:r w:rsidR="00CE69A2">
                                    <w:rPr>
                                      <w:szCs w:val="24"/>
                                    </w:rPr>
                                    <w:t>158.3</w:t>
                                  </w:r>
                                </w:sdtContent>
                              </w:sdt>
                              <w:r w:rsidR="00CE69A2">
                                <w:rPr>
                                  <w:szCs w:val="24"/>
                                </w:rPr>
                                <w:t xml:space="preserve">. </w:t>
                              </w:r>
                              <w:r w:rsidR="00CE69A2">
                                <w:rPr>
                                  <w:color w:val="000000"/>
                                  <w:szCs w:val="24"/>
                                  <w:lang w:eastAsia="en-GB"/>
                                </w:rPr>
                                <w:t>vandens </w:t>
                              </w:r>
                              <w:proofErr w:type="spellStart"/>
                              <w:r w:rsidR="00CE69A2">
                                <w:rPr>
                                  <w:color w:val="000000"/>
                                  <w:szCs w:val="24"/>
                                  <w:lang w:eastAsia="en-GB"/>
                                </w:rPr>
                                <w:t>įmirkis</w:t>
                              </w:r>
                              <w:proofErr w:type="spellEnd"/>
                              <w:r w:rsidR="00CE69A2">
                                <w:rPr>
                                  <w:color w:val="000000"/>
                                  <w:szCs w:val="24"/>
                                  <w:lang w:eastAsia="en-GB"/>
                                </w:rPr>
                                <w:t xml:space="preserve"> turi būti deklaruotas pagal taikomą perimtąjį Europos standartą</w:t>
                              </w:r>
                              <w:r w:rsidR="00CE69A2">
                                <w:rPr>
                                  <w:szCs w:val="24"/>
                                </w:rPr>
                                <w:t>.</w:t>
                              </w:r>
                            </w:p>
                          </w:sdtContent>
                        </w:sdt>
                      </w:sdtContent>
                    </w:sdt>
                    <w:sdt>
                      <w:sdtPr>
                        <w:alias w:val="159 p."/>
                        <w:tag w:val="part_2fab3ef3bbf7414ead127e381cbf42c7"/>
                        <w:id w:val="-509138961"/>
                        <w:lock w:val="sdtLocked"/>
                      </w:sdtPr>
                      <w:sdtEndPr/>
                      <w:sdtContent>
                        <w:p w14:paraId="240B7A85" w14:textId="77777777" w:rsidR="00FB59A7" w:rsidRDefault="004170AF">
                          <w:pPr>
                            <w:tabs>
                              <w:tab w:val="left" w:pos="0"/>
                            </w:tabs>
                            <w:ind w:firstLine="567"/>
                            <w:jc w:val="both"/>
                          </w:pPr>
                          <w:sdt>
                            <w:sdtPr>
                              <w:alias w:val="Numeris"/>
                              <w:tag w:val="nr_2fab3ef3bbf7414ead127e381cbf42c7"/>
                              <w:id w:val="-4900749"/>
                              <w:lock w:val="sdtLocked"/>
                            </w:sdtPr>
                            <w:sdtEndPr/>
                            <w:sdtContent>
                              <w:r w:rsidR="00CE69A2">
                                <w:t>159</w:t>
                              </w:r>
                            </w:sdtContent>
                          </w:sdt>
                          <w:r w:rsidR="00CE69A2">
                            <w:t>. Skaičiuojamasis šilumos laidumo koeficientas nustatomas vadovaujantis STR 2.01.02:2016.</w:t>
                          </w:r>
                        </w:p>
                      </w:sdtContent>
                    </w:sdt>
                    <w:sdt>
                      <w:sdtPr>
                        <w:alias w:val="160 p."/>
                        <w:tag w:val="part_10d5059881534be8bf53790f930ec967"/>
                        <w:id w:val="-923877662"/>
                        <w:lock w:val="sdtLocked"/>
                      </w:sdtPr>
                      <w:sdtEndPr/>
                      <w:sdtContent>
                        <w:p w14:paraId="6767FB0F" w14:textId="77777777" w:rsidR="00FB59A7" w:rsidRDefault="004170AF">
                          <w:pPr>
                            <w:tabs>
                              <w:tab w:val="left" w:pos="0"/>
                            </w:tabs>
                            <w:ind w:firstLine="567"/>
                            <w:jc w:val="both"/>
                            <w:rPr>
                              <w:szCs w:val="24"/>
                            </w:rPr>
                          </w:pPr>
                          <w:sdt>
                            <w:sdtPr>
                              <w:alias w:val="Numeris"/>
                              <w:tag w:val="nr_10d5059881534be8bf53790f930ec967"/>
                              <w:id w:val="1314677834"/>
                              <w:lock w:val="sdtLocked"/>
                            </w:sdtPr>
                            <w:sdtEndPr/>
                            <w:sdtContent>
                              <w:r w:rsidR="00CE69A2">
                                <w:rPr>
                                  <w:szCs w:val="24"/>
                                </w:rPr>
                                <w:t>160</w:t>
                              </w:r>
                            </w:sdtContent>
                          </w:sdt>
                          <w:r w:rsidR="00CE69A2">
                            <w:rPr>
                              <w:szCs w:val="24"/>
                            </w:rPr>
                            <w:t>. Šilumos ir garo izoliacijai bei patalpų vidaus apdailai gali būti naudojami tik pastato projekto techninėse specifikacijose –statybos produktų standartuose ir techniniuose liudijimuose– nustatytus reikalavimus atitinkantys statybos produktai.</w:t>
                          </w:r>
                        </w:p>
                      </w:sdtContent>
                    </w:sdt>
                    <w:sdt>
                      <w:sdtPr>
                        <w:alias w:val="161 p."/>
                        <w:tag w:val="part_19953b9879a54e8ba8f657efc4426b6d"/>
                        <w:id w:val="-215588488"/>
                        <w:lock w:val="sdtLocked"/>
                      </w:sdtPr>
                      <w:sdtEndPr/>
                      <w:sdtContent>
                        <w:p w14:paraId="1B1757E0" w14:textId="77777777" w:rsidR="00FB59A7" w:rsidRDefault="004170AF">
                          <w:pPr>
                            <w:tabs>
                              <w:tab w:val="left" w:pos="0"/>
                            </w:tabs>
                            <w:ind w:firstLine="567"/>
                            <w:jc w:val="both"/>
                            <w:rPr>
                              <w:szCs w:val="24"/>
                            </w:rPr>
                          </w:pPr>
                          <w:sdt>
                            <w:sdtPr>
                              <w:alias w:val="Numeris"/>
                              <w:tag w:val="nr_19953b9879a54e8ba8f657efc4426b6d"/>
                              <w:id w:val="1246386687"/>
                              <w:lock w:val="sdtLocked"/>
                            </w:sdtPr>
                            <w:sdtEndPr/>
                            <w:sdtContent>
                              <w:r w:rsidR="00CE69A2">
                                <w:rPr>
                                  <w:szCs w:val="24"/>
                                </w:rPr>
                                <w:t>161</w:t>
                              </w:r>
                            </w:sdtContent>
                          </w:sdt>
                          <w:r w:rsidR="00CE69A2">
                            <w:rPr>
                              <w:szCs w:val="24"/>
                            </w:rPr>
                            <w:t>. Šaldomųjų patalpų, kuriose temperatūra –4 </w:t>
                          </w:r>
                          <w:r w:rsidR="00CE69A2">
                            <w:rPr>
                              <w:szCs w:val="24"/>
                              <w:vertAlign w:val="superscript"/>
                            </w:rPr>
                            <w:t>0</w:t>
                          </w:r>
                          <w:r w:rsidR="00CE69A2">
                            <w:rPr>
                              <w:szCs w:val="24"/>
                            </w:rPr>
                            <w:t>C ir aukštesnė, grindys, įrengtos ant nešildomo grunto, turi būti su 1,5 m pločio šilumos izoliacija</w:t>
                          </w:r>
                          <w:r w:rsidR="00CE69A2">
                            <w:rPr>
                              <w:rFonts w:ascii="Segoe UI" w:hAnsi="Segoe UI" w:cs="Segoe UI"/>
                              <w:sz w:val="18"/>
                              <w:szCs w:val="18"/>
                            </w:rPr>
                            <w:t xml:space="preserve"> </w:t>
                          </w:r>
                          <w:r w:rsidR="00CE69A2">
                            <w:rPr>
                              <w:szCs w:val="24"/>
                            </w:rPr>
                            <w:t>per visą išorinių sienų perimetrą. Šios šilumos izoliacijos šiluminė varža turi būti lygi išorinių sienų šiluminei varžai. Kai temperatūra patalpose yra žemesnė kaip –4 </w:t>
                          </w:r>
                          <w:r w:rsidR="00CE69A2">
                            <w:rPr>
                              <w:szCs w:val="24"/>
                              <w:vertAlign w:val="superscript"/>
                            </w:rPr>
                            <w:t>0</w:t>
                          </w:r>
                          <w:r w:rsidR="00CE69A2">
                            <w:rPr>
                              <w:szCs w:val="24"/>
                            </w:rPr>
                            <w:t>C, visame grindų plote turi būti įrengta šilumos izoliacija, kurios šiluminė varža turi būti ne mažesnė kaip 2,0 m</w:t>
                          </w:r>
                          <w:r w:rsidR="00CE69A2">
                            <w:rPr>
                              <w:szCs w:val="24"/>
                              <w:vertAlign w:val="superscript"/>
                            </w:rPr>
                            <w:t>2</w:t>
                          </w:r>
                          <w:r w:rsidR="00CE69A2">
                            <w:rPr>
                              <w:szCs w:val="24"/>
                            </w:rPr>
                            <w:t> K/W.</w:t>
                          </w:r>
                        </w:p>
                        <w:p w14:paraId="6992F5A7" w14:textId="77777777" w:rsidR="00FB59A7" w:rsidRDefault="00FB59A7">
                          <w:pPr>
                            <w:ind w:firstLine="567"/>
                            <w:jc w:val="both"/>
                          </w:pPr>
                        </w:p>
                        <w:p w14:paraId="45E6FA3C" w14:textId="49D90298" w:rsidR="00FB59A7" w:rsidRDefault="004170AF">
                          <w:pPr>
                            <w:rPr>
                              <w:sz w:val="4"/>
                              <w:szCs w:val="4"/>
                            </w:rPr>
                          </w:pPr>
                        </w:p>
                      </w:sdtContent>
                    </w:sdt>
                  </w:sdtContent>
                </w:sdt>
                <w:sdt>
                  <w:sdtPr>
                    <w:alias w:val="poskirsnis"/>
                    <w:tag w:val="part_099fcfe0d9324b42abe1117ae09101bc"/>
                    <w:id w:val="1737591029"/>
                    <w:lock w:val="sdtLocked"/>
                  </w:sdtPr>
                  <w:sdtEndPr/>
                  <w:sdtContent>
                    <w:p w14:paraId="491A9F38" w14:textId="77777777" w:rsidR="00FB59A7" w:rsidRDefault="004170AF">
                      <w:pPr>
                        <w:keepNext/>
                        <w:keepLines/>
                        <w:jc w:val="center"/>
                        <w:outlineLvl w:val="5"/>
                        <w:rPr>
                          <w:b/>
                          <w:bCs/>
                          <w:szCs w:val="24"/>
                        </w:rPr>
                      </w:pPr>
                      <w:sdt>
                        <w:sdtPr>
                          <w:alias w:val="Pavadinimas"/>
                          <w:tag w:val="title_099fcfe0d9324b42abe1117ae09101bc"/>
                          <w:id w:val="1378052692"/>
                          <w:lock w:val="sdtLocked"/>
                        </w:sdtPr>
                        <w:sdtEndPr/>
                        <w:sdtContent>
                          <w:r w:rsidR="00CE69A2">
                            <w:rPr>
                              <w:b/>
                              <w:bCs/>
                              <w:szCs w:val="24"/>
                            </w:rPr>
                            <w:t xml:space="preserve">Vandentiekis ir nuotekų </w:t>
                          </w:r>
                          <w:proofErr w:type="spellStart"/>
                          <w:r w:rsidR="00CE69A2">
                            <w:rPr>
                              <w:b/>
                              <w:bCs/>
                              <w:szCs w:val="24"/>
                            </w:rPr>
                            <w:t>šalintuvas</w:t>
                          </w:r>
                          <w:proofErr w:type="spellEnd"/>
                        </w:sdtContent>
                      </w:sdt>
                    </w:p>
                    <w:p w14:paraId="1D5B15DE" w14:textId="77777777" w:rsidR="00FB59A7" w:rsidRDefault="00FB59A7">
                      <w:pPr>
                        <w:ind w:firstLine="567"/>
                        <w:jc w:val="both"/>
                        <w:rPr>
                          <w:szCs w:val="24"/>
                        </w:rPr>
                      </w:pPr>
                    </w:p>
                    <w:sdt>
                      <w:sdtPr>
                        <w:alias w:val="162 p."/>
                        <w:tag w:val="part_3106384e32c84b899ab1ddb4cf1e17ce"/>
                        <w:id w:val="-1155995316"/>
                        <w:lock w:val="sdtLocked"/>
                      </w:sdtPr>
                      <w:sdtEndPr/>
                      <w:sdtContent>
                        <w:p w14:paraId="4A62960D" w14:textId="77777777" w:rsidR="00FB59A7" w:rsidRDefault="004170AF">
                          <w:pPr>
                            <w:ind w:firstLine="567"/>
                            <w:jc w:val="both"/>
                            <w:rPr>
                              <w:szCs w:val="24"/>
                            </w:rPr>
                          </w:pPr>
                          <w:sdt>
                            <w:sdtPr>
                              <w:alias w:val="Numeris"/>
                              <w:tag w:val="nr_3106384e32c84b899ab1ddb4cf1e17ce"/>
                              <w:id w:val="1668978922"/>
                              <w:lock w:val="sdtLocked"/>
                            </w:sdtPr>
                            <w:sdtEndPr/>
                            <w:sdtContent>
                              <w:r w:rsidR="00CE69A2">
                                <w:rPr>
                                  <w:szCs w:val="24"/>
                                </w:rPr>
                                <w:t>162</w:t>
                              </w:r>
                            </w:sdtContent>
                          </w:sdt>
                          <w:r w:rsidR="00CE69A2">
                            <w:rPr>
                              <w:szCs w:val="24"/>
                            </w:rPr>
                            <w:t xml:space="preserve">. Šaldomuosiuose pastatuose turi būti įrengtas geriamojo ir gamybinio vandens vandentiekis ir nuotekų </w:t>
                          </w:r>
                          <w:proofErr w:type="spellStart"/>
                          <w:r w:rsidR="00CE69A2">
                            <w:rPr>
                              <w:szCs w:val="24"/>
                            </w:rPr>
                            <w:t>šalintuvas</w:t>
                          </w:r>
                          <w:proofErr w:type="spellEnd"/>
                          <w:r w:rsidR="00CE69A2">
                            <w:rPr>
                              <w:szCs w:val="24"/>
                            </w:rPr>
                            <w:t>.</w:t>
                          </w:r>
                        </w:p>
                      </w:sdtContent>
                    </w:sdt>
                    <w:sdt>
                      <w:sdtPr>
                        <w:alias w:val="163 p."/>
                        <w:tag w:val="part_49b2d2d85d5f401bb6a964abe8dd4ac9"/>
                        <w:id w:val="-497799499"/>
                        <w:lock w:val="sdtLocked"/>
                      </w:sdtPr>
                      <w:sdtEndPr/>
                      <w:sdtContent>
                        <w:p w14:paraId="43235799" w14:textId="77777777" w:rsidR="00FB59A7" w:rsidRDefault="004170AF">
                          <w:pPr>
                            <w:ind w:firstLine="567"/>
                            <w:jc w:val="both"/>
                            <w:rPr>
                              <w:szCs w:val="24"/>
                            </w:rPr>
                          </w:pPr>
                          <w:sdt>
                            <w:sdtPr>
                              <w:alias w:val="Numeris"/>
                              <w:tag w:val="nr_49b2d2d85d5f401bb6a964abe8dd4ac9"/>
                              <w:id w:val="1782915065"/>
                              <w:lock w:val="sdtLocked"/>
                            </w:sdtPr>
                            <w:sdtEndPr/>
                            <w:sdtContent>
                              <w:r w:rsidR="00CE69A2">
                                <w:rPr>
                                  <w:szCs w:val="24"/>
                                </w:rPr>
                                <w:t>163</w:t>
                              </w:r>
                            </w:sdtContent>
                          </w:sdt>
                          <w:r w:rsidR="00CE69A2">
                            <w:rPr>
                              <w:szCs w:val="24"/>
                            </w:rPr>
                            <w:t>. Šaldomuosiuose pastatuose gamybinio vandentiekio sistema įrengiama konstrukcijų paviršiuje (atvirai). Draudžiama įrengti vandentiekio sistemas šaldomosiose patalpose.</w:t>
                          </w:r>
                        </w:p>
                      </w:sdtContent>
                    </w:sdt>
                    <w:sdt>
                      <w:sdtPr>
                        <w:alias w:val="164 p."/>
                        <w:tag w:val="part_07a8d32d9007475389d9a7be2ac6203d"/>
                        <w:id w:val="325948431"/>
                        <w:lock w:val="sdtLocked"/>
                      </w:sdtPr>
                      <w:sdtEndPr/>
                      <w:sdtContent>
                        <w:p w14:paraId="3DE4717B" w14:textId="77777777" w:rsidR="00FB59A7" w:rsidRDefault="004170AF">
                          <w:pPr>
                            <w:ind w:firstLine="567"/>
                            <w:jc w:val="both"/>
                          </w:pPr>
                          <w:sdt>
                            <w:sdtPr>
                              <w:alias w:val="Numeris"/>
                              <w:tag w:val="nr_07a8d32d9007475389d9a7be2ac6203d"/>
                              <w:id w:val="646862460"/>
                              <w:lock w:val="sdtLocked"/>
                            </w:sdtPr>
                            <w:sdtEndPr/>
                            <w:sdtContent>
                              <w:r w:rsidR="00CE69A2">
                                <w:t>164</w:t>
                              </w:r>
                            </w:sdtContent>
                          </w:sdt>
                          <w:r w:rsidR="00CE69A2">
                            <w:t>. Šaldytuvų įrangai ir aparatams aušinti leidžiama naudoti techninės kokybės vandenį, kuris atitinka šiuos reikalavimus:</w:t>
                          </w:r>
                        </w:p>
                        <w:sdt>
                          <w:sdtPr>
                            <w:alias w:val="164.1 pp."/>
                            <w:tag w:val="part_392bacd4b021435896eb7eefd6be1c8d"/>
                            <w:id w:val="-842864769"/>
                            <w:lock w:val="sdtLocked"/>
                          </w:sdtPr>
                          <w:sdtEndPr/>
                          <w:sdtContent>
                            <w:p w14:paraId="7FE260E8" w14:textId="77777777" w:rsidR="00FB59A7" w:rsidRDefault="004170AF">
                              <w:pPr>
                                <w:ind w:firstLine="567"/>
                                <w:jc w:val="both"/>
                                <w:rPr>
                                  <w:szCs w:val="24"/>
                                </w:rPr>
                              </w:pPr>
                              <w:sdt>
                                <w:sdtPr>
                                  <w:alias w:val="Numeris"/>
                                  <w:tag w:val="nr_392bacd4b021435896eb7eefd6be1c8d"/>
                                  <w:id w:val="836957202"/>
                                  <w:lock w:val="sdtLocked"/>
                                </w:sdtPr>
                                <w:sdtEndPr/>
                                <w:sdtContent>
                                  <w:r w:rsidR="00CE69A2">
                                    <w:rPr>
                                      <w:szCs w:val="24"/>
                                    </w:rPr>
                                    <w:t>164.1</w:t>
                                  </w:r>
                                </w:sdtContent>
                              </w:sdt>
                              <w:r w:rsidR="00CE69A2">
                                <w:rPr>
                                  <w:szCs w:val="24"/>
                                </w:rPr>
                                <w:t>. bendrasis kietumas – 2-6 mg -</w:t>
                              </w:r>
                              <w:proofErr w:type="spellStart"/>
                              <w:r w:rsidR="00CE69A2">
                                <w:rPr>
                                  <w:szCs w:val="24"/>
                                </w:rPr>
                                <w:t>ekv</w:t>
                              </w:r>
                              <w:proofErr w:type="spellEnd"/>
                              <w:r w:rsidR="00CE69A2">
                                <w:rPr>
                                  <w:szCs w:val="24"/>
                                </w:rPr>
                                <w:t>./l;</w:t>
                              </w:r>
                            </w:p>
                          </w:sdtContent>
                        </w:sdt>
                        <w:sdt>
                          <w:sdtPr>
                            <w:alias w:val="164.2 pp."/>
                            <w:tag w:val="part_29e17766af2b4e9cbc4c6e625164890f"/>
                            <w:id w:val="-1769913620"/>
                            <w:lock w:val="sdtLocked"/>
                          </w:sdtPr>
                          <w:sdtEndPr/>
                          <w:sdtContent>
                            <w:p w14:paraId="2AACB3B2" w14:textId="77777777" w:rsidR="00FB59A7" w:rsidRDefault="004170AF">
                              <w:pPr>
                                <w:ind w:firstLine="567"/>
                                <w:jc w:val="both"/>
                                <w:rPr>
                                  <w:szCs w:val="24"/>
                                </w:rPr>
                              </w:pPr>
                              <w:sdt>
                                <w:sdtPr>
                                  <w:alias w:val="Numeris"/>
                                  <w:tag w:val="nr_29e17766af2b4e9cbc4c6e625164890f"/>
                                  <w:id w:val="1771970364"/>
                                  <w:lock w:val="sdtLocked"/>
                                </w:sdtPr>
                                <w:sdtEndPr/>
                                <w:sdtContent>
                                  <w:r w:rsidR="00CE69A2">
                                    <w:rPr>
                                      <w:szCs w:val="24"/>
                                    </w:rPr>
                                    <w:t>164.2</w:t>
                                  </w:r>
                                </w:sdtContent>
                              </w:sdt>
                              <w:r w:rsidR="00CE69A2">
                                <w:rPr>
                                  <w:szCs w:val="24"/>
                                </w:rPr>
                                <w:t>. laisvojo anglies oksido kiekis – 10-100 mg -</w:t>
                              </w:r>
                              <w:proofErr w:type="spellStart"/>
                              <w:r w:rsidR="00CE69A2">
                                <w:rPr>
                                  <w:szCs w:val="24"/>
                                </w:rPr>
                                <w:t>ekv</w:t>
                              </w:r>
                              <w:proofErr w:type="spellEnd"/>
                              <w:r w:rsidR="00CE69A2">
                                <w:rPr>
                                  <w:szCs w:val="24"/>
                                </w:rPr>
                                <w:t>./l;</w:t>
                              </w:r>
                            </w:p>
                          </w:sdtContent>
                        </w:sdt>
                        <w:sdt>
                          <w:sdtPr>
                            <w:alias w:val="164.3 pp."/>
                            <w:tag w:val="part_9971c974a20f496395f3739eb003542c"/>
                            <w:id w:val="1325396560"/>
                            <w:lock w:val="sdtLocked"/>
                          </w:sdtPr>
                          <w:sdtEndPr/>
                          <w:sdtContent>
                            <w:p w14:paraId="3E76809E" w14:textId="77777777" w:rsidR="00FB59A7" w:rsidRDefault="004170AF">
                              <w:pPr>
                                <w:ind w:firstLine="567"/>
                                <w:jc w:val="both"/>
                                <w:rPr>
                                  <w:szCs w:val="24"/>
                                </w:rPr>
                              </w:pPr>
                              <w:sdt>
                                <w:sdtPr>
                                  <w:alias w:val="Numeris"/>
                                  <w:tag w:val="nr_9971c974a20f496395f3739eb003542c"/>
                                  <w:id w:val="-1374698044"/>
                                  <w:lock w:val="sdtLocked"/>
                                </w:sdtPr>
                                <w:sdtEndPr/>
                                <w:sdtContent>
                                  <w:r w:rsidR="00CE69A2">
                                    <w:rPr>
                                      <w:szCs w:val="24"/>
                                    </w:rPr>
                                    <w:t>164.3</w:t>
                                  </w:r>
                                </w:sdtContent>
                              </w:sdt>
                              <w:r w:rsidR="00CE69A2">
                                <w:rPr>
                                  <w:szCs w:val="24"/>
                                </w:rPr>
                                <w:t>. vandenilio jonų koncentracija – pH = 6,5–8;</w:t>
                              </w:r>
                            </w:p>
                          </w:sdtContent>
                        </w:sdt>
                        <w:sdt>
                          <w:sdtPr>
                            <w:alias w:val="164.4 pp."/>
                            <w:tag w:val="part_b9c53b17ea38478eb38f572786aa6d38"/>
                            <w:id w:val="1827006792"/>
                            <w:lock w:val="sdtLocked"/>
                          </w:sdtPr>
                          <w:sdtEndPr/>
                          <w:sdtContent>
                            <w:p w14:paraId="6330F5C7" w14:textId="77777777" w:rsidR="00FB59A7" w:rsidRDefault="004170AF">
                              <w:pPr>
                                <w:ind w:firstLine="567"/>
                                <w:jc w:val="both"/>
                                <w:rPr>
                                  <w:szCs w:val="24"/>
                                </w:rPr>
                              </w:pPr>
                              <w:sdt>
                                <w:sdtPr>
                                  <w:alias w:val="Numeris"/>
                                  <w:tag w:val="nr_b9c53b17ea38478eb38f572786aa6d38"/>
                                  <w:id w:val="1546025490"/>
                                  <w:lock w:val="sdtLocked"/>
                                </w:sdtPr>
                                <w:sdtEndPr/>
                                <w:sdtContent>
                                  <w:r w:rsidR="00CE69A2">
                                    <w:rPr>
                                      <w:szCs w:val="24"/>
                                    </w:rPr>
                                    <w:t>164.4</w:t>
                                  </w:r>
                                </w:sdtContent>
                              </w:sdt>
                              <w:r w:rsidR="00CE69A2">
                                <w:rPr>
                                  <w:szCs w:val="24"/>
                                </w:rPr>
                                <w:t xml:space="preserve">. </w:t>
                              </w:r>
                              <w:proofErr w:type="spellStart"/>
                              <w:r w:rsidR="00CE69A2">
                                <w:rPr>
                                  <w:szCs w:val="24"/>
                                </w:rPr>
                                <w:t>drumstumas</w:t>
                              </w:r>
                              <w:proofErr w:type="spellEnd"/>
                              <w:r w:rsidR="00CE69A2">
                                <w:rPr>
                                  <w:szCs w:val="24"/>
                                </w:rPr>
                                <w:t xml:space="preserve"> – 2–5 mg/l;</w:t>
                              </w:r>
                            </w:p>
                          </w:sdtContent>
                        </w:sdt>
                        <w:sdt>
                          <w:sdtPr>
                            <w:alias w:val="164.5 pp."/>
                            <w:tag w:val="part_83af8d37d9734ec1a3852f12363729a2"/>
                            <w:id w:val="-584999622"/>
                            <w:lock w:val="sdtLocked"/>
                          </w:sdtPr>
                          <w:sdtEndPr/>
                          <w:sdtContent>
                            <w:p w14:paraId="6851BEF6" w14:textId="77777777" w:rsidR="00FB59A7" w:rsidRDefault="004170AF">
                              <w:pPr>
                                <w:ind w:firstLine="567"/>
                                <w:jc w:val="both"/>
                              </w:pPr>
                              <w:sdt>
                                <w:sdtPr>
                                  <w:alias w:val="Numeris"/>
                                  <w:tag w:val="nr_83af8d37d9734ec1a3852f12363729a2"/>
                                  <w:id w:val="-340391111"/>
                                  <w:lock w:val="sdtLocked"/>
                                </w:sdtPr>
                                <w:sdtEndPr/>
                                <w:sdtContent>
                                  <w:r w:rsidR="00CE69A2">
                                    <w:t>164.5</w:t>
                                  </w:r>
                                </w:sdtContent>
                              </w:sdt>
                              <w:r w:rsidR="00CE69A2">
                                <w:t>. geležies kiekis – 0,1–0,3 mg/l.</w:t>
                              </w:r>
                            </w:p>
                          </w:sdtContent>
                        </w:sdt>
                      </w:sdtContent>
                    </w:sdt>
                    <w:sdt>
                      <w:sdtPr>
                        <w:alias w:val="165 p."/>
                        <w:tag w:val="part_71ddd612c6714cdca94fe372149c375d"/>
                        <w:id w:val="101228196"/>
                        <w:lock w:val="sdtLocked"/>
                      </w:sdtPr>
                      <w:sdtEndPr/>
                      <w:sdtContent>
                        <w:p w14:paraId="2317E43F" w14:textId="77777777" w:rsidR="00FB59A7" w:rsidRDefault="004170AF">
                          <w:pPr>
                            <w:ind w:firstLine="567"/>
                            <w:jc w:val="both"/>
                            <w:rPr>
                              <w:szCs w:val="24"/>
                            </w:rPr>
                          </w:pPr>
                          <w:sdt>
                            <w:sdtPr>
                              <w:alias w:val="Numeris"/>
                              <w:tag w:val="nr_71ddd612c6714cdca94fe372149c375d"/>
                              <w:id w:val="1362705808"/>
                              <w:lock w:val="sdtLocked"/>
                            </w:sdtPr>
                            <w:sdtEndPr/>
                            <w:sdtContent>
                              <w:r w:rsidR="00CE69A2">
                                <w:rPr>
                                  <w:szCs w:val="24"/>
                                </w:rPr>
                                <w:t>165</w:t>
                              </w:r>
                            </w:sdtContent>
                          </w:sdt>
                          <w:r w:rsidR="00CE69A2">
                            <w:rPr>
                              <w:szCs w:val="24"/>
                            </w:rPr>
                            <w:t xml:space="preserve">. Įkrovimo stočių </w:t>
                          </w:r>
                          <w:proofErr w:type="spellStart"/>
                          <w:r w:rsidR="00CE69A2">
                            <w:rPr>
                              <w:szCs w:val="24"/>
                            </w:rPr>
                            <w:t>elektrolitinių</w:t>
                          </w:r>
                          <w:proofErr w:type="spellEnd"/>
                          <w:r w:rsidR="00CE69A2">
                            <w:rPr>
                              <w:szCs w:val="24"/>
                            </w:rPr>
                            <w:t xml:space="preserve"> ir savaeigių mašinų remonto patalpose įrengiamas bent vienas 500 m</w:t>
                          </w:r>
                          <w:r w:rsidR="00CE69A2">
                            <w:rPr>
                              <w:szCs w:val="24"/>
                              <w:vertAlign w:val="superscript"/>
                            </w:rPr>
                            <w:t>2</w:t>
                          </w:r>
                          <w:r w:rsidR="00CE69A2">
                            <w:rPr>
                              <w:szCs w:val="24"/>
                            </w:rPr>
                            <w:t xml:space="preserve"> ploto laistymo čiaupas, bet ne mažiau kaip du čiaupai viename aukšte, krovinių platformose – ne rečiau kaip kas 25 m.</w:t>
                          </w:r>
                        </w:p>
                      </w:sdtContent>
                    </w:sdt>
                    <w:sdt>
                      <w:sdtPr>
                        <w:alias w:val="166 p."/>
                        <w:tag w:val="part_28ba6f857f1549cc8c1be5b0c2f9b29d"/>
                        <w:id w:val="-964579025"/>
                        <w:lock w:val="sdtLocked"/>
                      </w:sdtPr>
                      <w:sdtEndPr/>
                      <w:sdtContent>
                        <w:p w14:paraId="669C088C" w14:textId="77777777" w:rsidR="00FB59A7" w:rsidRDefault="004170AF">
                          <w:pPr>
                            <w:ind w:firstLine="567"/>
                            <w:jc w:val="both"/>
                            <w:rPr>
                              <w:szCs w:val="24"/>
                            </w:rPr>
                          </w:pPr>
                          <w:sdt>
                            <w:sdtPr>
                              <w:alias w:val="Numeris"/>
                              <w:tag w:val="nr_28ba6f857f1549cc8c1be5b0c2f9b29d"/>
                              <w:id w:val="1307504000"/>
                              <w:lock w:val="sdtLocked"/>
                            </w:sdtPr>
                            <w:sdtEndPr/>
                            <w:sdtContent>
                              <w:r w:rsidR="00CE69A2">
                                <w:rPr>
                                  <w:szCs w:val="24"/>
                                </w:rPr>
                                <w:t>166</w:t>
                              </w:r>
                            </w:sdtContent>
                          </w:sdt>
                          <w:r w:rsidR="00CE69A2">
                            <w:rPr>
                              <w:szCs w:val="24"/>
                            </w:rPr>
                            <w:t xml:space="preserve">. Krovinių platformose įrengiamas </w:t>
                          </w:r>
                          <w:proofErr w:type="spellStart"/>
                          <w:r w:rsidR="00CE69A2">
                            <w:rPr>
                              <w:szCs w:val="24"/>
                            </w:rPr>
                            <w:t>sausvamzdis</w:t>
                          </w:r>
                          <w:proofErr w:type="spellEnd"/>
                          <w:r w:rsidR="00CE69A2">
                            <w:rPr>
                              <w:szCs w:val="24"/>
                            </w:rPr>
                            <w:t xml:space="preserve"> vandentiekis.</w:t>
                          </w:r>
                        </w:p>
                      </w:sdtContent>
                    </w:sdt>
                    <w:sdt>
                      <w:sdtPr>
                        <w:alias w:val="167 p."/>
                        <w:tag w:val="part_84528ceddba14fc181d69b72f94992b7"/>
                        <w:id w:val="-1078902577"/>
                        <w:lock w:val="sdtLocked"/>
                      </w:sdtPr>
                      <w:sdtEndPr/>
                      <w:sdtContent>
                        <w:p w14:paraId="0B00BD87" w14:textId="77777777" w:rsidR="00FB59A7" w:rsidRDefault="004170AF">
                          <w:pPr>
                            <w:ind w:firstLine="567"/>
                            <w:jc w:val="both"/>
                            <w:rPr>
                              <w:szCs w:val="24"/>
                            </w:rPr>
                          </w:pPr>
                          <w:sdt>
                            <w:sdtPr>
                              <w:alias w:val="Numeris"/>
                              <w:tag w:val="nr_84528ceddba14fc181d69b72f94992b7"/>
                              <w:id w:val="-1461175332"/>
                              <w:lock w:val="sdtLocked"/>
                            </w:sdtPr>
                            <w:sdtEndPr/>
                            <w:sdtContent>
                              <w:r w:rsidR="00CE69A2">
                                <w:rPr>
                                  <w:szCs w:val="24"/>
                                </w:rPr>
                                <w:t>167</w:t>
                              </w:r>
                            </w:sdtContent>
                          </w:sdt>
                          <w:r w:rsidR="00CE69A2">
                            <w:rPr>
                              <w:szCs w:val="24"/>
                            </w:rPr>
                            <w:t xml:space="preserve">. Šaldomuosiuose pastatuose turi būti numatytos </w:t>
                          </w:r>
                          <w:proofErr w:type="spellStart"/>
                          <w:r w:rsidR="00CE69A2">
                            <w:rPr>
                              <w:szCs w:val="24"/>
                            </w:rPr>
                            <w:t>recirkuliacinės</w:t>
                          </w:r>
                          <w:proofErr w:type="spellEnd"/>
                          <w:r w:rsidR="00CE69A2">
                            <w:rPr>
                              <w:szCs w:val="24"/>
                            </w:rPr>
                            <w:t xml:space="preserve"> vandentiekio sistemos.</w:t>
                          </w:r>
                        </w:p>
                      </w:sdtContent>
                    </w:sdt>
                    <w:sdt>
                      <w:sdtPr>
                        <w:alias w:val="168 p."/>
                        <w:tag w:val="part_7b417ea21aa54488afcaa113a1d63334"/>
                        <w:id w:val="-1307156578"/>
                        <w:lock w:val="sdtLocked"/>
                      </w:sdtPr>
                      <w:sdtEndPr/>
                      <w:sdtContent>
                        <w:p w14:paraId="36738F47" w14:textId="77777777" w:rsidR="00FB59A7" w:rsidRDefault="004170AF">
                          <w:pPr>
                            <w:ind w:firstLine="567"/>
                            <w:jc w:val="both"/>
                            <w:rPr>
                              <w:szCs w:val="24"/>
                            </w:rPr>
                          </w:pPr>
                          <w:sdt>
                            <w:sdtPr>
                              <w:alias w:val="Numeris"/>
                              <w:tag w:val="nr_7b417ea21aa54488afcaa113a1d63334"/>
                              <w:id w:val="-2056226724"/>
                              <w:lock w:val="sdtLocked"/>
                            </w:sdtPr>
                            <w:sdtEndPr/>
                            <w:sdtContent>
                              <w:r w:rsidR="00CE69A2">
                                <w:rPr>
                                  <w:szCs w:val="24"/>
                                </w:rPr>
                                <w:t>168</w:t>
                              </w:r>
                            </w:sdtContent>
                          </w:sdt>
                          <w:r w:rsidR="00CE69A2">
                            <w:rPr>
                              <w:szCs w:val="24"/>
                            </w:rPr>
                            <w:t xml:space="preserve">. Vanduo, panaudotas oro aušintuvams atšildyti, naudojamas </w:t>
                          </w:r>
                          <w:proofErr w:type="spellStart"/>
                          <w:r w:rsidR="00CE69A2">
                            <w:rPr>
                              <w:szCs w:val="24"/>
                            </w:rPr>
                            <w:t>recirkuliacinėse</w:t>
                          </w:r>
                          <w:proofErr w:type="spellEnd"/>
                          <w:r w:rsidR="00CE69A2">
                            <w:rPr>
                              <w:szCs w:val="24"/>
                            </w:rPr>
                            <w:t xml:space="preserve"> vandentiekio sistemose ar kitiems technologiniams poreikiams.</w:t>
                          </w:r>
                        </w:p>
                      </w:sdtContent>
                    </w:sdt>
                    <w:sdt>
                      <w:sdtPr>
                        <w:alias w:val="169 p."/>
                        <w:tag w:val="part_cd55d0b0645b4ee6bfea90fa6df569c3"/>
                        <w:id w:val="1628424705"/>
                        <w:lock w:val="sdtLocked"/>
                      </w:sdtPr>
                      <w:sdtEndPr/>
                      <w:sdtContent>
                        <w:p w14:paraId="0A4C6938" w14:textId="77777777" w:rsidR="00FB59A7" w:rsidRDefault="004170AF">
                          <w:pPr>
                            <w:ind w:firstLine="567"/>
                            <w:jc w:val="both"/>
                            <w:rPr>
                              <w:szCs w:val="24"/>
                            </w:rPr>
                          </w:pPr>
                          <w:sdt>
                            <w:sdtPr>
                              <w:alias w:val="Numeris"/>
                              <w:tag w:val="nr_cd55d0b0645b4ee6bfea90fa6df569c3"/>
                              <w:id w:val="-2002883926"/>
                              <w:lock w:val="sdtLocked"/>
                            </w:sdtPr>
                            <w:sdtEndPr/>
                            <w:sdtContent>
                              <w:r w:rsidR="00CE69A2">
                                <w:rPr>
                                  <w:szCs w:val="24"/>
                                </w:rPr>
                                <w:t>169</w:t>
                              </w:r>
                            </w:sdtContent>
                          </w:sdt>
                          <w:r w:rsidR="00CE69A2">
                            <w:rPr>
                              <w:szCs w:val="24"/>
                            </w:rPr>
                            <w:t>. Buitinės ir gamybinės nuotekos suleidžiamos į buitinį nuotakyną iš atskirų išleistuvų.</w:t>
                          </w:r>
                        </w:p>
                      </w:sdtContent>
                    </w:sdt>
                    <w:sdt>
                      <w:sdtPr>
                        <w:alias w:val="170 p."/>
                        <w:tag w:val="part_debe26ad0af742cfa2f580664be57057"/>
                        <w:id w:val="-1595476645"/>
                        <w:lock w:val="sdtLocked"/>
                      </w:sdtPr>
                      <w:sdtEndPr/>
                      <w:sdtContent>
                        <w:p w14:paraId="306D3554" w14:textId="77777777" w:rsidR="00FB59A7" w:rsidRDefault="004170AF">
                          <w:pPr>
                            <w:ind w:firstLine="567"/>
                            <w:jc w:val="both"/>
                            <w:rPr>
                              <w:szCs w:val="24"/>
                            </w:rPr>
                          </w:pPr>
                          <w:sdt>
                            <w:sdtPr>
                              <w:alias w:val="Numeris"/>
                              <w:tag w:val="nr_debe26ad0af742cfa2f580664be57057"/>
                              <w:id w:val="6871699"/>
                              <w:lock w:val="sdtLocked"/>
                            </w:sdtPr>
                            <w:sdtEndPr/>
                            <w:sdtContent>
                              <w:r w:rsidR="00CE69A2">
                                <w:rPr>
                                  <w:szCs w:val="24"/>
                                </w:rPr>
                                <w:t>170</w:t>
                              </w:r>
                            </w:sdtContent>
                          </w:sdt>
                          <w:r w:rsidR="00CE69A2">
                            <w:rPr>
                              <w:szCs w:val="24"/>
                            </w:rPr>
                            <w:t>. Pastato nuotakyno vamzdžiai, įrengti šaldomosiose ar nešildomosiose patalpose, turi būti šildomi (įrengiama vamzdžių šildymo sistema).</w:t>
                          </w:r>
                        </w:p>
                      </w:sdtContent>
                    </w:sdt>
                    <w:sdt>
                      <w:sdtPr>
                        <w:alias w:val="171 p."/>
                        <w:tag w:val="part_14cdb21b82194d8dbb7eab3938aa6c2c"/>
                        <w:id w:val="1039172395"/>
                        <w:lock w:val="sdtLocked"/>
                      </w:sdtPr>
                      <w:sdtEndPr/>
                      <w:sdtContent>
                        <w:p w14:paraId="68A3A2E4" w14:textId="71B1B562" w:rsidR="00FB59A7" w:rsidRDefault="004170AF">
                          <w:pPr>
                            <w:ind w:firstLine="567"/>
                            <w:jc w:val="both"/>
                            <w:rPr>
                              <w:szCs w:val="24"/>
                            </w:rPr>
                          </w:pPr>
                          <w:sdt>
                            <w:sdtPr>
                              <w:alias w:val="Numeris"/>
                              <w:tag w:val="nr_14cdb21b82194d8dbb7eab3938aa6c2c"/>
                              <w:id w:val="67464170"/>
                              <w:lock w:val="sdtLocked"/>
                            </w:sdtPr>
                            <w:sdtEndPr/>
                            <w:sdtContent>
                              <w:r w:rsidR="00CE69A2">
                                <w:rPr>
                                  <w:szCs w:val="24"/>
                                </w:rPr>
                                <w:t>171</w:t>
                              </w:r>
                            </w:sdtContent>
                          </w:sdt>
                          <w:r w:rsidR="00CE69A2">
                            <w:rPr>
                              <w:szCs w:val="24"/>
                            </w:rPr>
                            <w:t>. Platformų plovimo nuotekos išleidžiamos į buitinį nuotakyną. Išleidimo vietose įrengiami nuotakyno šuliniai su armatūra.</w:t>
                          </w:r>
                        </w:p>
                      </w:sdtContent>
                    </w:sdt>
                  </w:sdtContent>
                </w:sdt>
              </w:sdtContent>
            </w:sdt>
          </w:sdtContent>
        </w:sdt>
        <w:sdt>
          <w:sdtPr>
            <w:rPr>
              <w:szCs w:val="24"/>
            </w:rPr>
            <w:alias w:val="pabaiga"/>
            <w:tag w:val="part_2d8da6c5ed1e48309dcda770acf629ae"/>
            <w:id w:val="1257021555"/>
            <w:lock w:val="sdtLocked"/>
            <w:placeholder>
              <w:docPart w:val="DefaultPlaceholder_-1854013440"/>
            </w:placeholder>
          </w:sdtPr>
          <w:sdtEndPr/>
          <w:sdtContent>
            <w:p w14:paraId="749D91BA" w14:textId="0B392D70" w:rsidR="00FB59A7" w:rsidRDefault="00CE69A2" w:rsidP="00767DD5">
              <w:pPr>
                <w:jc w:val="center"/>
                <w:rPr>
                  <w:szCs w:val="24"/>
                </w:rPr>
              </w:pPr>
              <w:r>
                <w:rPr>
                  <w:szCs w:val="24"/>
                </w:rPr>
                <w:t>_______________</w:t>
              </w:r>
            </w:p>
          </w:sdtContent>
        </w:sdt>
      </w:sdtContent>
    </w:sdt>
    <w:sdt>
      <w:sdtPr>
        <w:rPr>
          <w:szCs w:val="24"/>
        </w:rPr>
        <w:alias w:val="1 pr."/>
        <w:tag w:val="part_ee168b447a14465087872bbab19af898"/>
        <w:id w:val="82962659"/>
        <w:lock w:val="sdtLocked"/>
        <w:placeholder>
          <w:docPart w:val="DefaultPlaceholder_-1854013440"/>
        </w:placeholder>
      </w:sdtPr>
      <w:sdtEndPr/>
      <w:sdtContent>
        <w:p w14:paraId="1B0CCEAF" w14:textId="7EEDC3AE" w:rsidR="00767DD5" w:rsidRDefault="00767DD5">
          <w:pPr>
            <w:ind w:firstLine="624"/>
            <w:jc w:val="center"/>
            <w:rPr>
              <w:szCs w:val="24"/>
            </w:rPr>
          </w:pPr>
        </w:p>
        <w:p w14:paraId="68ACFAB0" w14:textId="77777777" w:rsidR="00767DD5" w:rsidRDefault="00767DD5">
          <w:pPr>
            <w:ind w:firstLine="624"/>
            <w:jc w:val="center"/>
            <w:rPr>
              <w:szCs w:val="24"/>
            </w:rPr>
            <w:sectPr w:rsidR="00767DD5" w:rsidSect="00767DD5">
              <w:headerReference w:type="first" r:id="rId21"/>
              <w:pgSz w:w="11907" w:h="16839" w:code="9"/>
              <w:pgMar w:top="1134" w:right="709" w:bottom="1134" w:left="1701" w:header="709" w:footer="567" w:gutter="0"/>
              <w:pgNumType w:start="1"/>
              <w:cols w:space="1296"/>
              <w:titlePg/>
              <w:docGrid w:linePitch="360"/>
            </w:sectPr>
          </w:pPr>
        </w:p>
        <w:p w14:paraId="4BF158C6" w14:textId="7BAA3AAB" w:rsidR="00FB59A7" w:rsidRDefault="00CE69A2">
          <w:pPr>
            <w:ind w:firstLine="6521"/>
            <w:jc w:val="both"/>
            <w:rPr>
              <w:szCs w:val="24"/>
            </w:rPr>
          </w:pPr>
          <w:r>
            <w:rPr>
              <w:szCs w:val="24"/>
            </w:rPr>
            <w:lastRenderedPageBreak/>
            <w:t>Statybos techninio reglamento</w:t>
          </w:r>
        </w:p>
        <w:p w14:paraId="04E78950" w14:textId="77777777" w:rsidR="00FB59A7" w:rsidRDefault="00CE69A2">
          <w:pPr>
            <w:ind w:firstLine="6521"/>
            <w:jc w:val="both"/>
            <w:rPr>
              <w:szCs w:val="24"/>
            </w:rPr>
          </w:pPr>
          <w:r>
            <w:rPr>
              <w:szCs w:val="24"/>
            </w:rPr>
            <w:t>STR 2.02.12:2026 „Pastatai“</w:t>
          </w:r>
        </w:p>
        <w:p w14:paraId="418B6C53" w14:textId="3C418F98" w:rsidR="00FB59A7" w:rsidRDefault="004170AF">
          <w:pPr>
            <w:ind w:firstLine="6521"/>
            <w:jc w:val="both"/>
            <w:rPr>
              <w:szCs w:val="24"/>
            </w:rPr>
          </w:pPr>
          <w:sdt>
            <w:sdtPr>
              <w:rPr>
                <w:szCs w:val="24"/>
              </w:rPr>
              <w:alias w:val="Numeris"/>
              <w:tag w:val="nr_ee168b447a14465087872bbab19af898"/>
              <w:id w:val="1952206286"/>
              <w:lock w:val="sdtLocked"/>
              <w:placeholder>
                <w:docPart w:val="DefaultPlaceholder_-1854013440"/>
              </w:placeholder>
            </w:sdtPr>
            <w:sdtEndPr/>
            <w:sdtContent>
              <w:r w:rsidR="00CE69A2">
                <w:rPr>
                  <w:szCs w:val="24"/>
                </w:rPr>
                <w:t>1</w:t>
              </w:r>
            </w:sdtContent>
          </w:sdt>
          <w:r w:rsidR="00CE69A2">
            <w:rPr>
              <w:szCs w:val="24"/>
            </w:rPr>
            <w:t> priedas</w:t>
          </w:r>
        </w:p>
        <w:p w14:paraId="1CC770B7" w14:textId="77777777" w:rsidR="00FB59A7" w:rsidRDefault="00FB59A7">
          <w:pPr>
            <w:ind w:firstLine="686"/>
            <w:jc w:val="both"/>
            <w:rPr>
              <w:szCs w:val="24"/>
            </w:rPr>
          </w:pPr>
        </w:p>
        <w:p w14:paraId="2A3BD7AD" w14:textId="64D06175" w:rsidR="00FB59A7" w:rsidRDefault="00CE69A2">
          <w:pPr>
            <w:ind w:firstLine="624"/>
            <w:jc w:val="center"/>
          </w:pPr>
          <w:r>
            <w:rPr>
              <w:b/>
            </w:rPr>
            <w:t xml:space="preserve">PASTATŲ SKLYPŲ </w:t>
          </w:r>
          <w:r>
            <w:rPr>
              <w:b/>
              <w:bCs/>
            </w:rPr>
            <w:t xml:space="preserve">UŽSTATYMO </w:t>
          </w:r>
          <w:r>
            <w:rPr>
              <w:b/>
            </w:rPr>
            <w:t>TANKIO, INTENSYVUMO REIKALAVIMAI</w:t>
          </w:r>
        </w:p>
        <w:p w14:paraId="54CDCE5B" w14:textId="77777777" w:rsidR="00FB59A7" w:rsidRDefault="00FB59A7">
          <w:pPr>
            <w:ind w:firstLine="567"/>
            <w:jc w:val="both"/>
            <w:rPr>
              <w:szCs w:val="24"/>
            </w:rPr>
          </w:pPr>
        </w:p>
        <w:sdt>
          <w:sdtPr>
            <w:alias w:val="1 pr. 1 p."/>
            <w:tag w:val="part_9b54e513adb949958ef90c0bb0faa577"/>
            <w:id w:val="-1085998553"/>
            <w:lock w:val="sdtLocked"/>
          </w:sdtPr>
          <w:sdtEndPr/>
          <w:sdtContent>
            <w:p w14:paraId="76724FF9" w14:textId="77777777" w:rsidR="00FB59A7" w:rsidRDefault="004170AF">
              <w:pPr>
                <w:ind w:firstLine="567"/>
                <w:jc w:val="both"/>
                <w:rPr>
                  <w:szCs w:val="24"/>
                </w:rPr>
              </w:pPr>
              <w:sdt>
                <w:sdtPr>
                  <w:alias w:val="Numeris"/>
                  <w:tag w:val="nr_9b54e513adb949958ef90c0bb0faa577"/>
                  <w:id w:val="-1683512217"/>
                  <w:lock w:val="sdtLocked"/>
                </w:sdtPr>
                <w:sdtEndPr/>
                <w:sdtContent>
                  <w:r w:rsidR="00CE69A2">
                    <w:rPr>
                      <w:szCs w:val="24"/>
                    </w:rPr>
                    <w:t>1</w:t>
                  </w:r>
                </w:sdtContent>
              </w:sdt>
              <w:r w:rsidR="00CE69A2">
                <w:rPr>
                  <w:szCs w:val="24"/>
                </w:rPr>
                <w:t>. Jei teritorijų planavimo dokumentuose nėra nustatytas kitos paskirties gyvenamojo naudojimo būdo sklypo užstatymo tankis, statant vienbutį ar dvibutį pastatą taikomi šie sklypo užstatymo tankio dydžiai:</w:t>
              </w:r>
            </w:p>
            <w:p w14:paraId="1A72F846" w14:textId="6741090C" w:rsidR="00FB59A7" w:rsidRDefault="00CE69A2">
              <w:pPr>
                <w:jc w:val="right"/>
                <w:rPr>
                  <w:szCs w:val="24"/>
                  <w:lang w:eastAsia="lt-LT"/>
                </w:rPr>
              </w:pPr>
              <w:r>
                <w:rPr>
                  <w:szCs w:val="24"/>
                  <w:lang w:eastAsia="lt-LT"/>
                </w:rPr>
                <w:t>1 lentelė</w:t>
              </w:r>
            </w:p>
            <w:p w14:paraId="47AB4FCC" w14:textId="77777777" w:rsidR="00FB59A7" w:rsidRDefault="00FB59A7">
              <w:pPr>
                <w:jc w:val="both"/>
                <w:rPr>
                  <w:szCs w:val="24"/>
                </w:rPr>
              </w:pPr>
            </w:p>
            <w:tbl>
              <w:tblPr>
                <w:tblW w:w="5000" w:type="pct"/>
                <w:tblCellMar>
                  <w:left w:w="0" w:type="dxa"/>
                  <w:right w:w="0" w:type="dxa"/>
                </w:tblCellMar>
                <w:tblLook w:val="04A0" w:firstRow="1" w:lastRow="0" w:firstColumn="1" w:lastColumn="0" w:noHBand="0" w:noVBand="1"/>
              </w:tblPr>
              <w:tblGrid>
                <w:gridCol w:w="968"/>
                <w:gridCol w:w="4330"/>
                <w:gridCol w:w="4180"/>
              </w:tblGrid>
              <w:tr w:rsidR="00FB59A7" w14:paraId="404D920D" w14:textId="77777777">
                <w:tc>
                  <w:tcPr>
                    <w:tcW w:w="511" w:type="pct"/>
                    <w:tcBorders>
                      <w:top w:val="single" w:sz="8" w:space="0" w:color="000000"/>
                      <w:left w:val="single" w:sz="8" w:space="0" w:color="000000"/>
                      <w:bottom w:val="single" w:sz="8" w:space="0" w:color="000000"/>
                      <w:right w:val="nil"/>
                    </w:tcBorders>
                  </w:tcPr>
                  <w:p w14:paraId="1221320F" w14:textId="77777777" w:rsidR="00FB59A7" w:rsidRDefault="00CE69A2">
                    <w:pPr>
                      <w:ind w:hanging="20"/>
                      <w:jc w:val="center"/>
                      <w:rPr>
                        <w:szCs w:val="24"/>
                      </w:rPr>
                    </w:pPr>
                    <w:r>
                      <w:rPr>
                        <w:szCs w:val="24"/>
                      </w:rPr>
                      <w:t>Eil. Nr.</w:t>
                    </w:r>
                  </w:p>
                </w:tc>
                <w:tc>
                  <w:tcPr>
                    <w:tcW w:w="2284" w:type="pct"/>
                    <w:tcBorders>
                      <w:top w:val="single" w:sz="8" w:space="0" w:color="000000"/>
                      <w:left w:val="single" w:sz="8" w:space="0" w:color="000000"/>
                      <w:bottom w:val="single" w:sz="8" w:space="0" w:color="000000"/>
                      <w:right w:val="nil"/>
                    </w:tcBorders>
                    <w:tcMar>
                      <w:top w:w="0" w:type="dxa"/>
                      <w:left w:w="108" w:type="dxa"/>
                      <w:bottom w:w="0" w:type="dxa"/>
                      <w:right w:w="108" w:type="dxa"/>
                    </w:tcMar>
                    <w:vAlign w:val="center"/>
                    <w:hideMark/>
                  </w:tcPr>
                  <w:p w14:paraId="1E8A20F9" w14:textId="77777777" w:rsidR="00FB59A7" w:rsidRDefault="00CE69A2">
                    <w:pPr>
                      <w:jc w:val="center"/>
                      <w:rPr>
                        <w:szCs w:val="24"/>
                      </w:rPr>
                    </w:pPr>
                    <w:r>
                      <w:rPr>
                        <w:szCs w:val="24"/>
                      </w:rPr>
                      <w:t>Sklypo plotas m</w:t>
                    </w:r>
                    <w:r>
                      <w:rPr>
                        <w:szCs w:val="24"/>
                        <w:vertAlign w:val="superscript"/>
                      </w:rPr>
                      <w:t>2</w:t>
                    </w:r>
                  </w:p>
                </w:tc>
                <w:tc>
                  <w:tcPr>
                    <w:tcW w:w="2205" w:type="pct"/>
                    <w:tcBorders>
                      <w:top w:val="single" w:sz="8" w:space="0" w:color="000000"/>
                      <w:left w:val="single" w:sz="8" w:space="0" w:color="000000"/>
                      <w:bottom w:val="single" w:sz="8" w:space="0" w:color="000000"/>
                      <w:right w:val="single" w:sz="8" w:space="0" w:color="auto"/>
                    </w:tcBorders>
                    <w:tcMar>
                      <w:top w:w="0" w:type="dxa"/>
                      <w:left w:w="108" w:type="dxa"/>
                      <w:bottom w:w="0" w:type="dxa"/>
                      <w:right w:w="108" w:type="dxa"/>
                    </w:tcMar>
                    <w:vAlign w:val="center"/>
                    <w:hideMark/>
                  </w:tcPr>
                  <w:p w14:paraId="341FBAC9" w14:textId="77777777" w:rsidR="00FB59A7" w:rsidRDefault="00CE69A2">
                    <w:pPr>
                      <w:jc w:val="center"/>
                      <w:rPr>
                        <w:szCs w:val="24"/>
                      </w:rPr>
                    </w:pPr>
                    <w:r>
                      <w:rPr>
                        <w:szCs w:val="24"/>
                      </w:rPr>
                      <w:t>Maksimalus sklypo užstatymo tankis procentais</w:t>
                    </w:r>
                  </w:p>
                </w:tc>
              </w:tr>
              <w:tr w:rsidR="00FB59A7" w14:paraId="3854D39A" w14:textId="77777777">
                <w:tc>
                  <w:tcPr>
                    <w:tcW w:w="511" w:type="pct"/>
                    <w:tcBorders>
                      <w:top w:val="nil"/>
                      <w:left w:val="single" w:sz="8" w:space="0" w:color="000000"/>
                      <w:bottom w:val="single" w:sz="8" w:space="0" w:color="000000"/>
                      <w:right w:val="nil"/>
                    </w:tcBorders>
                  </w:tcPr>
                  <w:p w14:paraId="7AE8DF2D" w14:textId="77777777" w:rsidR="00FB59A7" w:rsidRDefault="00CE69A2">
                    <w:pPr>
                      <w:jc w:val="center"/>
                      <w:rPr>
                        <w:szCs w:val="24"/>
                      </w:rPr>
                    </w:pPr>
                    <w:r>
                      <w:rPr>
                        <w:szCs w:val="24"/>
                      </w:rPr>
                      <w:t>1.</w:t>
                    </w:r>
                  </w:p>
                </w:tc>
                <w:tc>
                  <w:tcPr>
                    <w:tcW w:w="2284"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14:paraId="52C6B51C" w14:textId="77777777" w:rsidR="00FB59A7" w:rsidRDefault="00CE69A2">
                    <w:pPr>
                      <w:jc w:val="center"/>
                      <w:rPr>
                        <w:szCs w:val="24"/>
                      </w:rPr>
                    </w:pPr>
                    <w:r>
                      <w:rPr>
                        <w:szCs w:val="24"/>
                      </w:rPr>
                      <w:t>iki 400</w:t>
                    </w:r>
                  </w:p>
                </w:tc>
                <w:tc>
                  <w:tcPr>
                    <w:tcW w:w="2205" w:type="pct"/>
                    <w:tcBorders>
                      <w:top w:val="nil"/>
                      <w:left w:val="single" w:sz="8" w:space="0" w:color="000000"/>
                      <w:bottom w:val="single" w:sz="8" w:space="0" w:color="000000"/>
                      <w:right w:val="single" w:sz="8" w:space="0" w:color="auto"/>
                    </w:tcBorders>
                    <w:tcMar>
                      <w:top w:w="0" w:type="dxa"/>
                      <w:left w:w="108" w:type="dxa"/>
                      <w:bottom w:w="0" w:type="dxa"/>
                      <w:right w:w="108" w:type="dxa"/>
                    </w:tcMar>
                    <w:vAlign w:val="center"/>
                    <w:hideMark/>
                  </w:tcPr>
                  <w:p w14:paraId="2C1EE570" w14:textId="77777777" w:rsidR="00FB59A7" w:rsidRDefault="00CE69A2">
                    <w:pPr>
                      <w:jc w:val="center"/>
                      <w:rPr>
                        <w:szCs w:val="24"/>
                      </w:rPr>
                    </w:pPr>
                    <w:r>
                      <w:rPr>
                        <w:szCs w:val="24"/>
                      </w:rPr>
                      <w:t>45</w:t>
                    </w:r>
                  </w:p>
                </w:tc>
              </w:tr>
              <w:tr w:rsidR="00FB59A7" w14:paraId="21B12849" w14:textId="77777777">
                <w:tc>
                  <w:tcPr>
                    <w:tcW w:w="511" w:type="pct"/>
                    <w:tcBorders>
                      <w:top w:val="nil"/>
                      <w:left w:val="single" w:sz="8" w:space="0" w:color="000000"/>
                      <w:bottom w:val="single" w:sz="8" w:space="0" w:color="000000"/>
                      <w:right w:val="nil"/>
                    </w:tcBorders>
                  </w:tcPr>
                  <w:p w14:paraId="29469396" w14:textId="77777777" w:rsidR="00FB59A7" w:rsidRDefault="00CE69A2">
                    <w:pPr>
                      <w:jc w:val="center"/>
                      <w:rPr>
                        <w:szCs w:val="24"/>
                      </w:rPr>
                    </w:pPr>
                    <w:r>
                      <w:rPr>
                        <w:szCs w:val="24"/>
                      </w:rPr>
                      <w:t>2.</w:t>
                    </w:r>
                  </w:p>
                </w:tc>
                <w:tc>
                  <w:tcPr>
                    <w:tcW w:w="2284"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14:paraId="1398B6C3" w14:textId="77777777" w:rsidR="00FB59A7" w:rsidRDefault="00CE69A2">
                    <w:pPr>
                      <w:jc w:val="center"/>
                      <w:rPr>
                        <w:szCs w:val="24"/>
                        <w:lang w:val="en-US"/>
                      </w:rPr>
                    </w:pPr>
                    <w:r>
                      <w:rPr>
                        <w:szCs w:val="24"/>
                      </w:rPr>
                      <w:t>virš 400 iki 600</w:t>
                    </w:r>
                  </w:p>
                </w:tc>
                <w:tc>
                  <w:tcPr>
                    <w:tcW w:w="2205" w:type="pct"/>
                    <w:tcBorders>
                      <w:top w:val="nil"/>
                      <w:left w:val="single" w:sz="8" w:space="0" w:color="000000"/>
                      <w:bottom w:val="single" w:sz="8" w:space="0" w:color="000000"/>
                      <w:right w:val="single" w:sz="8" w:space="0" w:color="auto"/>
                    </w:tcBorders>
                    <w:tcMar>
                      <w:top w:w="0" w:type="dxa"/>
                      <w:left w:w="108" w:type="dxa"/>
                      <w:bottom w:w="0" w:type="dxa"/>
                      <w:right w:w="108" w:type="dxa"/>
                    </w:tcMar>
                    <w:vAlign w:val="center"/>
                    <w:hideMark/>
                  </w:tcPr>
                  <w:p w14:paraId="64A82570" w14:textId="77777777" w:rsidR="00FB59A7" w:rsidRDefault="00CE69A2">
                    <w:pPr>
                      <w:jc w:val="center"/>
                      <w:rPr>
                        <w:szCs w:val="24"/>
                        <w:lang w:val="en-US"/>
                      </w:rPr>
                    </w:pPr>
                    <w:r>
                      <w:rPr>
                        <w:szCs w:val="24"/>
                        <w:lang w:val="en-US"/>
                      </w:rPr>
                      <w:t>40</w:t>
                    </w:r>
                  </w:p>
                </w:tc>
              </w:tr>
              <w:tr w:rsidR="00FB59A7" w14:paraId="69299A1F" w14:textId="77777777">
                <w:tc>
                  <w:tcPr>
                    <w:tcW w:w="511" w:type="pct"/>
                    <w:tcBorders>
                      <w:top w:val="nil"/>
                      <w:left w:val="single" w:sz="8" w:space="0" w:color="000000"/>
                      <w:bottom w:val="single" w:sz="8" w:space="0" w:color="000000"/>
                      <w:right w:val="nil"/>
                    </w:tcBorders>
                  </w:tcPr>
                  <w:p w14:paraId="24632FE5" w14:textId="77777777" w:rsidR="00FB59A7" w:rsidRDefault="00CE69A2">
                    <w:pPr>
                      <w:jc w:val="center"/>
                      <w:rPr>
                        <w:szCs w:val="24"/>
                      </w:rPr>
                    </w:pPr>
                    <w:r>
                      <w:rPr>
                        <w:szCs w:val="24"/>
                      </w:rPr>
                      <w:t>3.</w:t>
                    </w:r>
                  </w:p>
                </w:tc>
                <w:tc>
                  <w:tcPr>
                    <w:tcW w:w="2284"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14:paraId="0C312096" w14:textId="77777777" w:rsidR="00FB59A7" w:rsidRDefault="00CE69A2">
                    <w:pPr>
                      <w:jc w:val="center"/>
                      <w:rPr>
                        <w:szCs w:val="24"/>
                        <w:lang w:val="en-US"/>
                      </w:rPr>
                    </w:pPr>
                    <w:r>
                      <w:rPr>
                        <w:szCs w:val="24"/>
                      </w:rPr>
                      <w:t>virš 600 iki 900</w:t>
                    </w:r>
                  </w:p>
                </w:tc>
                <w:tc>
                  <w:tcPr>
                    <w:tcW w:w="2205" w:type="pct"/>
                    <w:tcBorders>
                      <w:top w:val="nil"/>
                      <w:left w:val="single" w:sz="8" w:space="0" w:color="000000"/>
                      <w:bottom w:val="single" w:sz="8" w:space="0" w:color="000000"/>
                      <w:right w:val="single" w:sz="8" w:space="0" w:color="auto"/>
                    </w:tcBorders>
                    <w:tcMar>
                      <w:top w:w="0" w:type="dxa"/>
                      <w:left w:w="108" w:type="dxa"/>
                      <w:bottom w:w="0" w:type="dxa"/>
                      <w:right w:w="108" w:type="dxa"/>
                    </w:tcMar>
                    <w:vAlign w:val="center"/>
                    <w:hideMark/>
                  </w:tcPr>
                  <w:p w14:paraId="53BBDD67" w14:textId="77777777" w:rsidR="00FB59A7" w:rsidRDefault="00CE69A2">
                    <w:pPr>
                      <w:jc w:val="center"/>
                      <w:rPr>
                        <w:szCs w:val="24"/>
                        <w:lang w:val="en-US"/>
                      </w:rPr>
                    </w:pPr>
                    <w:r>
                      <w:rPr>
                        <w:szCs w:val="24"/>
                      </w:rPr>
                      <w:t>35</w:t>
                    </w:r>
                  </w:p>
                </w:tc>
              </w:tr>
              <w:tr w:rsidR="00FB59A7" w14:paraId="065B5A12" w14:textId="77777777">
                <w:tc>
                  <w:tcPr>
                    <w:tcW w:w="511" w:type="pct"/>
                    <w:tcBorders>
                      <w:top w:val="nil"/>
                      <w:left w:val="single" w:sz="8" w:space="0" w:color="000000"/>
                      <w:bottom w:val="single" w:sz="8" w:space="0" w:color="000000"/>
                      <w:right w:val="nil"/>
                    </w:tcBorders>
                  </w:tcPr>
                  <w:p w14:paraId="7C0A9211" w14:textId="77777777" w:rsidR="00FB59A7" w:rsidRDefault="00CE69A2">
                    <w:pPr>
                      <w:jc w:val="center"/>
                      <w:rPr>
                        <w:szCs w:val="24"/>
                      </w:rPr>
                    </w:pPr>
                    <w:r>
                      <w:rPr>
                        <w:szCs w:val="24"/>
                      </w:rPr>
                      <w:t>4.</w:t>
                    </w:r>
                  </w:p>
                </w:tc>
                <w:tc>
                  <w:tcPr>
                    <w:tcW w:w="2284"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14:paraId="3C928B37" w14:textId="77777777" w:rsidR="00FB59A7" w:rsidRDefault="00CE69A2">
                    <w:pPr>
                      <w:jc w:val="center"/>
                      <w:rPr>
                        <w:szCs w:val="24"/>
                        <w:lang w:val="en-US"/>
                      </w:rPr>
                    </w:pPr>
                    <w:r>
                      <w:rPr>
                        <w:szCs w:val="24"/>
                      </w:rPr>
                      <w:t>virš 900 iki 1 500</w:t>
                    </w:r>
                  </w:p>
                </w:tc>
                <w:tc>
                  <w:tcPr>
                    <w:tcW w:w="2205" w:type="pct"/>
                    <w:tcBorders>
                      <w:top w:val="nil"/>
                      <w:left w:val="single" w:sz="8" w:space="0" w:color="000000"/>
                      <w:bottom w:val="single" w:sz="8" w:space="0" w:color="000000"/>
                      <w:right w:val="single" w:sz="8" w:space="0" w:color="auto"/>
                    </w:tcBorders>
                    <w:tcMar>
                      <w:top w:w="0" w:type="dxa"/>
                      <w:left w:w="108" w:type="dxa"/>
                      <w:bottom w:w="0" w:type="dxa"/>
                      <w:right w:w="108" w:type="dxa"/>
                    </w:tcMar>
                    <w:vAlign w:val="center"/>
                    <w:hideMark/>
                  </w:tcPr>
                  <w:p w14:paraId="5CF38C54" w14:textId="77777777" w:rsidR="00FB59A7" w:rsidRDefault="00CE69A2">
                    <w:pPr>
                      <w:jc w:val="center"/>
                      <w:rPr>
                        <w:szCs w:val="24"/>
                        <w:lang w:val="en-US"/>
                      </w:rPr>
                    </w:pPr>
                    <w:r>
                      <w:rPr>
                        <w:szCs w:val="24"/>
                        <w:lang w:val="en-US"/>
                      </w:rPr>
                      <w:t>30</w:t>
                    </w:r>
                  </w:p>
                </w:tc>
              </w:tr>
              <w:tr w:rsidR="00FB59A7" w14:paraId="0A703685" w14:textId="77777777">
                <w:tc>
                  <w:tcPr>
                    <w:tcW w:w="511" w:type="pct"/>
                    <w:tcBorders>
                      <w:top w:val="nil"/>
                      <w:left w:val="single" w:sz="8" w:space="0" w:color="000000"/>
                      <w:bottom w:val="single" w:sz="8" w:space="0" w:color="000000"/>
                      <w:right w:val="nil"/>
                    </w:tcBorders>
                  </w:tcPr>
                  <w:p w14:paraId="799B1910" w14:textId="77777777" w:rsidR="00FB59A7" w:rsidRDefault="00CE69A2">
                    <w:pPr>
                      <w:jc w:val="center"/>
                      <w:rPr>
                        <w:szCs w:val="24"/>
                      </w:rPr>
                    </w:pPr>
                    <w:r>
                      <w:rPr>
                        <w:szCs w:val="24"/>
                      </w:rPr>
                      <w:t>5.</w:t>
                    </w:r>
                  </w:p>
                </w:tc>
                <w:tc>
                  <w:tcPr>
                    <w:tcW w:w="2284"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14:paraId="4E1D6150" w14:textId="77777777" w:rsidR="00FB59A7" w:rsidRDefault="00CE69A2">
                    <w:pPr>
                      <w:jc w:val="center"/>
                      <w:rPr>
                        <w:szCs w:val="24"/>
                        <w:lang w:val="en-US"/>
                      </w:rPr>
                    </w:pPr>
                    <w:r>
                      <w:rPr>
                        <w:szCs w:val="24"/>
                      </w:rPr>
                      <w:t>virš 1 500 iki 2 500</w:t>
                    </w:r>
                  </w:p>
                </w:tc>
                <w:tc>
                  <w:tcPr>
                    <w:tcW w:w="2205" w:type="pct"/>
                    <w:tcBorders>
                      <w:top w:val="nil"/>
                      <w:left w:val="single" w:sz="8" w:space="0" w:color="000000"/>
                      <w:bottom w:val="single" w:sz="8" w:space="0" w:color="000000"/>
                      <w:right w:val="single" w:sz="8" w:space="0" w:color="auto"/>
                    </w:tcBorders>
                    <w:tcMar>
                      <w:top w:w="0" w:type="dxa"/>
                      <w:left w:w="108" w:type="dxa"/>
                      <w:bottom w:w="0" w:type="dxa"/>
                      <w:right w:w="108" w:type="dxa"/>
                    </w:tcMar>
                    <w:vAlign w:val="center"/>
                    <w:hideMark/>
                  </w:tcPr>
                  <w:p w14:paraId="582B267C" w14:textId="77777777" w:rsidR="00FB59A7" w:rsidRDefault="00CE69A2">
                    <w:pPr>
                      <w:jc w:val="center"/>
                      <w:rPr>
                        <w:szCs w:val="24"/>
                        <w:lang w:val="en-US"/>
                      </w:rPr>
                    </w:pPr>
                    <w:r>
                      <w:rPr>
                        <w:szCs w:val="24"/>
                      </w:rPr>
                      <w:t>25</w:t>
                    </w:r>
                  </w:p>
                </w:tc>
              </w:tr>
              <w:tr w:rsidR="00FB59A7" w14:paraId="70EDD6A8" w14:textId="77777777">
                <w:tc>
                  <w:tcPr>
                    <w:tcW w:w="511" w:type="pct"/>
                    <w:tcBorders>
                      <w:top w:val="nil"/>
                      <w:left w:val="single" w:sz="8" w:space="0" w:color="000000"/>
                      <w:bottom w:val="single" w:sz="8" w:space="0" w:color="000000"/>
                      <w:right w:val="nil"/>
                    </w:tcBorders>
                  </w:tcPr>
                  <w:p w14:paraId="0DE84D22" w14:textId="77777777" w:rsidR="00FB59A7" w:rsidRDefault="00CE69A2">
                    <w:pPr>
                      <w:jc w:val="center"/>
                      <w:rPr>
                        <w:szCs w:val="24"/>
                      </w:rPr>
                    </w:pPr>
                    <w:r>
                      <w:rPr>
                        <w:szCs w:val="24"/>
                      </w:rPr>
                      <w:t>6.</w:t>
                    </w:r>
                  </w:p>
                </w:tc>
                <w:tc>
                  <w:tcPr>
                    <w:tcW w:w="2284" w:type="pct"/>
                    <w:tcBorders>
                      <w:top w:val="nil"/>
                      <w:left w:val="single" w:sz="8" w:space="0" w:color="000000"/>
                      <w:bottom w:val="single" w:sz="8" w:space="0" w:color="000000"/>
                      <w:right w:val="nil"/>
                    </w:tcBorders>
                    <w:tcMar>
                      <w:top w:w="0" w:type="dxa"/>
                      <w:left w:w="108" w:type="dxa"/>
                      <w:bottom w:w="0" w:type="dxa"/>
                      <w:right w:w="108" w:type="dxa"/>
                    </w:tcMar>
                    <w:vAlign w:val="center"/>
                    <w:hideMark/>
                  </w:tcPr>
                  <w:p w14:paraId="23E3C966" w14:textId="77777777" w:rsidR="00FB59A7" w:rsidRDefault="00CE69A2">
                    <w:pPr>
                      <w:jc w:val="center"/>
                      <w:rPr>
                        <w:szCs w:val="24"/>
                        <w:lang w:val="en-US"/>
                      </w:rPr>
                    </w:pPr>
                    <w:r>
                      <w:rPr>
                        <w:szCs w:val="24"/>
                      </w:rPr>
                      <w:t>virš 2 500 ir daugiau</w:t>
                    </w:r>
                  </w:p>
                </w:tc>
                <w:tc>
                  <w:tcPr>
                    <w:tcW w:w="2205" w:type="pct"/>
                    <w:tcBorders>
                      <w:top w:val="nil"/>
                      <w:left w:val="single" w:sz="8" w:space="0" w:color="000000"/>
                      <w:bottom w:val="single" w:sz="8" w:space="0" w:color="000000"/>
                      <w:right w:val="single" w:sz="8" w:space="0" w:color="auto"/>
                    </w:tcBorders>
                    <w:tcMar>
                      <w:top w:w="0" w:type="dxa"/>
                      <w:left w:w="108" w:type="dxa"/>
                      <w:bottom w:w="0" w:type="dxa"/>
                      <w:right w:w="108" w:type="dxa"/>
                    </w:tcMar>
                    <w:vAlign w:val="center"/>
                    <w:hideMark/>
                  </w:tcPr>
                  <w:p w14:paraId="74B222CC" w14:textId="77777777" w:rsidR="00FB59A7" w:rsidRDefault="00CE69A2">
                    <w:pPr>
                      <w:jc w:val="center"/>
                      <w:rPr>
                        <w:szCs w:val="24"/>
                      </w:rPr>
                    </w:pPr>
                    <w:r>
                      <w:rPr>
                        <w:szCs w:val="24"/>
                      </w:rPr>
                      <w:t>20</w:t>
                    </w:r>
                  </w:p>
                </w:tc>
              </w:tr>
            </w:tbl>
            <w:p w14:paraId="6F50D042" w14:textId="1BE2CF8D" w:rsidR="00FB59A7" w:rsidRDefault="004170AF">
              <w:pPr>
                <w:jc w:val="both"/>
                <w:rPr>
                  <w:szCs w:val="24"/>
                </w:rPr>
              </w:pPr>
            </w:p>
          </w:sdtContent>
        </w:sdt>
        <w:sdt>
          <w:sdtPr>
            <w:alias w:val="1 pr. 2 p."/>
            <w:tag w:val="part_6ab4314e53be451d9f846f43d9d1e51d"/>
            <w:id w:val="621188185"/>
            <w:lock w:val="sdtLocked"/>
          </w:sdtPr>
          <w:sdtEndPr/>
          <w:sdtContent>
            <w:p w14:paraId="0A525D1B" w14:textId="77777777" w:rsidR="00FB59A7" w:rsidRDefault="004170AF">
              <w:pPr>
                <w:ind w:firstLine="567"/>
                <w:jc w:val="both"/>
              </w:pPr>
              <w:sdt>
                <w:sdtPr>
                  <w:alias w:val="Numeris"/>
                  <w:tag w:val="nr_6ab4314e53be451d9f846f43d9d1e51d"/>
                  <w:id w:val="436420845"/>
                  <w:lock w:val="sdtLocked"/>
                </w:sdtPr>
                <w:sdtEndPr/>
                <w:sdtContent>
                  <w:r w:rsidR="00CE69A2">
                    <w:t>2</w:t>
                  </w:r>
                </w:sdtContent>
              </w:sdt>
              <w:r w:rsidR="00CE69A2">
                <w:t>. Žemės ūkio paskirties žemės sklype, ūkininko sodyboje, jei teritorijų planavimo dokumentuose nėra nustatytas žemės sklypo užstatymo tankis, statomo gyvenamojo pastato užimamas žemės plotas neturi viršyti 1 000 m</w:t>
              </w:r>
              <w:r w:rsidR="00CE69A2">
                <w:rPr>
                  <w:vertAlign w:val="superscript"/>
                </w:rPr>
                <w:t>2</w:t>
              </w:r>
              <w:r w:rsidR="00CE69A2">
                <w:t xml:space="preserve">, bendras užstatymo tankis – 50 procentų. </w:t>
              </w:r>
            </w:p>
          </w:sdtContent>
        </w:sdt>
        <w:sdt>
          <w:sdtPr>
            <w:alias w:val="1 pr. 3 p."/>
            <w:tag w:val="part_4885190cc8994522bedf101c4a105b7b"/>
            <w:id w:val="1080718932"/>
            <w:lock w:val="sdtLocked"/>
          </w:sdtPr>
          <w:sdtEndPr/>
          <w:sdtContent>
            <w:p w14:paraId="14CA824B" w14:textId="77777777" w:rsidR="00FB59A7" w:rsidRDefault="004170AF">
              <w:pPr>
                <w:ind w:firstLine="567"/>
                <w:jc w:val="both"/>
              </w:pPr>
              <w:sdt>
                <w:sdtPr>
                  <w:alias w:val="Numeris"/>
                  <w:tag w:val="nr_4885190cc8994522bedf101c4a105b7b"/>
                  <w:id w:val="2038771348"/>
                  <w:lock w:val="sdtLocked"/>
                </w:sdtPr>
                <w:sdtEndPr/>
                <w:sdtContent>
                  <w:r w:rsidR="00CE69A2">
                    <w:t>3</w:t>
                  </w:r>
                </w:sdtContent>
              </w:sdt>
              <w:r w:rsidR="00CE69A2">
                <w:t>. Maksimalus sklypo užstatymo intensyvumas yra 0,4, vienbučio blokuoto užstatymo tipo, kai namai statomi atskiruose sklypuose </w:t>
              </w:r>
              <w:r w:rsidR="00CE69A2">
                <w:rPr>
                  <w:b/>
                  <w:bCs/>
                </w:rPr>
                <w:t>–</w:t>
              </w:r>
              <w:r w:rsidR="00CE69A2">
                <w:t> 0,8, išskyrus atvejus, kai teritorijų planavimo dokumentuose užstatymo intensyvumas nustatytas</w:t>
              </w:r>
              <w:r w:rsidR="00CE69A2">
                <w:rPr>
                  <w:b/>
                  <w:bCs/>
                </w:rPr>
                <w:t> </w:t>
              </w:r>
              <w:r w:rsidR="00CE69A2">
                <w:t>mažesnis.</w:t>
              </w:r>
            </w:p>
          </w:sdtContent>
        </w:sdt>
        <w:sdt>
          <w:sdtPr>
            <w:rPr>
              <w:szCs w:val="24"/>
            </w:rPr>
            <w:alias w:val="pabaiga"/>
            <w:tag w:val="part_b8ca8640fb2e43ea9e2343fb98d74f0b"/>
            <w:id w:val="-1894805596"/>
            <w:lock w:val="sdtLocked"/>
            <w:placeholder>
              <w:docPart w:val="DefaultPlaceholder_-1854013440"/>
            </w:placeholder>
          </w:sdtPr>
          <w:sdtEndPr/>
          <w:sdtContent>
            <w:p w14:paraId="6665B509" w14:textId="7E0430F9" w:rsidR="00FB59A7" w:rsidRDefault="00CE69A2">
              <w:pPr>
                <w:jc w:val="center"/>
                <w:rPr>
                  <w:szCs w:val="24"/>
                </w:rPr>
              </w:pPr>
              <w:r>
                <w:rPr>
                  <w:szCs w:val="24"/>
                </w:rPr>
                <w:t>__________________</w:t>
              </w:r>
            </w:p>
          </w:sdtContent>
        </w:sdt>
      </w:sdtContent>
    </w:sdt>
    <w:sdt>
      <w:sdtPr>
        <w:rPr>
          <w:szCs w:val="24"/>
        </w:rPr>
        <w:alias w:val="2 pr."/>
        <w:tag w:val="part_13651342ef5c47779e4f811b0f402371"/>
        <w:id w:val="-210584727"/>
        <w:lock w:val="sdtLocked"/>
        <w:placeholder>
          <w:docPart w:val="DefaultPlaceholder_-1854013440"/>
        </w:placeholder>
      </w:sdtPr>
      <w:sdtEndPr>
        <w:rPr>
          <w:lang w:eastAsia="ar-SA"/>
        </w:rPr>
      </w:sdtEndPr>
      <w:sdtContent>
        <w:p w14:paraId="1341BC98" w14:textId="4B2C3351" w:rsidR="00767DD5" w:rsidRDefault="00767DD5">
          <w:pPr>
            <w:jc w:val="center"/>
            <w:rPr>
              <w:szCs w:val="24"/>
            </w:rPr>
          </w:pPr>
        </w:p>
        <w:p w14:paraId="37F5348A" w14:textId="77777777" w:rsidR="00767DD5" w:rsidRDefault="00767DD5">
          <w:pPr>
            <w:jc w:val="center"/>
            <w:rPr>
              <w:szCs w:val="24"/>
            </w:rPr>
            <w:sectPr w:rsidR="00767DD5">
              <w:pgSz w:w="11907" w:h="16839"/>
              <w:pgMar w:top="709" w:right="708" w:bottom="1134" w:left="1701" w:header="567" w:footer="567" w:gutter="0"/>
              <w:pgNumType w:start="1"/>
              <w:cols w:space="1296"/>
              <w:titlePg/>
              <w:docGrid w:linePitch="360"/>
            </w:sectPr>
          </w:pPr>
        </w:p>
        <w:p w14:paraId="09DFA3C8" w14:textId="1CDB1C17" w:rsidR="00FB59A7" w:rsidRDefault="00CE69A2">
          <w:pPr>
            <w:ind w:firstLine="6521"/>
            <w:rPr>
              <w:szCs w:val="24"/>
            </w:rPr>
          </w:pPr>
          <w:r>
            <w:rPr>
              <w:szCs w:val="24"/>
            </w:rPr>
            <w:lastRenderedPageBreak/>
            <w:t>Statybos techninio reglamento</w:t>
          </w:r>
        </w:p>
        <w:p w14:paraId="639AD412" w14:textId="77777777" w:rsidR="00FB59A7" w:rsidRDefault="00CE69A2">
          <w:pPr>
            <w:ind w:firstLine="6521"/>
            <w:rPr>
              <w:szCs w:val="24"/>
            </w:rPr>
          </w:pPr>
          <w:r>
            <w:rPr>
              <w:szCs w:val="24"/>
            </w:rPr>
            <w:t>STR 2.02.12:2026 „Pastatai“</w:t>
          </w:r>
        </w:p>
        <w:p w14:paraId="45C69B05" w14:textId="26373ECD" w:rsidR="00FB59A7" w:rsidRDefault="004170AF">
          <w:pPr>
            <w:ind w:firstLine="6521"/>
            <w:rPr>
              <w:szCs w:val="24"/>
            </w:rPr>
          </w:pPr>
          <w:sdt>
            <w:sdtPr>
              <w:rPr>
                <w:szCs w:val="24"/>
                <w:lang w:eastAsia="ar-SA"/>
              </w:rPr>
              <w:alias w:val="Numeris"/>
              <w:tag w:val="nr_13651342ef5c47779e4f811b0f402371"/>
              <w:id w:val="1625421664"/>
              <w:lock w:val="sdtLocked"/>
              <w:placeholder>
                <w:docPart w:val="DefaultPlaceholder_-1854013440"/>
              </w:placeholder>
            </w:sdtPr>
            <w:sdtEndPr/>
            <w:sdtContent>
              <w:r w:rsidR="00CE69A2">
                <w:rPr>
                  <w:szCs w:val="24"/>
                  <w:lang w:eastAsia="ar-SA"/>
                </w:rPr>
                <w:t>2</w:t>
              </w:r>
            </w:sdtContent>
          </w:sdt>
          <w:r w:rsidR="00CE69A2">
            <w:rPr>
              <w:szCs w:val="24"/>
              <w:lang w:eastAsia="ar-SA"/>
            </w:rPr>
            <w:t xml:space="preserve"> priedas</w:t>
          </w:r>
        </w:p>
        <w:p w14:paraId="6F35D88B" w14:textId="77777777" w:rsidR="00FB59A7" w:rsidRDefault="00FB59A7">
          <w:pPr>
            <w:suppressAutoHyphens/>
            <w:ind w:firstLine="624"/>
            <w:jc w:val="center"/>
            <w:rPr>
              <w:b/>
              <w:bCs/>
              <w:szCs w:val="24"/>
              <w:lang w:eastAsia="ar-SA"/>
            </w:rPr>
          </w:pPr>
        </w:p>
        <w:p w14:paraId="7FC14281" w14:textId="149EA6B8" w:rsidR="00FB59A7" w:rsidRDefault="00CE69A2">
          <w:pPr>
            <w:suppressAutoHyphens/>
            <w:ind w:firstLine="624"/>
            <w:jc w:val="center"/>
            <w:rPr>
              <w:b/>
              <w:bCs/>
              <w:szCs w:val="24"/>
              <w:lang w:eastAsia="ar-SA"/>
            </w:rPr>
          </w:pPr>
          <w:r>
            <w:rPr>
              <w:b/>
              <w:bCs/>
              <w:szCs w:val="24"/>
              <w:lang w:eastAsia="ar-SA"/>
            </w:rPr>
            <w:t>ATSTUMAI NUO SKLYPO VIDAUS GELEŽINKELIO AŠIES IKI STATINIŲ ELEMENTŲ</w:t>
          </w:r>
        </w:p>
        <w:p w14:paraId="3421525D" w14:textId="77777777" w:rsidR="00FB59A7" w:rsidRDefault="00FB59A7">
          <w:pPr>
            <w:ind w:firstLine="624"/>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2"/>
            <w:gridCol w:w="5387"/>
            <w:gridCol w:w="1701"/>
            <w:gridCol w:w="1984"/>
          </w:tblGrid>
          <w:tr w:rsidR="00FB59A7" w14:paraId="7991CEC6" w14:textId="77777777">
            <w:trPr>
              <w:cantSplit/>
              <w:trHeight w:val="20"/>
              <w:tblHeader/>
            </w:trPr>
            <w:tc>
              <w:tcPr>
                <w:tcW w:w="562" w:type="dxa"/>
                <w:tcBorders>
                  <w:top w:val="single" w:sz="4" w:space="0" w:color="auto"/>
                  <w:left w:val="single" w:sz="4" w:space="0" w:color="auto"/>
                  <w:bottom w:val="nil"/>
                  <w:right w:val="single" w:sz="4" w:space="0" w:color="auto"/>
                </w:tcBorders>
              </w:tcPr>
              <w:p w14:paraId="7D618B3B" w14:textId="77777777" w:rsidR="00FB59A7" w:rsidRDefault="00CE69A2">
                <w:pPr>
                  <w:tabs>
                    <w:tab w:val="num" w:pos="0"/>
                  </w:tabs>
                  <w:suppressAutoHyphens/>
                  <w:jc w:val="center"/>
                  <w:outlineLvl w:val="7"/>
                  <w:rPr>
                    <w:szCs w:val="24"/>
                    <w:lang w:eastAsia="ar-SA"/>
                  </w:rPr>
                </w:pPr>
                <w:r>
                  <w:rPr>
                    <w:szCs w:val="24"/>
                    <w:lang w:eastAsia="ar-SA"/>
                  </w:rPr>
                  <w:t>Eil.</w:t>
                </w:r>
              </w:p>
              <w:p w14:paraId="22274149" w14:textId="77777777" w:rsidR="00FB59A7" w:rsidRDefault="00CE69A2">
                <w:pPr>
                  <w:tabs>
                    <w:tab w:val="num" w:pos="0"/>
                  </w:tabs>
                  <w:suppressAutoHyphens/>
                  <w:jc w:val="center"/>
                  <w:outlineLvl w:val="7"/>
                  <w:rPr>
                    <w:szCs w:val="24"/>
                    <w:lang w:eastAsia="ar-SA"/>
                  </w:rPr>
                </w:pPr>
                <w:r>
                  <w:rPr>
                    <w:szCs w:val="24"/>
                    <w:lang w:eastAsia="ar-SA"/>
                  </w:rPr>
                  <w:t>Nr.</w:t>
                </w:r>
              </w:p>
            </w:tc>
            <w:tc>
              <w:tcPr>
                <w:tcW w:w="5387" w:type="dxa"/>
                <w:vMerge w:val="restart"/>
                <w:tcBorders>
                  <w:top w:val="single" w:sz="4" w:space="0" w:color="auto"/>
                  <w:left w:val="single" w:sz="4" w:space="0" w:color="auto"/>
                  <w:bottom w:val="single" w:sz="4" w:space="0" w:color="auto"/>
                  <w:right w:val="single" w:sz="4" w:space="0" w:color="auto"/>
                </w:tcBorders>
                <w:vAlign w:val="center"/>
              </w:tcPr>
              <w:p w14:paraId="570041E5" w14:textId="77777777" w:rsidR="00FB59A7" w:rsidRDefault="00CE69A2">
                <w:pPr>
                  <w:tabs>
                    <w:tab w:val="num" w:pos="0"/>
                  </w:tabs>
                  <w:suppressAutoHyphens/>
                  <w:jc w:val="center"/>
                  <w:outlineLvl w:val="7"/>
                  <w:rPr>
                    <w:szCs w:val="24"/>
                    <w:lang w:eastAsia="ar-SA"/>
                  </w:rPr>
                </w:pPr>
                <w:r>
                  <w:rPr>
                    <w:szCs w:val="24"/>
                    <w:lang w:eastAsia="ar-SA"/>
                  </w:rPr>
                  <w:t>Statinių elementai</w:t>
                </w:r>
              </w:p>
            </w:tc>
            <w:tc>
              <w:tcPr>
                <w:tcW w:w="3685" w:type="dxa"/>
                <w:gridSpan w:val="2"/>
                <w:tcBorders>
                  <w:top w:val="single" w:sz="4" w:space="0" w:color="auto"/>
                  <w:left w:val="single" w:sz="4" w:space="0" w:color="auto"/>
                  <w:bottom w:val="single" w:sz="4" w:space="0" w:color="auto"/>
                  <w:right w:val="single" w:sz="4" w:space="0" w:color="auto"/>
                </w:tcBorders>
                <w:vAlign w:val="center"/>
              </w:tcPr>
              <w:p w14:paraId="3FECC6C2" w14:textId="77777777" w:rsidR="00FB59A7" w:rsidRDefault="00CE69A2">
                <w:pPr>
                  <w:suppressAutoHyphens/>
                  <w:jc w:val="center"/>
                  <w:outlineLvl w:val="1"/>
                  <w:rPr>
                    <w:szCs w:val="24"/>
                    <w:lang w:eastAsia="ar-SA"/>
                  </w:rPr>
                </w:pPr>
                <w:r>
                  <w:rPr>
                    <w:szCs w:val="24"/>
                    <w:lang w:eastAsia="ar-SA"/>
                  </w:rPr>
                  <w:t>Atstumai m, kai geležinkelio vėžė mm</w:t>
                </w:r>
              </w:p>
            </w:tc>
          </w:tr>
          <w:tr w:rsidR="00FB59A7" w14:paraId="7A0C925E" w14:textId="77777777">
            <w:trPr>
              <w:cantSplit/>
              <w:trHeight w:val="20"/>
              <w:tblHeader/>
            </w:trPr>
            <w:tc>
              <w:tcPr>
                <w:tcW w:w="562" w:type="dxa"/>
                <w:tcBorders>
                  <w:top w:val="nil"/>
                  <w:left w:val="single" w:sz="4" w:space="0" w:color="auto"/>
                  <w:bottom w:val="single" w:sz="4" w:space="0" w:color="auto"/>
                  <w:right w:val="single" w:sz="4" w:space="0" w:color="auto"/>
                </w:tcBorders>
              </w:tcPr>
              <w:p w14:paraId="69B67B03" w14:textId="77777777" w:rsidR="00FB59A7" w:rsidRDefault="00FB59A7">
                <w:pPr>
                  <w:jc w:val="center"/>
                  <w:rPr>
                    <w:szCs w:val="24"/>
                    <w:lang w:eastAsia="ar-SA"/>
                  </w:rPr>
                </w:pPr>
              </w:p>
            </w:tc>
            <w:tc>
              <w:tcPr>
                <w:tcW w:w="5387" w:type="dxa"/>
                <w:vMerge/>
                <w:tcBorders>
                  <w:top w:val="single" w:sz="4" w:space="0" w:color="auto"/>
                  <w:left w:val="single" w:sz="4" w:space="0" w:color="auto"/>
                  <w:bottom w:val="single" w:sz="4" w:space="0" w:color="auto"/>
                  <w:right w:val="single" w:sz="4" w:space="0" w:color="auto"/>
                </w:tcBorders>
                <w:vAlign w:val="center"/>
              </w:tcPr>
              <w:p w14:paraId="189A1050" w14:textId="77777777" w:rsidR="00FB59A7" w:rsidRDefault="00FB59A7">
                <w:pPr>
                  <w:rPr>
                    <w:szCs w:val="24"/>
                    <w:lang w:eastAsia="ar-SA"/>
                  </w:rPr>
                </w:pPr>
              </w:p>
            </w:tc>
            <w:tc>
              <w:tcPr>
                <w:tcW w:w="1701" w:type="dxa"/>
                <w:tcBorders>
                  <w:top w:val="single" w:sz="4" w:space="0" w:color="auto"/>
                  <w:left w:val="single" w:sz="4" w:space="0" w:color="auto"/>
                  <w:bottom w:val="single" w:sz="4" w:space="0" w:color="auto"/>
                  <w:right w:val="single" w:sz="4" w:space="0" w:color="auto"/>
                </w:tcBorders>
              </w:tcPr>
              <w:p w14:paraId="697087F4" w14:textId="77777777" w:rsidR="00FB59A7" w:rsidRDefault="00CE69A2">
                <w:pPr>
                  <w:suppressAutoHyphens/>
                  <w:jc w:val="center"/>
                  <w:rPr>
                    <w:caps/>
                    <w:szCs w:val="24"/>
                    <w:lang w:eastAsia="ar-SA"/>
                  </w:rPr>
                </w:pPr>
                <w:r>
                  <w:rPr>
                    <w:caps/>
                    <w:szCs w:val="24"/>
                    <w:lang w:eastAsia="ar-SA"/>
                  </w:rPr>
                  <w:t>1520</w:t>
                </w:r>
              </w:p>
              <w:p w14:paraId="1D1C9301" w14:textId="77777777" w:rsidR="00FB59A7" w:rsidRDefault="00CE69A2">
                <w:pPr>
                  <w:suppressAutoHyphens/>
                  <w:jc w:val="center"/>
                  <w:rPr>
                    <w:caps/>
                    <w:szCs w:val="24"/>
                    <w:lang w:eastAsia="ar-SA"/>
                  </w:rPr>
                </w:pPr>
                <w:r>
                  <w:rPr>
                    <w:caps/>
                    <w:szCs w:val="24"/>
                    <w:lang w:eastAsia="ar-SA"/>
                  </w:rPr>
                  <w:t>(1524)</w:t>
                </w:r>
              </w:p>
            </w:tc>
            <w:tc>
              <w:tcPr>
                <w:tcW w:w="1984" w:type="dxa"/>
                <w:tcBorders>
                  <w:top w:val="single" w:sz="4" w:space="0" w:color="auto"/>
                  <w:left w:val="single" w:sz="4" w:space="0" w:color="auto"/>
                  <w:bottom w:val="single" w:sz="4" w:space="0" w:color="auto"/>
                  <w:right w:val="single" w:sz="4" w:space="0" w:color="auto"/>
                </w:tcBorders>
              </w:tcPr>
              <w:p w14:paraId="6C404E66" w14:textId="77777777" w:rsidR="00FB59A7" w:rsidRDefault="00CE69A2">
                <w:pPr>
                  <w:suppressAutoHyphens/>
                  <w:ind w:firstLine="33"/>
                  <w:jc w:val="center"/>
                  <w:rPr>
                    <w:caps/>
                    <w:szCs w:val="24"/>
                    <w:lang w:eastAsia="ar-SA"/>
                  </w:rPr>
                </w:pPr>
                <w:r>
                  <w:rPr>
                    <w:caps/>
                    <w:szCs w:val="24"/>
                    <w:lang w:eastAsia="ar-SA"/>
                  </w:rPr>
                  <w:t>750</w:t>
                </w:r>
              </w:p>
            </w:tc>
          </w:tr>
          <w:tr w:rsidR="00FB59A7" w14:paraId="67E90858" w14:textId="77777777">
            <w:trPr>
              <w:cantSplit/>
              <w:trHeight w:val="20"/>
              <w:tblHeader/>
            </w:trPr>
            <w:tc>
              <w:tcPr>
                <w:tcW w:w="562" w:type="dxa"/>
                <w:tcBorders>
                  <w:top w:val="single" w:sz="4" w:space="0" w:color="auto"/>
                  <w:left w:val="single" w:sz="4" w:space="0" w:color="auto"/>
                  <w:bottom w:val="single" w:sz="4" w:space="0" w:color="auto"/>
                  <w:right w:val="single" w:sz="4" w:space="0" w:color="auto"/>
                </w:tcBorders>
              </w:tcPr>
              <w:p w14:paraId="4F580EF7" w14:textId="77777777" w:rsidR="00FB59A7" w:rsidRDefault="00CE69A2">
                <w:pPr>
                  <w:suppressAutoHyphens/>
                  <w:jc w:val="center"/>
                  <w:rPr>
                    <w:szCs w:val="24"/>
                    <w:lang w:eastAsia="ar-SA"/>
                  </w:rPr>
                </w:pPr>
                <w:r>
                  <w:rPr>
                    <w:szCs w:val="24"/>
                    <w:lang w:eastAsia="ar-SA"/>
                  </w:rPr>
                  <w:t>1.</w:t>
                </w:r>
              </w:p>
            </w:tc>
            <w:tc>
              <w:tcPr>
                <w:tcW w:w="5387" w:type="dxa"/>
                <w:tcBorders>
                  <w:top w:val="single" w:sz="4" w:space="0" w:color="auto"/>
                  <w:left w:val="single" w:sz="4" w:space="0" w:color="auto"/>
                  <w:bottom w:val="single" w:sz="4" w:space="0" w:color="auto"/>
                  <w:right w:val="single" w:sz="4" w:space="0" w:color="auto"/>
                </w:tcBorders>
              </w:tcPr>
              <w:p w14:paraId="00430C73" w14:textId="77777777" w:rsidR="00FB59A7" w:rsidRDefault="00CE69A2">
                <w:pPr>
                  <w:suppressAutoHyphens/>
                  <w:rPr>
                    <w:szCs w:val="24"/>
                    <w:lang w:eastAsia="ar-SA"/>
                  </w:rPr>
                </w:pPr>
                <w:r>
                  <w:rPr>
                    <w:szCs w:val="24"/>
                    <w:lang w:eastAsia="ar-SA"/>
                  </w:rPr>
                  <w:t xml:space="preserve">Išorinės pastatų sienų ar išsikišusių dalių (piliastrų, </w:t>
                </w:r>
                <w:proofErr w:type="spellStart"/>
                <w:r>
                  <w:rPr>
                    <w:szCs w:val="24"/>
                    <w:lang w:eastAsia="ar-SA"/>
                  </w:rPr>
                  <w:t>kontraforsų</w:t>
                </w:r>
                <w:proofErr w:type="spellEnd"/>
                <w:r>
                  <w:rPr>
                    <w:szCs w:val="24"/>
                    <w:lang w:eastAsia="ar-SA"/>
                  </w:rPr>
                  <w:t>, prieangių, laiptų ir pan.) pusės:</w:t>
                </w:r>
              </w:p>
              <w:p w14:paraId="27414EC7" w14:textId="77777777" w:rsidR="00FB59A7" w:rsidRDefault="00CE69A2">
                <w:pPr>
                  <w:suppressAutoHyphens/>
                  <w:rPr>
                    <w:szCs w:val="24"/>
                    <w:lang w:eastAsia="ar-SA"/>
                  </w:rPr>
                </w:pPr>
                <w:r>
                  <w:rPr>
                    <w:szCs w:val="24"/>
                    <w:lang w:eastAsia="ar-SA"/>
                  </w:rPr>
                  <w:t xml:space="preserve">a) kai nėra išėjimų iš pastato </w:t>
                </w:r>
              </w:p>
              <w:p w14:paraId="0F77E836" w14:textId="77777777" w:rsidR="00FB59A7" w:rsidRDefault="00CE69A2">
                <w:pPr>
                  <w:suppressAutoHyphens/>
                  <w:rPr>
                    <w:szCs w:val="24"/>
                    <w:lang w:eastAsia="ar-SA"/>
                  </w:rPr>
                </w:pPr>
                <w:r>
                  <w:rPr>
                    <w:szCs w:val="24"/>
                    <w:lang w:eastAsia="ar-SA"/>
                  </w:rPr>
                  <w:t xml:space="preserve">b) kai yra išėjimai iš pastato </w:t>
                </w:r>
              </w:p>
              <w:p w14:paraId="06141F29" w14:textId="77777777" w:rsidR="00FB59A7" w:rsidRDefault="00CE69A2">
                <w:pPr>
                  <w:suppressAutoHyphens/>
                  <w:rPr>
                    <w:szCs w:val="24"/>
                    <w:lang w:eastAsia="ar-SA"/>
                  </w:rPr>
                </w:pPr>
                <w:r>
                  <w:rPr>
                    <w:szCs w:val="24"/>
                    <w:lang w:eastAsia="ar-SA"/>
                  </w:rPr>
                  <w:t xml:space="preserve">c) kai yra išėjimai iš pastato ir įrengti aptvariniai barjerai (ne ilgesni kaip 10 m), išdėstyti tarp išėjimų iš pastato ir geležinkelių, lygiagretūs pastato sienoms. </w:t>
                </w:r>
              </w:p>
            </w:tc>
            <w:tc>
              <w:tcPr>
                <w:tcW w:w="1701" w:type="dxa"/>
                <w:tcBorders>
                  <w:top w:val="single" w:sz="4" w:space="0" w:color="auto"/>
                  <w:left w:val="single" w:sz="4" w:space="0" w:color="auto"/>
                  <w:bottom w:val="single" w:sz="4" w:space="0" w:color="auto"/>
                  <w:right w:val="single" w:sz="4" w:space="0" w:color="auto"/>
                </w:tcBorders>
              </w:tcPr>
              <w:p w14:paraId="4CFC1C92" w14:textId="77777777" w:rsidR="00FB59A7" w:rsidRDefault="00FB59A7">
                <w:pPr>
                  <w:suppressAutoHyphens/>
                  <w:jc w:val="both"/>
                  <w:rPr>
                    <w:caps/>
                    <w:szCs w:val="24"/>
                    <w:lang w:eastAsia="ar-SA"/>
                  </w:rPr>
                </w:pPr>
              </w:p>
              <w:p w14:paraId="7EE0DB1C" w14:textId="77777777" w:rsidR="00FB59A7" w:rsidRDefault="00FB59A7">
                <w:pPr>
                  <w:suppressAutoHyphens/>
                  <w:jc w:val="center"/>
                  <w:rPr>
                    <w:caps/>
                    <w:szCs w:val="24"/>
                    <w:lang w:eastAsia="ar-SA"/>
                  </w:rPr>
                </w:pPr>
              </w:p>
              <w:p w14:paraId="1342CBB8" w14:textId="77777777" w:rsidR="00FB59A7" w:rsidRDefault="00CE69A2">
                <w:pPr>
                  <w:suppressAutoHyphens/>
                  <w:jc w:val="center"/>
                  <w:rPr>
                    <w:caps/>
                    <w:szCs w:val="24"/>
                    <w:lang w:eastAsia="ar-SA"/>
                  </w:rPr>
                </w:pPr>
                <w:r>
                  <w:rPr>
                    <w:caps/>
                    <w:szCs w:val="24"/>
                    <w:lang w:eastAsia="ar-SA"/>
                  </w:rPr>
                  <w:t>3,1</w:t>
                </w:r>
              </w:p>
              <w:p w14:paraId="048DFFC7" w14:textId="77777777" w:rsidR="00FB59A7" w:rsidRDefault="00CE69A2">
                <w:pPr>
                  <w:suppressAutoHyphens/>
                  <w:jc w:val="center"/>
                  <w:rPr>
                    <w:caps/>
                    <w:szCs w:val="24"/>
                    <w:lang w:eastAsia="ar-SA"/>
                  </w:rPr>
                </w:pPr>
                <w:r>
                  <w:rPr>
                    <w:caps/>
                    <w:szCs w:val="24"/>
                    <w:lang w:eastAsia="ar-SA"/>
                  </w:rPr>
                  <w:t>6,0</w:t>
                </w:r>
              </w:p>
              <w:p w14:paraId="569A3608" w14:textId="77777777" w:rsidR="00FB59A7" w:rsidRDefault="00CE69A2">
                <w:pPr>
                  <w:suppressAutoHyphens/>
                  <w:jc w:val="center"/>
                  <w:rPr>
                    <w:caps/>
                    <w:szCs w:val="24"/>
                    <w:lang w:eastAsia="ar-SA"/>
                  </w:rPr>
                </w:pPr>
                <w:r>
                  <w:rPr>
                    <w:caps/>
                    <w:szCs w:val="24"/>
                    <w:lang w:eastAsia="ar-SA"/>
                  </w:rPr>
                  <w:t>4,5</w:t>
                </w:r>
              </w:p>
              <w:p w14:paraId="7517A858" w14:textId="77777777" w:rsidR="00FB59A7" w:rsidRDefault="00FB59A7">
                <w:pPr>
                  <w:suppressAutoHyphens/>
                  <w:jc w:val="both"/>
                  <w:rPr>
                    <w:caps/>
                    <w:szCs w:val="24"/>
                    <w:lang w:eastAsia="ar-SA"/>
                  </w:rPr>
                </w:pPr>
              </w:p>
            </w:tc>
            <w:tc>
              <w:tcPr>
                <w:tcW w:w="1984" w:type="dxa"/>
                <w:tcBorders>
                  <w:top w:val="single" w:sz="4" w:space="0" w:color="auto"/>
                  <w:left w:val="single" w:sz="4" w:space="0" w:color="auto"/>
                  <w:bottom w:val="single" w:sz="4" w:space="0" w:color="auto"/>
                  <w:right w:val="single" w:sz="4" w:space="0" w:color="auto"/>
                </w:tcBorders>
              </w:tcPr>
              <w:p w14:paraId="27A23733" w14:textId="77777777" w:rsidR="00FB59A7" w:rsidRDefault="00FB59A7">
                <w:pPr>
                  <w:suppressAutoHyphens/>
                  <w:jc w:val="both"/>
                  <w:rPr>
                    <w:caps/>
                    <w:szCs w:val="24"/>
                    <w:lang w:eastAsia="ar-SA"/>
                  </w:rPr>
                </w:pPr>
              </w:p>
              <w:p w14:paraId="152C637E" w14:textId="77777777" w:rsidR="00FB59A7" w:rsidRDefault="00FB59A7">
                <w:pPr>
                  <w:suppressAutoHyphens/>
                  <w:jc w:val="center"/>
                  <w:rPr>
                    <w:caps/>
                    <w:szCs w:val="24"/>
                    <w:lang w:eastAsia="ar-SA"/>
                  </w:rPr>
                </w:pPr>
              </w:p>
              <w:p w14:paraId="62F18295" w14:textId="77777777" w:rsidR="00FB59A7" w:rsidRDefault="00CE69A2">
                <w:pPr>
                  <w:suppressAutoHyphens/>
                  <w:jc w:val="center"/>
                  <w:rPr>
                    <w:caps/>
                    <w:szCs w:val="24"/>
                    <w:lang w:eastAsia="ar-SA"/>
                  </w:rPr>
                </w:pPr>
                <w:r>
                  <w:rPr>
                    <w:caps/>
                    <w:szCs w:val="24"/>
                    <w:lang w:eastAsia="ar-SA"/>
                  </w:rPr>
                  <w:t>2,3</w:t>
                </w:r>
              </w:p>
              <w:p w14:paraId="662B759A" w14:textId="77777777" w:rsidR="00FB59A7" w:rsidRDefault="00CE69A2">
                <w:pPr>
                  <w:suppressAutoHyphens/>
                  <w:jc w:val="center"/>
                  <w:rPr>
                    <w:caps/>
                    <w:szCs w:val="24"/>
                    <w:lang w:eastAsia="ar-SA"/>
                  </w:rPr>
                </w:pPr>
                <w:r>
                  <w:rPr>
                    <w:caps/>
                    <w:szCs w:val="24"/>
                    <w:lang w:eastAsia="ar-SA"/>
                  </w:rPr>
                  <w:t>5,0</w:t>
                </w:r>
              </w:p>
              <w:p w14:paraId="2C4B8F3B" w14:textId="77777777" w:rsidR="00FB59A7" w:rsidRDefault="00CE69A2">
                <w:pPr>
                  <w:suppressAutoHyphens/>
                  <w:jc w:val="center"/>
                  <w:rPr>
                    <w:caps/>
                    <w:szCs w:val="24"/>
                    <w:lang w:eastAsia="ar-SA"/>
                  </w:rPr>
                </w:pPr>
                <w:r>
                  <w:rPr>
                    <w:caps/>
                    <w:szCs w:val="24"/>
                    <w:lang w:eastAsia="ar-SA"/>
                  </w:rPr>
                  <w:t>3,5</w:t>
                </w:r>
              </w:p>
              <w:p w14:paraId="69C28EB1" w14:textId="77777777" w:rsidR="00FB59A7" w:rsidRDefault="00FB59A7">
                <w:pPr>
                  <w:suppressAutoHyphens/>
                  <w:jc w:val="both"/>
                  <w:rPr>
                    <w:caps/>
                    <w:szCs w:val="24"/>
                    <w:lang w:eastAsia="ar-SA"/>
                  </w:rPr>
                </w:pPr>
              </w:p>
            </w:tc>
          </w:tr>
          <w:tr w:rsidR="00FB59A7" w14:paraId="4E56A678" w14:textId="77777777">
            <w:trPr>
              <w:cantSplit/>
              <w:trHeight w:val="20"/>
              <w:tblHeader/>
            </w:trPr>
            <w:tc>
              <w:tcPr>
                <w:tcW w:w="562" w:type="dxa"/>
                <w:tcBorders>
                  <w:top w:val="single" w:sz="4" w:space="0" w:color="auto"/>
                  <w:left w:val="single" w:sz="4" w:space="0" w:color="auto"/>
                  <w:bottom w:val="single" w:sz="4" w:space="0" w:color="auto"/>
                  <w:right w:val="single" w:sz="4" w:space="0" w:color="auto"/>
                </w:tcBorders>
              </w:tcPr>
              <w:p w14:paraId="71F21552" w14:textId="77777777" w:rsidR="00FB59A7" w:rsidRDefault="00CE69A2">
                <w:pPr>
                  <w:suppressAutoHyphens/>
                  <w:jc w:val="center"/>
                  <w:rPr>
                    <w:szCs w:val="24"/>
                    <w:lang w:eastAsia="ar-SA"/>
                  </w:rPr>
                </w:pPr>
                <w:r>
                  <w:rPr>
                    <w:szCs w:val="24"/>
                    <w:lang w:eastAsia="ar-SA"/>
                  </w:rPr>
                  <w:t>2.</w:t>
                </w:r>
              </w:p>
            </w:tc>
            <w:tc>
              <w:tcPr>
                <w:tcW w:w="5387" w:type="dxa"/>
                <w:tcBorders>
                  <w:top w:val="single" w:sz="4" w:space="0" w:color="auto"/>
                  <w:left w:val="single" w:sz="4" w:space="0" w:color="auto"/>
                  <w:bottom w:val="single" w:sz="4" w:space="0" w:color="auto"/>
                  <w:right w:val="single" w:sz="4" w:space="0" w:color="auto"/>
                </w:tcBorders>
              </w:tcPr>
              <w:p w14:paraId="6F28E691" w14:textId="77777777" w:rsidR="00FB59A7" w:rsidRDefault="00CE69A2">
                <w:pPr>
                  <w:suppressAutoHyphens/>
                  <w:rPr>
                    <w:caps/>
                    <w:szCs w:val="24"/>
                    <w:lang w:eastAsia="ar-SA"/>
                  </w:rPr>
                </w:pPr>
                <w:r>
                  <w:rPr>
                    <w:szCs w:val="24"/>
                    <w:lang w:eastAsia="ar-SA"/>
                  </w:rPr>
                  <w:t xml:space="preserve">Pavienės kolonos, gamybinių pastatų vartų angų ar pastato išsikišusių dalių (piliastrų, </w:t>
                </w:r>
                <w:proofErr w:type="spellStart"/>
                <w:r>
                  <w:rPr>
                    <w:szCs w:val="24"/>
                    <w:lang w:eastAsia="ar-SA"/>
                  </w:rPr>
                  <w:t>kontraforsų</w:t>
                </w:r>
                <w:proofErr w:type="spellEnd"/>
                <w:r>
                  <w:rPr>
                    <w:szCs w:val="24"/>
                    <w:lang w:eastAsia="ar-SA"/>
                  </w:rPr>
                  <w:t xml:space="preserve">, prieangių, laiptų ir pan.) statramsčiai, kai jų ilgis išilgai kelio ne didesnis kaip 1000 mm; išpylimo ir įpylimo, pakrovimo ir iškrovimo įrenginiai, judamojo sąstato techninio aptarnavimo, </w:t>
                </w:r>
                <w:proofErr w:type="spellStart"/>
                <w:r>
                  <w:rPr>
                    <w:szCs w:val="24"/>
                    <w:lang w:eastAsia="ar-SA"/>
                  </w:rPr>
                  <w:t>ekipuotės</w:t>
                </w:r>
                <w:proofErr w:type="spellEnd"/>
                <w:r>
                  <w:rPr>
                    <w:szCs w:val="24"/>
                    <w:lang w:eastAsia="ar-SA"/>
                  </w:rPr>
                  <w:t>, remonto įtaisai, taip pat kiti technologiniai įtaisai ne darbo padėtyje, išdėstyti stoties keliuose (išskyrus pagrindinius priėmimo ir išvažiavimo kelius).</w:t>
                </w:r>
              </w:p>
            </w:tc>
            <w:tc>
              <w:tcPr>
                <w:tcW w:w="1701" w:type="dxa"/>
                <w:tcBorders>
                  <w:top w:val="single" w:sz="4" w:space="0" w:color="auto"/>
                  <w:left w:val="single" w:sz="4" w:space="0" w:color="auto"/>
                  <w:bottom w:val="single" w:sz="4" w:space="0" w:color="auto"/>
                  <w:right w:val="single" w:sz="4" w:space="0" w:color="auto"/>
                </w:tcBorders>
              </w:tcPr>
              <w:p w14:paraId="0F224B94" w14:textId="77777777" w:rsidR="00FB59A7" w:rsidRDefault="00CE69A2">
                <w:pPr>
                  <w:suppressAutoHyphens/>
                  <w:jc w:val="center"/>
                  <w:rPr>
                    <w:szCs w:val="24"/>
                    <w:lang w:eastAsia="ar-SA"/>
                  </w:rPr>
                </w:pPr>
                <w:r>
                  <w:rPr>
                    <w:szCs w:val="24"/>
                    <w:lang w:eastAsia="ar-SA"/>
                  </w:rPr>
                  <w:t>pagal statinių priartėjimo prie geležinkelio gabaritą, nustatytą normatyviniais geležinkelio projektavimo dokumentais</w:t>
                </w:r>
              </w:p>
            </w:tc>
            <w:tc>
              <w:tcPr>
                <w:tcW w:w="1984" w:type="dxa"/>
                <w:tcBorders>
                  <w:top w:val="single" w:sz="4" w:space="0" w:color="auto"/>
                  <w:left w:val="single" w:sz="4" w:space="0" w:color="auto"/>
                  <w:bottom w:val="single" w:sz="4" w:space="0" w:color="auto"/>
                  <w:right w:val="single" w:sz="4" w:space="0" w:color="auto"/>
                </w:tcBorders>
              </w:tcPr>
              <w:p w14:paraId="31BA2CD5" w14:textId="77777777" w:rsidR="00FB59A7" w:rsidRDefault="00CE69A2">
                <w:pPr>
                  <w:suppressAutoHyphens/>
                  <w:ind w:firstLine="11"/>
                  <w:jc w:val="center"/>
                  <w:rPr>
                    <w:szCs w:val="24"/>
                    <w:lang w:eastAsia="ar-SA"/>
                  </w:rPr>
                </w:pPr>
                <w:r>
                  <w:rPr>
                    <w:szCs w:val="24"/>
                    <w:lang w:eastAsia="ar-SA"/>
                  </w:rPr>
                  <w:t>pagal statinių priartėjimo prie geležinkelio gabaritą, nustatytą normatyviniais geležinkelio projektavimo dokumentais</w:t>
                </w:r>
              </w:p>
            </w:tc>
          </w:tr>
          <w:tr w:rsidR="00FB59A7" w14:paraId="2F06A866" w14:textId="77777777">
            <w:trPr>
              <w:cantSplit/>
              <w:trHeight w:val="20"/>
              <w:tblHeader/>
            </w:trPr>
            <w:tc>
              <w:tcPr>
                <w:tcW w:w="562" w:type="dxa"/>
                <w:tcBorders>
                  <w:top w:val="single" w:sz="4" w:space="0" w:color="auto"/>
                  <w:left w:val="single" w:sz="4" w:space="0" w:color="auto"/>
                  <w:bottom w:val="single" w:sz="4" w:space="0" w:color="auto"/>
                  <w:right w:val="single" w:sz="4" w:space="0" w:color="auto"/>
                </w:tcBorders>
              </w:tcPr>
              <w:p w14:paraId="6D3D212F" w14:textId="77777777" w:rsidR="00FB59A7" w:rsidRDefault="00CE69A2">
                <w:pPr>
                  <w:suppressAutoHyphens/>
                  <w:jc w:val="center"/>
                  <w:rPr>
                    <w:szCs w:val="24"/>
                    <w:lang w:eastAsia="ar-SA"/>
                  </w:rPr>
                </w:pPr>
                <w:r>
                  <w:rPr>
                    <w:szCs w:val="24"/>
                    <w:lang w:eastAsia="ar-SA"/>
                  </w:rPr>
                  <w:t>3.</w:t>
                </w:r>
              </w:p>
            </w:tc>
            <w:tc>
              <w:tcPr>
                <w:tcW w:w="5387" w:type="dxa"/>
                <w:tcBorders>
                  <w:top w:val="single" w:sz="4" w:space="0" w:color="auto"/>
                  <w:left w:val="single" w:sz="4" w:space="0" w:color="auto"/>
                  <w:bottom w:val="single" w:sz="4" w:space="0" w:color="auto"/>
                  <w:right w:val="single" w:sz="4" w:space="0" w:color="auto"/>
                </w:tcBorders>
              </w:tcPr>
              <w:p w14:paraId="5D2EEEE0" w14:textId="77777777" w:rsidR="00FB59A7" w:rsidRDefault="00CE69A2">
                <w:pPr>
                  <w:suppressAutoHyphens/>
                  <w:jc w:val="both"/>
                  <w:rPr>
                    <w:szCs w:val="24"/>
                    <w:lang w:eastAsia="ar-SA"/>
                  </w:rPr>
                </w:pPr>
                <w:r>
                  <w:rPr>
                    <w:szCs w:val="24"/>
                    <w:lang w:eastAsia="ar-SA"/>
                  </w:rPr>
                  <w:t>Apvalių rąstų sandėlis, kurio talpa – iki 10 000 m</w:t>
                </w:r>
                <w:r>
                  <w:rPr>
                    <w:szCs w:val="24"/>
                    <w:vertAlign w:val="superscript"/>
                    <w:lang w:eastAsia="ar-SA"/>
                  </w:rPr>
                  <w:t>3</w:t>
                </w:r>
                <w:r>
                  <w:rPr>
                    <w:szCs w:val="24"/>
                    <w:lang w:eastAsia="ar-SA"/>
                  </w:rPr>
                  <w:t>.</w:t>
                </w:r>
              </w:p>
            </w:tc>
            <w:tc>
              <w:tcPr>
                <w:tcW w:w="1701" w:type="dxa"/>
                <w:tcBorders>
                  <w:top w:val="single" w:sz="4" w:space="0" w:color="auto"/>
                  <w:left w:val="single" w:sz="4" w:space="0" w:color="auto"/>
                  <w:bottom w:val="single" w:sz="4" w:space="0" w:color="auto"/>
                  <w:right w:val="single" w:sz="4" w:space="0" w:color="auto"/>
                </w:tcBorders>
              </w:tcPr>
              <w:p w14:paraId="6C8EE94E" w14:textId="77777777" w:rsidR="00FB59A7" w:rsidRDefault="00CE69A2">
                <w:pPr>
                  <w:suppressAutoHyphens/>
                  <w:jc w:val="center"/>
                  <w:rPr>
                    <w:caps/>
                    <w:szCs w:val="24"/>
                    <w:lang w:eastAsia="ar-SA"/>
                  </w:rPr>
                </w:pPr>
                <w:r>
                  <w:rPr>
                    <w:caps/>
                    <w:szCs w:val="24"/>
                    <w:lang w:eastAsia="ar-SA"/>
                  </w:rPr>
                  <w:t>5,0</w:t>
                </w:r>
              </w:p>
            </w:tc>
            <w:tc>
              <w:tcPr>
                <w:tcW w:w="1984" w:type="dxa"/>
                <w:tcBorders>
                  <w:top w:val="single" w:sz="4" w:space="0" w:color="auto"/>
                  <w:left w:val="single" w:sz="4" w:space="0" w:color="auto"/>
                  <w:bottom w:val="single" w:sz="4" w:space="0" w:color="auto"/>
                  <w:right w:val="single" w:sz="4" w:space="0" w:color="auto"/>
                </w:tcBorders>
              </w:tcPr>
              <w:p w14:paraId="41993EAF" w14:textId="77777777" w:rsidR="00FB59A7" w:rsidRDefault="00CE69A2">
                <w:pPr>
                  <w:suppressAutoHyphens/>
                  <w:ind w:firstLine="11"/>
                  <w:jc w:val="center"/>
                  <w:rPr>
                    <w:caps/>
                    <w:szCs w:val="24"/>
                    <w:lang w:eastAsia="ar-SA"/>
                  </w:rPr>
                </w:pPr>
                <w:r>
                  <w:rPr>
                    <w:caps/>
                    <w:szCs w:val="24"/>
                    <w:lang w:eastAsia="ar-SA"/>
                  </w:rPr>
                  <w:t>4,5</w:t>
                </w:r>
              </w:p>
            </w:tc>
          </w:tr>
          <w:tr w:rsidR="00FB59A7" w14:paraId="7F12196C" w14:textId="77777777">
            <w:trPr>
              <w:cantSplit/>
              <w:trHeight w:val="20"/>
              <w:tblHeader/>
            </w:trPr>
            <w:tc>
              <w:tcPr>
                <w:tcW w:w="562" w:type="dxa"/>
                <w:tcBorders>
                  <w:top w:val="single" w:sz="4" w:space="0" w:color="auto"/>
                  <w:left w:val="single" w:sz="4" w:space="0" w:color="auto"/>
                  <w:bottom w:val="single" w:sz="4" w:space="0" w:color="auto"/>
                  <w:right w:val="single" w:sz="4" w:space="0" w:color="auto"/>
                </w:tcBorders>
              </w:tcPr>
              <w:p w14:paraId="2D772F51" w14:textId="77777777" w:rsidR="00FB59A7" w:rsidRDefault="00CE69A2">
                <w:pPr>
                  <w:suppressAutoHyphens/>
                  <w:jc w:val="center"/>
                  <w:rPr>
                    <w:szCs w:val="24"/>
                    <w:lang w:eastAsia="ar-SA"/>
                  </w:rPr>
                </w:pPr>
                <w:r>
                  <w:rPr>
                    <w:szCs w:val="24"/>
                    <w:lang w:eastAsia="ar-SA"/>
                  </w:rPr>
                  <w:t>4.</w:t>
                </w:r>
              </w:p>
            </w:tc>
            <w:tc>
              <w:tcPr>
                <w:tcW w:w="5387" w:type="dxa"/>
                <w:tcBorders>
                  <w:top w:val="single" w:sz="4" w:space="0" w:color="auto"/>
                  <w:left w:val="single" w:sz="4" w:space="0" w:color="auto"/>
                  <w:bottom w:val="single" w:sz="4" w:space="0" w:color="auto"/>
                  <w:right w:val="single" w:sz="4" w:space="0" w:color="auto"/>
                </w:tcBorders>
              </w:tcPr>
              <w:p w14:paraId="505EFD3B" w14:textId="77777777" w:rsidR="00FB59A7" w:rsidRDefault="00CE69A2">
                <w:pPr>
                  <w:suppressAutoHyphens/>
                  <w:jc w:val="both"/>
                  <w:rPr>
                    <w:szCs w:val="24"/>
                    <w:vertAlign w:val="superscript"/>
                    <w:lang w:eastAsia="ar-SA"/>
                  </w:rPr>
                </w:pPr>
                <w:r>
                  <w:rPr>
                    <w:szCs w:val="24"/>
                    <w:lang w:eastAsia="ar-SA"/>
                  </w:rPr>
                  <w:t>Miško medžiagos, skiedrų ir pjuvenų sandėlis, kurio talpa – iki 5000 m</w:t>
                </w:r>
                <w:r>
                  <w:rPr>
                    <w:szCs w:val="24"/>
                    <w:vertAlign w:val="superscript"/>
                    <w:lang w:eastAsia="ar-SA"/>
                  </w:rPr>
                  <w:t>3</w:t>
                </w:r>
                <w:r>
                  <w:rPr>
                    <w:szCs w:val="24"/>
                    <w:lang w:eastAsia="ar-SA"/>
                  </w:rPr>
                  <w:t>.</w:t>
                </w:r>
              </w:p>
            </w:tc>
            <w:tc>
              <w:tcPr>
                <w:tcW w:w="1701" w:type="dxa"/>
                <w:tcBorders>
                  <w:top w:val="single" w:sz="4" w:space="0" w:color="auto"/>
                  <w:left w:val="single" w:sz="4" w:space="0" w:color="auto"/>
                  <w:bottom w:val="single" w:sz="4" w:space="0" w:color="auto"/>
                  <w:right w:val="single" w:sz="4" w:space="0" w:color="auto"/>
                </w:tcBorders>
              </w:tcPr>
              <w:p w14:paraId="6725B339" w14:textId="77777777" w:rsidR="00FB59A7" w:rsidRDefault="00CE69A2">
                <w:pPr>
                  <w:suppressAutoHyphens/>
                  <w:jc w:val="center"/>
                  <w:rPr>
                    <w:caps/>
                    <w:szCs w:val="24"/>
                    <w:lang w:eastAsia="ar-SA"/>
                  </w:rPr>
                </w:pPr>
                <w:r>
                  <w:rPr>
                    <w:caps/>
                    <w:szCs w:val="24"/>
                    <w:lang w:eastAsia="ar-SA"/>
                  </w:rPr>
                  <w:t>10,0</w:t>
                </w:r>
              </w:p>
            </w:tc>
            <w:tc>
              <w:tcPr>
                <w:tcW w:w="1984" w:type="dxa"/>
                <w:tcBorders>
                  <w:top w:val="single" w:sz="4" w:space="0" w:color="auto"/>
                  <w:left w:val="single" w:sz="4" w:space="0" w:color="auto"/>
                  <w:bottom w:val="single" w:sz="4" w:space="0" w:color="auto"/>
                  <w:right w:val="single" w:sz="4" w:space="0" w:color="auto"/>
                </w:tcBorders>
              </w:tcPr>
              <w:p w14:paraId="2C59760A" w14:textId="77777777" w:rsidR="00FB59A7" w:rsidRDefault="00CE69A2">
                <w:pPr>
                  <w:suppressAutoHyphens/>
                  <w:ind w:firstLine="11"/>
                  <w:jc w:val="center"/>
                  <w:rPr>
                    <w:caps/>
                    <w:szCs w:val="24"/>
                    <w:lang w:eastAsia="ar-SA"/>
                  </w:rPr>
                </w:pPr>
                <w:r>
                  <w:rPr>
                    <w:caps/>
                    <w:szCs w:val="24"/>
                    <w:lang w:eastAsia="ar-SA"/>
                  </w:rPr>
                  <w:t>9,5</w:t>
                </w:r>
              </w:p>
            </w:tc>
          </w:tr>
          <w:tr w:rsidR="00FB59A7" w14:paraId="589818A2" w14:textId="77777777">
            <w:trPr>
              <w:cantSplit/>
              <w:trHeight w:val="20"/>
              <w:tblHeader/>
            </w:trPr>
            <w:tc>
              <w:tcPr>
                <w:tcW w:w="562" w:type="dxa"/>
                <w:tcBorders>
                  <w:top w:val="single" w:sz="4" w:space="0" w:color="auto"/>
                  <w:left w:val="single" w:sz="4" w:space="0" w:color="auto"/>
                  <w:bottom w:val="single" w:sz="4" w:space="0" w:color="auto"/>
                  <w:right w:val="single" w:sz="4" w:space="0" w:color="auto"/>
                </w:tcBorders>
              </w:tcPr>
              <w:p w14:paraId="7466427C" w14:textId="77777777" w:rsidR="00FB59A7" w:rsidRDefault="00CE69A2">
                <w:pPr>
                  <w:suppressAutoHyphens/>
                  <w:jc w:val="center"/>
                  <w:rPr>
                    <w:szCs w:val="24"/>
                    <w:lang w:eastAsia="ar-SA"/>
                  </w:rPr>
                </w:pPr>
                <w:r>
                  <w:rPr>
                    <w:szCs w:val="24"/>
                    <w:lang w:eastAsia="ar-SA"/>
                  </w:rPr>
                  <w:t>5.</w:t>
                </w:r>
              </w:p>
            </w:tc>
            <w:tc>
              <w:tcPr>
                <w:tcW w:w="5387" w:type="dxa"/>
                <w:tcBorders>
                  <w:top w:val="single" w:sz="4" w:space="0" w:color="auto"/>
                  <w:left w:val="single" w:sz="4" w:space="0" w:color="auto"/>
                  <w:bottom w:val="single" w:sz="4" w:space="0" w:color="auto"/>
                  <w:right w:val="single" w:sz="4" w:space="0" w:color="auto"/>
                </w:tcBorders>
              </w:tcPr>
              <w:p w14:paraId="121191CD" w14:textId="77777777" w:rsidR="00FB59A7" w:rsidRDefault="00CE69A2">
                <w:pPr>
                  <w:suppressAutoHyphens/>
                  <w:jc w:val="both"/>
                  <w:rPr>
                    <w:szCs w:val="24"/>
                    <w:lang w:eastAsia="ar-SA"/>
                  </w:rPr>
                </w:pPr>
                <w:r>
                  <w:rPr>
                    <w:szCs w:val="24"/>
                    <w:lang w:eastAsia="ar-SA"/>
                  </w:rPr>
                  <w:t>Degiųjų skysčių sandėlis, kurio talpa – iki 2 000 m</w:t>
                </w:r>
                <w:r>
                  <w:rPr>
                    <w:szCs w:val="24"/>
                    <w:vertAlign w:val="superscript"/>
                    <w:lang w:eastAsia="ar-SA"/>
                  </w:rPr>
                  <w:t>3</w:t>
                </w:r>
                <w:r>
                  <w:rPr>
                    <w:szCs w:val="24"/>
                    <w:lang w:eastAsia="ar-SA"/>
                  </w:rPr>
                  <w:t>.</w:t>
                </w:r>
              </w:p>
            </w:tc>
            <w:tc>
              <w:tcPr>
                <w:tcW w:w="1701" w:type="dxa"/>
                <w:tcBorders>
                  <w:top w:val="single" w:sz="4" w:space="0" w:color="auto"/>
                  <w:left w:val="single" w:sz="4" w:space="0" w:color="auto"/>
                  <w:bottom w:val="single" w:sz="4" w:space="0" w:color="auto"/>
                  <w:right w:val="single" w:sz="4" w:space="0" w:color="auto"/>
                </w:tcBorders>
              </w:tcPr>
              <w:p w14:paraId="47131799" w14:textId="77777777" w:rsidR="00FB59A7" w:rsidRDefault="00CE69A2">
                <w:pPr>
                  <w:suppressAutoHyphens/>
                  <w:jc w:val="center"/>
                  <w:rPr>
                    <w:caps/>
                    <w:szCs w:val="24"/>
                    <w:lang w:eastAsia="ar-SA"/>
                  </w:rPr>
                </w:pPr>
                <w:r>
                  <w:rPr>
                    <w:caps/>
                    <w:szCs w:val="24"/>
                    <w:lang w:eastAsia="ar-SA"/>
                  </w:rPr>
                  <w:t>20</w:t>
                </w:r>
              </w:p>
            </w:tc>
            <w:tc>
              <w:tcPr>
                <w:tcW w:w="1984" w:type="dxa"/>
                <w:tcBorders>
                  <w:top w:val="single" w:sz="4" w:space="0" w:color="auto"/>
                  <w:left w:val="single" w:sz="4" w:space="0" w:color="auto"/>
                  <w:bottom w:val="single" w:sz="4" w:space="0" w:color="auto"/>
                  <w:right w:val="single" w:sz="4" w:space="0" w:color="auto"/>
                </w:tcBorders>
              </w:tcPr>
              <w:p w14:paraId="427D3647" w14:textId="77777777" w:rsidR="00FB59A7" w:rsidRDefault="00CE69A2">
                <w:pPr>
                  <w:suppressAutoHyphens/>
                  <w:ind w:firstLine="11"/>
                  <w:jc w:val="center"/>
                  <w:rPr>
                    <w:caps/>
                    <w:szCs w:val="24"/>
                    <w:lang w:eastAsia="ar-SA"/>
                  </w:rPr>
                </w:pPr>
                <w:r>
                  <w:rPr>
                    <w:caps/>
                    <w:szCs w:val="24"/>
                    <w:lang w:eastAsia="ar-SA"/>
                  </w:rPr>
                  <w:t>19,5</w:t>
                </w:r>
              </w:p>
            </w:tc>
          </w:tr>
          <w:tr w:rsidR="00FB59A7" w14:paraId="309A0DBA" w14:textId="77777777">
            <w:trPr>
              <w:cantSplit/>
              <w:trHeight w:val="20"/>
              <w:tblHeader/>
            </w:trPr>
            <w:tc>
              <w:tcPr>
                <w:tcW w:w="562" w:type="dxa"/>
                <w:tcBorders>
                  <w:top w:val="single" w:sz="4" w:space="0" w:color="auto"/>
                  <w:left w:val="single" w:sz="4" w:space="0" w:color="auto"/>
                  <w:bottom w:val="single" w:sz="4" w:space="0" w:color="auto"/>
                  <w:right w:val="single" w:sz="4" w:space="0" w:color="auto"/>
                </w:tcBorders>
              </w:tcPr>
              <w:p w14:paraId="5DF5ECB2" w14:textId="77777777" w:rsidR="00FB59A7" w:rsidRDefault="00CE69A2">
                <w:pPr>
                  <w:suppressAutoHyphens/>
                  <w:jc w:val="center"/>
                  <w:rPr>
                    <w:szCs w:val="24"/>
                    <w:lang w:eastAsia="ar-SA"/>
                  </w:rPr>
                </w:pPr>
                <w:r>
                  <w:rPr>
                    <w:szCs w:val="24"/>
                    <w:lang w:eastAsia="ar-SA"/>
                  </w:rPr>
                  <w:t>6.</w:t>
                </w:r>
              </w:p>
            </w:tc>
            <w:tc>
              <w:tcPr>
                <w:tcW w:w="5387" w:type="dxa"/>
                <w:tcBorders>
                  <w:top w:val="single" w:sz="4" w:space="0" w:color="auto"/>
                  <w:left w:val="single" w:sz="4" w:space="0" w:color="auto"/>
                  <w:bottom w:val="single" w:sz="4" w:space="0" w:color="auto"/>
                  <w:right w:val="single" w:sz="4" w:space="0" w:color="auto"/>
                </w:tcBorders>
              </w:tcPr>
              <w:p w14:paraId="3E864D71" w14:textId="77777777" w:rsidR="00FB59A7" w:rsidRDefault="00CE69A2">
                <w:pPr>
                  <w:suppressAutoHyphens/>
                  <w:jc w:val="both"/>
                  <w:rPr>
                    <w:szCs w:val="24"/>
                    <w:vertAlign w:val="superscript"/>
                    <w:lang w:eastAsia="ar-SA"/>
                  </w:rPr>
                </w:pPr>
                <w:r>
                  <w:rPr>
                    <w:szCs w:val="24"/>
                    <w:lang w:eastAsia="ar-SA"/>
                  </w:rPr>
                  <w:t>Degiųjų skysčių sandėlis, kurio talpa – iki 10 000 m</w:t>
                </w:r>
                <w:r>
                  <w:rPr>
                    <w:szCs w:val="24"/>
                    <w:vertAlign w:val="superscript"/>
                    <w:lang w:eastAsia="ar-SA"/>
                  </w:rPr>
                  <w:t>3</w:t>
                </w:r>
                <w:r>
                  <w:rPr>
                    <w:szCs w:val="24"/>
                    <w:lang w:eastAsia="ar-SA"/>
                  </w:rPr>
                  <w:t>.</w:t>
                </w:r>
              </w:p>
            </w:tc>
            <w:tc>
              <w:tcPr>
                <w:tcW w:w="1701" w:type="dxa"/>
                <w:tcBorders>
                  <w:top w:val="single" w:sz="4" w:space="0" w:color="auto"/>
                  <w:left w:val="single" w:sz="4" w:space="0" w:color="auto"/>
                  <w:bottom w:val="single" w:sz="4" w:space="0" w:color="auto"/>
                  <w:right w:val="single" w:sz="4" w:space="0" w:color="auto"/>
                </w:tcBorders>
              </w:tcPr>
              <w:p w14:paraId="4155CDA7" w14:textId="77777777" w:rsidR="00FB59A7" w:rsidRDefault="00CE69A2">
                <w:pPr>
                  <w:suppressAutoHyphens/>
                  <w:jc w:val="center"/>
                  <w:rPr>
                    <w:caps/>
                    <w:szCs w:val="24"/>
                    <w:lang w:eastAsia="ar-SA"/>
                  </w:rPr>
                </w:pPr>
                <w:r>
                  <w:rPr>
                    <w:caps/>
                    <w:szCs w:val="24"/>
                    <w:lang w:eastAsia="ar-SA"/>
                  </w:rPr>
                  <w:t>10,0</w:t>
                </w:r>
              </w:p>
            </w:tc>
            <w:tc>
              <w:tcPr>
                <w:tcW w:w="1984" w:type="dxa"/>
                <w:tcBorders>
                  <w:top w:val="single" w:sz="4" w:space="0" w:color="auto"/>
                  <w:left w:val="single" w:sz="4" w:space="0" w:color="auto"/>
                  <w:bottom w:val="single" w:sz="4" w:space="0" w:color="auto"/>
                  <w:right w:val="single" w:sz="4" w:space="0" w:color="auto"/>
                </w:tcBorders>
              </w:tcPr>
              <w:p w14:paraId="13BF6533" w14:textId="77777777" w:rsidR="00FB59A7" w:rsidRDefault="00CE69A2">
                <w:pPr>
                  <w:suppressAutoHyphens/>
                  <w:ind w:firstLine="11"/>
                  <w:jc w:val="center"/>
                  <w:rPr>
                    <w:caps/>
                    <w:szCs w:val="24"/>
                    <w:lang w:eastAsia="ar-SA"/>
                  </w:rPr>
                </w:pPr>
                <w:r>
                  <w:rPr>
                    <w:caps/>
                    <w:szCs w:val="24"/>
                    <w:lang w:eastAsia="ar-SA"/>
                  </w:rPr>
                  <w:t>9,5</w:t>
                </w:r>
              </w:p>
            </w:tc>
          </w:tr>
          <w:tr w:rsidR="00FB59A7" w14:paraId="2B6B7E0A" w14:textId="77777777">
            <w:trPr>
              <w:cantSplit/>
              <w:trHeight w:val="20"/>
              <w:tblHeader/>
            </w:trPr>
            <w:tc>
              <w:tcPr>
                <w:tcW w:w="562" w:type="dxa"/>
                <w:tcBorders>
                  <w:top w:val="single" w:sz="4" w:space="0" w:color="auto"/>
                  <w:left w:val="single" w:sz="4" w:space="0" w:color="auto"/>
                  <w:bottom w:val="single" w:sz="4" w:space="0" w:color="auto"/>
                  <w:right w:val="single" w:sz="4" w:space="0" w:color="auto"/>
                </w:tcBorders>
              </w:tcPr>
              <w:p w14:paraId="210D54E4" w14:textId="77777777" w:rsidR="00FB59A7" w:rsidRDefault="00CE69A2">
                <w:pPr>
                  <w:suppressAutoHyphens/>
                  <w:jc w:val="center"/>
                  <w:rPr>
                    <w:szCs w:val="24"/>
                    <w:lang w:eastAsia="ar-SA"/>
                  </w:rPr>
                </w:pPr>
                <w:r>
                  <w:rPr>
                    <w:szCs w:val="24"/>
                    <w:lang w:eastAsia="ar-SA"/>
                  </w:rPr>
                  <w:t>7.</w:t>
                </w:r>
              </w:p>
            </w:tc>
            <w:tc>
              <w:tcPr>
                <w:tcW w:w="5387" w:type="dxa"/>
                <w:tcBorders>
                  <w:top w:val="single" w:sz="4" w:space="0" w:color="auto"/>
                  <w:left w:val="single" w:sz="4" w:space="0" w:color="auto"/>
                  <w:bottom w:val="single" w:sz="4" w:space="0" w:color="auto"/>
                  <w:right w:val="single" w:sz="4" w:space="0" w:color="auto"/>
                </w:tcBorders>
              </w:tcPr>
              <w:p w14:paraId="177E6AC6" w14:textId="77777777" w:rsidR="00FB59A7" w:rsidRDefault="00CE69A2">
                <w:pPr>
                  <w:suppressAutoHyphens/>
                  <w:jc w:val="both"/>
                  <w:rPr>
                    <w:szCs w:val="24"/>
                    <w:lang w:eastAsia="ar-SA"/>
                  </w:rPr>
                </w:pPr>
                <w:r>
                  <w:rPr>
                    <w:szCs w:val="24"/>
                    <w:lang w:eastAsia="ar-SA"/>
                  </w:rPr>
                  <w:t xml:space="preserve">Akmens anglies sandėlis, kurio talpa – iki 100 000 t. </w:t>
                </w:r>
              </w:p>
            </w:tc>
            <w:tc>
              <w:tcPr>
                <w:tcW w:w="1701" w:type="dxa"/>
                <w:tcBorders>
                  <w:top w:val="single" w:sz="4" w:space="0" w:color="auto"/>
                  <w:left w:val="single" w:sz="4" w:space="0" w:color="auto"/>
                  <w:bottom w:val="single" w:sz="4" w:space="0" w:color="auto"/>
                  <w:right w:val="single" w:sz="4" w:space="0" w:color="auto"/>
                </w:tcBorders>
              </w:tcPr>
              <w:p w14:paraId="67D2ED64" w14:textId="77777777" w:rsidR="00FB59A7" w:rsidRDefault="00CE69A2">
                <w:pPr>
                  <w:suppressAutoHyphens/>
                  <w:jc w:val="center"/>
                  <w:rPr>
                    <w:caps/>
                    <w:szCs w:val="24"/>
                    <w:lang w:eastAsia="ar-SA"/>
                  </w:rPr>
                </w:pPr>
                <w:r>
                  <w:rPr>
                    <w:caps/>
                    <w:szCs w:val="24"/>
                    <w:lang w:eastAsia="ar-SA"/>
                  </w:rPr>
                  <w:t>5,0</w:t>
                </w:r>
              </w:p>
            </w:tc>
            <w:tc>
              <w:tcPr>
                <w:tcW w:w="1984" w:type="dxa"/>
                <w:tcBorders>
                  <w:top w:val="single" w:sz="4" w:space="0" w:color="auto"/>
                  <w:left w:val="single" w:sz="4" w:space="0" w:color="auto"/>
                  <w:bottom w:val="single" w:sz="4" w:space="0" w:color="auto"/>
                  <w:right w:val="single" w:sz="4" w:space="0" w:color="auto"/>
                </w:tcBorders>
              </w:tcPr>
              <w:p w14:paraId="21EA0FC3" w14:textId="77777777" w:rsidR="00FB59A7" w:rsidRDefault="00CE69A2">
                <w:pPr>
                  <w:suppressAutoHyphens/>
                  <w:ind w:firstLine="11"/>
                  <w:jc w:val="center"/>
                  <w:rPr>
                    <w:caps/>
                    <w:szCs w:val="24"/>
                    <w:lang w:eastAsia="ar-SA"/>
                  </w:rPr>
                </w:pPr>
                <w:r>
                  <w:rPr>
                    <w:caps/>
                    <w:szCs w:val="24"/>
                    <w:lang w:eastAsia="ar-SA"/>
                  </w:rPr>
                  <w:t>4,5</w:t>
                </w:r>
              </w:p>
            </w:tc>
          </w:tr>
          <w:tr w:rsidR="00FB59A7" w14:paraId="3797EDA3" w14:textId="77777777">
            <w:trPr>
              <w:cantSplit/>
              <w:trHeight w:val="20"/>
              <w:tblHeader/>
            </w:trPr>
            <w:tc>
              <w:tcPr>
                <w:tcW w:w="562" w:type="dxa"/>
                <w:tcBorders>
                  <w:top w:val="single" w:sz="4" w:space="0" w:color="auto"/>
                  <w:left w:val="single" w:sz="4" w:space="0" w:color="auto"/>
                  <w:bottom w:val="single" w:sz="4" w:space="0" w:color="auto"/>
                  <w:right w:val="single" w:sz="4" w:space="0" w:color="auto"/>
                </w:tcBorders>
              </w:tcPr>
              <w:p w14:paraId="55CF0313" w14:textId="77777777" w:rsidR="00FB59A7" w:rsidRDefault="00CE69A2">
                <w:pPr>
                  <w:suppressAutoHyphens/>
                  <w:jc w:val="center"/>
                  <w:rPr>
                    <w:szCs w:val="24"/>
                    <w:lang w:eastAsia="ar-SA"/>
                  </w:rPr>
                </w:pPr>
                <w:r>
                  <w:rPr>
                    <w:szCs w:val="24"/>
                    <w:lang w:eastAsia="ar-SA"/>
                  </w:rPr>
                  <w:t>8.</w:t>
                </w:r>
              </w:p>
            </w:tc>
            <w:tc>
              <w:tcPr>
                <w:tcW w:w="5387" w:type="dxa"/>
                <w:tcBorders>
                  <w:top w:val="single" w:sz="4" w:space="0" w:color="auto"/>
                  <w:left w:val="single" w:sz="4" w:space="0" w:color="auto"/>
                  <w:bottom w:val="single" w:sz="4" w:space="0" w:color="auto"/>
                  <w:right w:val="single" w:sz="4" w:space="0" w:color="auto"/>
                </w:tcBorders>
              </w:tcPr>
              <w:p w14:paraId="01B5C7A6" w14:textId="77777777" w:rsidR="00FB59A7" w:rsidRDefault="00CE69A2">
                <w:pPr>
                  <w:suppressAutoHyphens/>
                  <w:jc w:val="both"/>
                  <w:rPr>
                    <w:szCs w:val="24"/>
                    <w:lang w:eastAsia="ar-SA"/>
                  </w:rPr>
                </w:pPr>
                <w:r>
                  <w:rPr>
                    <w:szCs w:val="24"/>
                    <w:lang w:eastAsia="ar-SA"/>
                  </w:rPr>
                  <w:t>Trupininių durpių sandėlis, kurio talpa – iki 10 000 t.</w:t>
                </w:r>
              </w:p>
            </w:tc>
            <w:tc>
              <w:tcPr>
                <w:tcW w:w="1701" w:type="dxa"/>
                <w:tcBorders>
                  <w:top w:val="single" w:sz="4" w:space="0" w:color="auto"/>
                  <w:left w:val="single" w:sz="4" w:space="0" w:color="auto"/>
                  <w:bottom w:val="single" w:sz="4" w:space="0" w:color="auto"/>
                  <w:right w:val="single" w:sz="4" w:space="0" w:color="auto"/>
                </w:tcBorders>
              </w:tcPr>
              <w:p w14:paraId="35B8D351" w14:textId="77777777" w:rsidR="00FB59A7" w:rsidRDefault="00CE69A2">
                <w:pPr>
                  <w:suppressAutoHyphens/>
                  <w:jc w:val="center"/>
                  <w:rPr>
                    <w:caps/>
                    <w:szCs w:val="24"/>
                    <w:lang w:eastAsia="ar-SA"/>
                  </w:rPr>
                </w:pPr>
                <w:r>
                  <w:rPr>
                    <w:caps/>
                    <w:szCs w:val="24"/>
                    <w:lang w:eastAsia="ar-SA"/>
                  </w:rPr>
                  <w:t>10,0</w:t>
                </w:r>
              </w:p>
            </w:tc>
            <w:tc>
              <w:tcPr>
                <w:tcW w:w="1984" w:type="dxa"/>
                <w:tcBorders>
                  <w:top w:val="single" w:sz="4" w:space="0" w:color="auto"/>
                  <w:left w:val="single" w:sz="4" w:space="0" w:color="auto"/>
                  <w:bottom w:val="single" w:sz="4" w:space="0" w:color="auto"/>
                  <w:right w:val="single" w:sz="4" w:space="0" w:color="auto"/>
                </w:tcBorders>
              </w:tcPr>
              <w:p w14:paraId="0E8FA41F" w14:textId="77777777" w:rsidR="00FB59A7" w:rsidRDefault="00CE69A2">
                <w:pPr>
                  <w:suppressAutoHyphens/>
                  <w:ind w:firstLine="11"/>
                  <w:jc w:val="center"/>
                  <w:rPr>
                    <w:caps/>
                    <w:szCs w:val="24"/>
                    <w:lang w:eastAsia="ar-SA"/>
                  </w:rPr>
                </w:pPr>
                <w:r>
                  <w:rPr>
                    <w:caps/>
                    <w:szCs w:val="24"/>
                    <w:lang w:eastAsia="ar-SA"/>
                  </w:rPr>
                  <w:t>9,5</w:t>
                </w:r>
              </w:p>
            </w:tc>
          </w:tr>
          <w:tr w:rsidR="00FB59A7" w14:paraId="311E0EDB" w14:textId="77777777">
            <w:trPr>
              <w:cantSplit/>
              <w:trHeight w:val="20"/>
              <w:tblHeader/>
            </w:trPr>
            <w:tc>
              <w:tcPr>
                <w:tcW w:w="562" w:type="dxa"/>
                <w:tcBorders>
                  <w:top w:val="single" w:sz="4" w:space="0" w:color="auto"/>
                  <w:left w:val="single" w:sz="4" w:space="0" w:color="auto"/>
                  <w:bottom w:val="single" w:sz="4" w:space="0" w:color="auto"/>
                  <w:right w:val="single" w:sz="4" w:space="0" w:color="auto"/>
                </w:tcBorders>
              </w:tcPr>
              <w:p w14:paraId="5A845EC7" w14:textId="77777777" w:rsidR="00FB59A7" w:rsidRDefault="00CE69A2">
                <w:pPr>
                  <w:suppressAutoHyphens/>
                  <w:jc w:val="center"/>
                  <w:rPr>
                    <w:szCs w:val="24"/>
                    <w:lang w:eastAsia="ar-SA"/>
                  </w:rPr>
                </w:pPr>
                <w:r>
                  <w:rPr>
                    <w:szCs w:val="24"/>
                    <w:lang w:eastAsia="ar-SA"/>
                  </w:rPr>
                  <w:t>9.</w:t>
                </w:r>
              </w:p>
            </w:tc>
            <w:tc>
              <w:tcPr>
                <w:tcW w:w="5387" w:type="dxa"/>
                <w:tcBorders>
                  <w:top w:val="single" w:sz="4" w:space="0" w:color="auto"/>
                  <w:left w:val="single" w:sz="4" w:space="0" w:color="auto"/>
                  <w:bottom w:val="single" w:sz="4" w:space="0" w:color="auto"/>
                  <w:right w:val="single" w:sz="4" w:space="0" w:color="auto"/>
                </w:tcBorders>
              </w:tcPr>
              <w:p w14:paraId="2334ECF5" w14:textId="77777777" w:rsidR="00FB59A7" w:rsidRDefault="00CE69A2">
                <w:pPr>
                  <w:suppressAutoHyphens/>
                  <w:jc w:val="both"/>
                  <w:rPr>
                    <w:szCs w:val="24"/>
                    <w:lang w:eastAsia="ar-SA"/>
                  </w:rPr>
                </w:pPr>
                <w:r>
                  <w:rPr>
                    <w:szCs w:val="24"/>
                    <w:lang w:eastAsia="ar-SA"/>
                  </w:rPr>
                  <w:t xml:space="preserve">Kastinių durpių sandėlis, kurio talpa – iki 10 000 t. </w:t>
                </w:r>
              </w:p>
            </w:tc>
            <w:tc>
              <w:tcPr>
                <w:tcW w:w="1701" w:type="dxa"/>
                <w:tcBorders>
                  <w:top w:val="single" w:sz="4" w:space="0" w:color="auto"/>
                  <w:left w:val="single" w:sz="4" w:space="0" w:color="auto"/>
                  <w:bottom w:val="single" w:sz="4" w:space="0" w:color="auto"/>
                  <w:right w:val="single" w:sz="4" w:space="0" w:color="auto"/>
                </w:tcBorders>
              </w:tcPr>
              <w:p w14:paraId="407345BA" w14:textId="77777777" w:rsidR="00FB59A7" w:rsidRDefault="00CE69A2">
                <w:pPr>
                  <w:suppressAutoHyphens/>
                  <w:jc w:val="center"/>
                  <w:rPr>
                    <w:caps/>
                    <w:szCs w:val="24"/>
                    <w:lang w:eastAsia="ar-SA"/>
                  </w:rPr>
                </w:pPr>
                <w:r>
                  <w:rPr>
                    <w:caps/>
                    <w:szCs w:val="24"/>
                    <w:lang w:eastAsia="ar-SA"/>
                  </w:rPr>
                  <w:t>10,0</w:t>
                </w:r>
              </w:p>
            </w:tc>
            <w:tc>
              <w:tcPr>
                <w:tcW w:w="1984" w:type="dxa"/>
                <w:tcBorders>
                  <w:top w:val="single" w:sz="4" w:space="0" w:color="auto"/>
                  <w:left w:val="single" w:sz="4" w:space="0" w:color="auto"/>
                  <w:bottom w:val="single" w:sz="4" w:space="0" w:color="auto"/>
                  <w:right w:val="single" w:sz="4" w:space="0" w:color="auto"/>
                </w:tcBorders>
              </w:tcPr>
              <w:p w14:paraId="2146B86E" w14:textId="77777777" w:rsidR="00FB59A7" w:rsidRDefault="00CE69A2">
                <w:pPr>
                  <w:suppressAutoHyphens/>
                  <w:ind w:firstLine="11"/>
                  <w:jc w:val="center"/>
                  <w:rPr>
                    <w:caps/>
                    <w:szCs w:val="24"/>
                    <w:lang w:eastAsia="ar-SA"/>
                  </w:rPr>
                </w:pPr>
                <w:r>
                  <w:rPr>
                    <w:caps/>
                    <w:szCs w:val="24"/>
                    <w:lang w:eastAsia="ar-SA"/>
                  </w:rPr>
                  <w:t>9,5</w:t>
                </w:r>
              </w:p>
            </w:tc>
          </w:tr>
        </w:tbl>
        <w:p w14:paraId="692CB88E" w14:textId="77777777" w:rsidR="00FB59A7" w:rsidRDefault="00FB59A7">
          <w:pPr>
            <w:suppressAutoHyphens/>
            <w:ind w:firstLine="624"/>
            <w:jc w:val="both"/>
            <w:rPr>
              <w:iCs/>
              <w:szCs w:val="24"/>
              <w:lang w:eastAsia="ar-SA"/>
            </w:rPr>
          </w:pPr>
        </w:p>
        <w:p w14:paraId="73B106FC" w14:textId="77777777" w:rsidR="00FB59A7" w:rsidRDefault="00CE69A2">
          <w:pPr>
            <w:suppressAutoHyphens/>
            <w:ind w:firstLine="624"/>
            <w:jc w:val="both"/>
            <w:rPr>
              <w:iCs/>
              <w:szCs w:val="24"/>
              <w:lang w:eastAsia="ar-SA"/>
            </w:rPr>
          </w:pPr>
          <w:r>
            <w:rPr>
              <w:b/>
              <w:bCs/>
              <w:iCs/>
              <w:szCs w:val="24"/>
              <w:lang w:eastAsia="ar-SA"/>
            </w:rPr>
            <w:t>Pastabos</w:t>
          </w:r>
          <w:r>
            <w:rPr>
              <w:iCs/>
              <w:szCs w:val="24"/>
              <w:lang w:eastAsia="ar-SA"/>
            </w:rPr>
            <w:t xml:space="preserve">: </w:t>
          </w:r>
        </w:p>
        <w:p w14:paraId="6965E4DC" w14:textId="742BFB50" w:rsidR="00FB59A7" w:rsidRDefault="00CE69A2">
          <w:pPr>
            <w:suppressAutoHyphens/>
            <w:ind w:firstLine="624"/>
            <w:jc w:val="both"/>
            <w:rPr>
              <w:szCs w:val="24"/>
              <w:lang w:eastAsia="ar-SA"/>
            </w:rPr>
          </w:pPr>
          <w:r>
            <w:rPr>
              <w:szCs w:val="24"/>
              <w:lang w:eastAsia="ar-SA"/>
            </w:rPr>
            <w:t>1. Įmonės ir teritorijos, kuriai reikia apsaugos, išoriniai aptvarai išdėstomi per atstumą, ne mažesnį kaip 5 m nuo geležinkelio.</w:t>
          </w:r>
        </w:p>
        <w:p w14:paraId="0509BABF" w14:textId="7624D83C" w:rsidR="00FB59A7" w:rsidRDefault="00CE69A2">
          <w:pPr>
            <w:suppressAutoHyphens/>
            <w:ind w:firstLine="624"/>
            <w:jc w:val="both"/>
            <w:rPr>
              <w:szCs w:val="24"/>
              <w:lang w:eastAsia="ar-SA"/>
            </w:rPr>
          </w:pPr>
          <w:r>
            <w:rPr>
              <w:szCs w:val="24"/>
              <w:lang w:eastAsia="ar-SA"/>
            </w:rPr>
            <w:t>2. Geležinkelio priartėjimo prie apvalių rąstų rietuvės, kurios talpa didesnė kaip 10 000 m</w:t>
          </w:r>
          <w:r>
            <w:rPr>
              <w:szCs w:val="24"/>
              <w:vertAlign w:val="superscript"/>
              <w:lang w:eastAsia="ar-SA"/>
            </w:rPr>
            <w:t>3</w:t>
          </w:r>
          <w:r>
            <w:rPr>
              <w:szCs w:val="24"/>
              <w:lang w:eastAsia="ar-SA"/>
            </w:rPr>
            <w:t>, atstumas turi būti pagal miško medžiagų sandėlių projektavimo normas.</w:t>
          </w:r>
        </w:p>
        <w:p w14:paraId="614DD74C" w14:textId="6685A34C" w:rsidR="00FB59A7" w:rsidRDefault="00CE69A2">
          <w:pPr>
            <w:suppressAutoHyphens/>
            <w:ind w:firstLine="624"/>
            <w:jc w:val="both"/>
            <w:rPr>
              <w:szCs w:val="24"/>
              <w:lang w:eastAsia="ar-SA"/>
            </w:rPr>
          </w:pPr>
          <w:r>
            <w:rPr>
              <w:szCs w:val="24"/>
              <w:lang w:eastAsia="ar-SA"/>
            </w:rPr>
            <w:t>3. Geležinkelį tiesti tarp kelio ir pastato sienos, iš kurios numatytas autotransporto priemonių išvažiavimas, leidžiama tik pagal technologinius reikalavimus; šiuo atveju atstumas tarp pastato sienos iki kelio ašies turi būti ne mažesnis kaip 6 m.</w:t>
          </w:r>
        </w:p>
        <w:sdt>
          <w:sdtPr>
            <w:rPr>
              <w:szCs w:val="24"/>
              <w:lang w:eastAsia="ar-SA"/>
            </w:rPr>
            <w:alias w:val="pabaiga"/>
            <w:tag w:val="part_e7c8219db4314e6e92c8e6805b1ce9cb"/>
            <w:id w:val="-199936436"/>
            <w:lock w:val="sdtLocked"/>
            <w:placeholder>
              <w:docPart w:val="DefaultPlaceholder_-1854013440"/>
            </w:placeholder>
          </w:sdtPr>
          <w:sdtEndPr/>
          <w:sdtContent>
            <w:p w14:paraId="02497B5E" w14:textId="09674D9D" w:rsidR="00FB59A7" w:rsidRDefault="00CE69A2" w:rsidP="00935BAF">
              <w:pPr>
                <w:suppressAutoHyphens/>
                <w:jc w:val="center"/>
                <w:rPr>
                  <w:szCs w:val="24"/>
                  <w:lang w:eastAsia="ar-SA"/>
                </w:rPr>
              </w:pPr>
              <w:r>
                <w:rPr>
                  <w:szCs w:val="24"/>
                  <w:lang w:eastAsia="ar-SA"/>
                </w:rPr>
                <w:t>______________</w:t>
              </w:r>
            </w:p>
          </w:sdtContent>
        </w:sdt>
      </w:sdtContent>
    </w:sdt>
    <w:sdt>
      <w:sdtPr>
        <w:rPr>
          <w:szCs w:val="24"/>
          <w:lang w:eastAsia="ar-SA"/>
        </w:rPr>
        <w:alias w:val="3 pr."/>
        <w:tag w:val="part_4623bce2e50b4e38a004cdb19ea446c8"/>
        <w:id w:val="537702700"/>
        <w:lock w:val="sdtLocked"/>
        <w:placeholder>
          <w:docPart w:val="DefaultPlaceholder_-1854013440"/>
        </w:placeholder>
      </w:sdtPr>
      <w:sdtEndPr/>
      <w:sdtContent>
        <w:p w14:paraId="580E892F" w14:textId="2272251B" w:rsidR="00FB59A7" w:rsidRDefault="00FB59A7">
          <w:pPr>
            <w:rPr>
              <w:szCs w:val="24"/>
              <w:lang w:eastAsia="ar-SA"/>
            </w:rPr>
          </w:pPr>
        </w:p>
        <w:p w14:paraId="40B1A738" w14:textId="77777777" w:rsidR="00FB59A7" w:rsidRDefault="00FB59A7">
          <w:pPr>
            <w:ind w:firstLine="6521"/>
            <w:rPr>
              <w:szCs w:val="24"/>
            </w:rPr>
            <w:sectPr w:rsidR="00FB59A7">
              <w:pgSz w:w="11907" w:h="16839"/>
              <w:pgMar w:top="709" w:right="708" w:bottom="1134" w:left="1701" w:header="567" w:footer="567" w:gutter="0"/>
              <w:pgNumType w:start="1"/>
              <w:cols w:space="1296"/>
              <w:titlePg/>
              <w:docGrid w:linePitch="360"/>
            </w:sectPr>
          </w:pPr>
        </w:p>
        <w:p w14:paraId="24E64BD6" w14:textId="6948CF18" w:rsidR="00FB59A7" w:rsidRDefault="00CE69A2">
          <w:pPr>
            <w:ind w:firstLine="6521"/>
            <w:rPr>
              <w:szCs w:val="24"/>
            </w:rPr>
          </w:pPr>
          <w:r>
            <w:rPr>
              <w:szCs w:val="24"/>
            </w:rPr>
            <w:lastRenderedPageBreak/>
            <w:t>Statybos techninio reglamento</w:t>
          </w:r>
        </w:p>
        <w:p w14:paraId="31F8124E" w14:textId="77777777" w:rsidR="00FB59A7" w:rsidRDefault="00CE69A2">
          <w:pPr>
            <w:ind w:firstLine="6521"/>
            <w:rPr>
              <w:szCs w:val="24"/>
            </w:rPr>
          </w:pPr>
          <w:r>
            <w:rPr>
              <w:szCs w:val="24"/>
            </w:rPr>
            <w:t>STR 2.02.12:2026 „Pastatai“</w:t>
          </w:r>
        </w:p>
        <w:p w14:paraId="14E311B5" w14:textId="7373A996" w:rsidR="00FB59A7" w:rsidRDefault="004170AF">
          <w:pPr>
            <w:suppressAutoHyphens/>
            <w:ind w:firstLine="6521"/>
            <w:rPr>
              <w:szCs w:val="24"/>
              <w:lang w:eastAsia="ar-SA"/>
            </w:rPr>
          </w:pPr>
          <w:sdt>
            <w:sdtPr>
              <w:rPr>
                <w:szCs w:val="24"/>
                <w:lang w:eastAsia="ar-SA"/>
              </w:rPr>
              <w:alias w:val="Numeris"/>
              <w:tag w:val="nr_4623bce2e50b4e38a004cdb19ea446c8"/>
              <w:id w:val="1853602022"/>
              <w:lock w:val="sdtLocked"/>
              <w:placeholder>
                <w:docPart w:val="DefaultPlaceholder_-1854013440"/>
              </w:placeholder>
            </w:sdtPr>
            <w:sdtEndPr/>
            <w:sdtContent>
              <w:r w:rsidR="00CE69A2">
                <w:rPr>
                  <w:szCs w:val="24"/>
                  <w:lang w:eastAsia="ar-SA"/>
                </w:rPr>
                <w:t>3</w:t>
              </w:r>
            </w:sdtContent>
          </w:sdt>
          <w:r w:rsidR="00CE69A2">
            <w:rPr>
              <w:szCs w:val="24"/>
              <w:lang w:eastAsia="ar-SA"/>
            </w:rPr>
            <w:t xml:space="preserve"> priedas</w:t>
          </w:r>
        </w:p>
        <w:p w14:paraId="662AF849" w14:textId="77777777" w:rsidR="00FB59A7" w:rsidRDefault="00FB59A7">
          <w:pPr>
            <w:suppressAutoHyphens/>
            <w:ind w:firstLine="624"/>
            <w:jc w:val="center"/>
            <w:rPr>
              <w:b/>
              <w:szCs w:val="24"/>
              <w:lang w:eastAsia="ar-SA"/>
            </w:rPr>
          </w:pPr>
        </w:p>
        <w:p w14:paraId="1983F6D1" w14:textId="3982A043" w:rsidR="00FB59A7" w:rsidRDefault="00CE69A2">
          <w:pPr>
            <w:suppressAutoHyphens/>
            <w:ind w:firstLine="624"/>
            <w:jc w:val="center"/>
            <w:rPr>
              <w:b/>
              <w:caps/>
              <w:szCs w:val="24"/>
              <w:lang w:eastAsia="ar-SA"/>
            </w:rPr>
          </w:pPr>
          <w:r>
            <w:rPr>
              <w:b/>
              <w:caps/>
              <w:szCs w:val="24"/>
              <w:lang w:eastAsia="ar-SA"/>
            </w:rPr>
            <w:t xml:space="preserve">Horizontalūs atstumai (PROŠVAISOJE) tarp inžinerinių tinklų ir statinių pamatų, susisiekimo komunikacijų, kitų inžinerinių statinių </w:t>
          </w:r>
        </w:p>
        <w:p w14:paraId="76A071C9" w14:textId="77777777" w:rsidR="00FB59A7" w:rsidRDefault="00FB59A7">
          <w:pPr>
            <w:ind w:firstLine="624"/>
            <w:jc w:val="both"/>
            <w:rPr>
              <w:szCs w:val="24"/>
            </w:rPr>
          </w:pPr>
        </w:p>
        <w:p w14:paraId="043A1F43" w14:textId="77777777" w:rsidR="00FB59A7" w:rsidRDefault="00FB59A7">
          <w:pPr>
            <w:ind w:firstLine="624"/>
            <w:jc w:val="both"/>
            <w:rPr>
              <w:szCs w:val="24"/>
            </w:rPr>
          </w:pPr>
        </w:p>
        <w:p w14:paraId="44CE0EE7" w14:textId="52FAC95A" w:rsidR="00FB59A7" w:rsidRDefault="00CE69A2">
          <w:pPr>
            <w:suppressAutoHyphens/>
            <w:ind w:firstLine="624"/>
            <w:jc w:val="right"/>
            <w:rPr>
              <w:szCs w:val="24"/>
              <w:lang w:eastAsia="ar-SA"/>
            </w:rPr>
          </w:pPr>
          <w:r>
            <w:rPr>
              <w:szCs w:val="24"/>
              <w:lang w:eastAsia="ar-SA"/>
            </w:rPr>
            <w:t xml:space="preserve">1 lentelė </w:t>
          </w:r>
        </w:p>
        <w:p w14:paraId="301E8B49" w14:textId="77777777" w:rsidR="00FB59A7" w:rsidRDefault="00FB59A7">
          <w:pPr>
            <w:suppressAutoHyphens/>
            <w:rPr>
              <w:szCs w:val="24"/>
              <w:lang w:eastAsia="ar-SA"/>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3344"/>
            <w:gridCol w:w="1258"/>
            <w:gridCol w:w="1396"/>
            <w:gridCol w:w="1258"/>
            <w:gridCol w:w="1677"/>
          </w:tblGrid>
          <w:tr w:rsidR="00FB59A7" w14:paraId="158C3365" w14:textId="77777777">
            <w:trPr>
              <w:cantSplit/>
              <w:trHeight w:val="90"/>
              <w:tblHeader/>
            </w:trPr>
            <w:tc>
              <w:tcPr>
                <w:tcW w:w="704" w:type="dxa"/>
                <w:vMerge w:val="restart"/>
                <w:tcBorders>
                  <w:top w:val="single" w:sz="4" w:space="0" w:color="auto"/>
                  <w:left w:val="single" w:sz="4" w:space="0" w:color="auto"/>
                  <w:bottom w:val="single" w:sz="4" w:space="0" w:color="auto"/>
                  <w:right w:val="single" w:sz="4" w:space="0" w:color="auto"/>
                </w:tcBorders>
              </w:tcPr>
              <w:p w14:paraId="1ED2416B" w14:textId="77777777" w:rsidR="00FB59A7" w:rsidRDefault="00FB59A7">
                <w:pPr>
                  <w:suppressAutoHyphens/>
                  <w:jc w:val="center"/>
                  <w:rPr>
                    <w:szCs w:val="24"/>
                    <w:lang w:eastAsia="ar-SA"/>
                  </w:rPr>
                </w:pPr>
              </w:p>
              <w:p w14:paraId="03246DCE" w14:textId="77777777" w:rsidR="00FB59A7" w:rsidRDefault="00CE69A2">
                <w:pPr>
                  <w:suppressAutoHyphens/>
                  <w:jc w:val="center"/>
                  <w:rPr>
                    <w:szCs w:val="24"/>
                    <w:lang w:eastAsia="ar-SA"/>
                  </w:rPr>
                </w:pPr>
                <w:r>
                  <w:rPr>
                    <w:szCs w:val="24"/>
                    <w:lang w:eastAsia="ar-SA"/>
                  </w:rPr>
                  <w:t>Eil. Nr.</w:t>
                </w:r>
              </w:p>
            </w:tc>
            <w:tc>
              <w:tcPr>
                <w:tcW w:w="3344" w:type="dxa"/>
                <w:vMerge w:val="restart"/>
                <w:tcBorders>
                  <w:top w:val="single" w:sz="4" w:space="0" w:color="auto"/>
                  <w:left w:val="single" w:sz="4" w:space="0" w:color="auto"/>
                  <w:bottom w:val="single" w:sz="4" w:space="0" w:color="auto"/>
                  <w:right w:val="single" w:sz="4" w:space="0" w:color="auto"/>
                </w:tcBorders>
              </w:tcPr>
              <w:p w14:paraId="279539B3" w14:textId="77777777" w:rsidR="00FB59A7" w:rsidRDefault="00FB59A7">
                <w:pPr>
                  <w:suppressAutoHyphens/>
                  <w:ind w:hanging="227"/>
                  <w:jc w:val="center"/>
                  <w:rPr>
                    <w:szCs w:val="24"/>
                    <w:lang w:eastAsia="ar-SA"/>
                  </w:rPr>
                </w:pPr>
              </w:p>
              <w:p w14:paraId="22D354E9" w14:textId="77777777" w:rsidR="00FB59A7" w:rsidRDefault="00CE69A2">
                <w:pPr>
                  <w:suppressAutoHyphens/>
                  <w:jc w:val="center"/>
                  <w:rPr>
                    <w:szCs w:val="24"/>
                    <w:lang w:eastAsia="ar-SA"/>
                  </w:rPr>
                </w:pPr>
                <w:r>
                  <w:rPr>
                    <w:szCs w:val="24"/>
                    <w:lang w:eastAsia="ar-SA"/>
                  </w:rPr>
                  <w:t>Tinklo paskirtis</w:t>
                </w:r>
              </w:p>
            </w:tc>
            <w:tc>
              <w:tcPr>
                <w:tcW w:w="5589" w:type="dxa"/>
                <w:gridSpan w:val="4"/>
                <w:tcBorders>
                  <w:top w:val="single" w:sz="4" w:space="0" w:color="auto"/>
                  <w:left w:val="single" w:sz="4" w:space="0" w:color="auto"/>
                  <w:bottom w:val="single" w:sz="4" w:space="0" w:color="auto"/>
                  <w:right w:val="single" w:sz="4" w:space="0" w:color="auto"/>
                </w:tcBorders>
              </w:tcPr>
              <w:p w14:paraId="206D20B3" w14:textId="77777777" w:rsidR="00FB59A7" w:rsidRDefault="00CE69A2">
                <w:pPr>
                  <w:suppressAutoHyphens/>
                  <w:jc w:val="center"/>
                  <w:rPr>
                    <w:szCs w:val="24"/>
                    <w:lang w:eastAsia="ar-SA"/>
                  </w:rPr>
                </w:pPr>
                <w:r>
                  <w:rPr>
                    <w:szCs w:val="24"/>
                    <w:lang w:eastAsia="ar-SA"/>
                  </w:rPr>
                  <w:t>Horizontalioji prošvaisa m</w:t>
                </w:r>
              </w:p>
            </w:tc>
          </w:tr>
          <w:tr w:rsidR="00FB59A7" w14:paraId="365953C3" w14:textId="77777777">
            <w:trPr>
              <w:cantSplit/>
              <w:trHeight w:val="20"/>
              <w:tblHeader/>
            </w:trPr>
            <w:tc>
              <w:tcPr>
                <w:tcW w:w="704" w:type="dxa"/>
                <w:vMerge/>
                <w:vAlign w:val="center"/>
              </w:tcPr>
              <w:p w14:paraId="3E9C5E4B" w14:textId="77777777" w:rsidR="00FB59A7" w:rsidRDefault="00FB59A7">
                <w:pPr>
                  <w:rPr>
                    <w:szCs w:val="24"/>
                    <w:lang w:eastAsia="ar-SA"/>
                  </w:rPr>
                </w:pPr>
              </w:p>
            </w:tc>
            <w:tc>
              <w:tcPr>
                <w:tcW w:w="3344" w:type="dxa"/>
                <w:vMerge/>
                <w:vAlign w:val="center"/>
              </w:tcPr>
              <w:p w14:paraId="0FDA2A5B" w14:textId="77777777" w:rsidR="00FB59A7" w:rsidRDefault="00FB59A7">
                <w:pPr>
                  <w:ind w:hanging="227"/>
                  <w:rPr>
                    <w:szCs w:val="24"/>
                    <w:lang w:eastAsia="ar-SA"/>
                  </w:rPr>
                </w:pPr>
              </w:p>
            </w:tc>
            <w:tc>
              <w:tcPr>
                <w:tcW w:w="1258" w:type="dxa"/>
                <w:tcBorders>
                  <w:top w:val="single" w:sz="4" w:space="0" w:color="auto"/>
                  <w:left w:val="single" w:sz="4" w:space="0" w:color="auto"/>
                  <w:bottom w:val="single" w:sz="4" w:space="0" w:color="auto"/>
                  <w:right w:val="single" w:sz="4" w:space="0" w:color="auto"/>
                </w:tcBorders>
              </w:tcPr>
              <w:p w14:paraId="3F97A6FF" w14:textId="77777777" w:rsidR="00FB59A7" w:rsidRDefault="00CE69A2">
                <w:pPr>
                  <w:suppressAutoHyphens/>
                  <w:jc w:val="center"/>
                  <w:rPr>
                    <w:szCs w:val="24"/>
                    <w:lang w:eastAsia="ar-SA"/>
                  </w:rPr>
                </w:pPr>
                <w:r>
                  <w:rPr>
                    <w:szCs w:val="24"/>
                    <w:lang w:eastAsia="ar-SA"/>
                  </w:rPr>
                  <w:t>Statinių pamatai</w:t>
                </w:r>
              </w:p>
            </w:tc>
            <w:tc>
              <w:tcPr>
                <w:tcW w:w="1396" w:type="dxa"/>
                <w:tcBorders>
                  <w:top w:val="single" w:sz="4" w:space="0" w:color="auto"/>
                  <w:left w:val="single" w:sz="4" w:space="0" w:color="auto"/>
                  <w:bottom w:val="single" w:sz="4" w:space="0" w:color="auto"/>
                  <w:right w:val="single" w:sz="4" w:space="0" w:color="auto"/>
                </w:tcBorders>
              </w:tcPr>
              <w:p w14:paraId="37EE587B" w14:textId="77777777" w:rsidR="00FB59A7" w:rsidRDefault="00CE69A2">
                <w:pPr>
                  <w:suppressAutoHyphens/>
                  <w:jc w:val="center"/>
                  <w:rPr>
                    <w:szCs w:val="24"/>
                    <w:lang w:eastAsia="ar-SA"/>
                  </w:rPr>
                </w:pPr>
                <w:r>
                  <w:rPr>
                    <w:szCs w:val="24"/>
                    <w:lang w:eastAsia="ar-SA"/>
                  </w:rPr>
                  <w:t>Tvorų pamatai</w:t>
                </w:r>
              </w:p>
            </w:tc>
            <w:tc>
              <w:tcPr>
                <w:tcW w:w="1258" w:type="dxa"/>
                <w:tcBorders>
                  <w:top w:val="single" w:sz="4" w:space="0" w:color="auto"/>
                  <w:left w:val="single" w:sz="4" w:space="0" w:color="auto"/>
                  <w:bottom w:val="single" w:sz="4" w:space="0" w:color="auto"/>
                  <w:right w:val="single" w:sz="4" w:space="0" w:color="auto"/>
                </w:tcBorders>
              </w:tcPr>
              <w:p w14:paraId="4DC54A56" w14:textId="77777777" w:rsidR="00FB59A7" w:rsidRDefault="00CE69A2">
                <w:pPr>
                  <w:suppressAutoHyphens/>
                  <w:ind w:hanging="12"/>
                  <w:jc w:val="center"/>
                  <w:rPr>
                    <w:szCs w:val="24"/>
                    <w:lang w:eastAsia="ar-SA"/>
                  </w:rPr>
                </w:pPr>
                <w:r>
                  <w:rPr>
                    <w:szCs w:val="24"/>
                    <w:lang w:eastAsia="ar-SA"/>
                  </w:rPr>
                  <w:t>Gatvės bortai</w:t>
                </w:r>
              </w:p>
            </w:tc>
            <w:tc>
              <w:tcPr>
                <w:tcW w:w="1677" w:type="dxa"/>
                <w:tcBorders>
                  <w:top w:val="single" w:sz="4" w:space="0" w:color="auto"/>
                  <w:left w:val="single" w:sz="4" w:space="0" w:color="auto"/>
                  <w:bottom w:val="single" w:sz="4" w:space="0" w:color="auto"/>
                  <w:right w:val="single" w:sz="4" w:space="0" w:color="auto"/>
                </w:tcBorders>
              </w:tcPr>
              <w:p w14:paraId="24C1B569" w14:textId="77777777" w:rsidR="00FB59A7" w:rsidRDefault="00CE69A2">
                <w:pPr>
                  <w:suppressAutoHyphens/>
                  <w:jc w:val="center"/>
                  <w:rPr>
                    <w:szCs w:val="24"/>
                    <w:lang w:eastAsia="ar-SA"/>
                  </w:rPr>
                </w:pPr>
                <w:r>
                  <w:rPr>
                    <w:szCs w:val="24"/>
                    <w:lang w:eastAsia="ar-SA"/>
                  </w:rPr>
                  <w:t>Pylimo papėdė, griovio viršaus kraštas</w:t>
                </w:r>
              </w:p>
            </w:tc>
          </w:tr>
          <w:tr w:rsidR="00FB59A7" w14:paraId="1F7A0863"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1BEF38C8" w14:textId="77777777" w:rsidR="00FB59A7" w:rsidRDefault="00CE69A2">
                <w:pPr>
                  <w:suppressAutoHyphens/>
                  <w:rPr>
                    <w:bCs/>
                    <w:szCs w:val="24"/>
                    <w:lang w:eastAsia="ar-SA"/>
                  </w:rPr>
                </w:pPr>
                <w:r>
                  <w:rPr>
                    <w:bCs/>
                    <w:szCs w:val="24"/>
                    <w:lang w:eastAsia="ar-SA"/>
                  </w:rPr>
                  <w:t>1.</w:t>
                </w:r>
              </w:p>
            </w:tc>
            <w:tc>
              <w:tcPr>
                <w:tcW w:w="3344" w:type="dxa"/>
                <w:tcBorders>
                  <w:top w:val="single" w:sz="4" w:space="0" w:color="auto"/>
                  <w:left w:val="single" w:sz="4" w:space="0" w:color="auto"/>
                  <w:bottom w:val="single" w:sz="4" w:space="0" w:color="auto"/>
                  <w:right w:val="single" w:sz="4" w:space="0" w:color="auto"/>
                </w:tcBorders>
              </w:tcPr>
              <w:p w14:paraId="43621B6F" w14:textId="77777777" w:rsidR="00FB59A7" w:rsidRDefault="00CE69A2">
                <w:pPr>
                  <w:suppressAutoHyphens/>
                  <w:rPr>
                    <w:bCs/>
                    <w:szCs w:val="24"/>
                    <w:lang w:eastAsia="ar-SA"/>
                  </w:rPr>
                </w:pPr>
                <w:r>
                  <w:rPr>
                    <w:bCs/>
                    <w:szCs w:val="24"/>
                    <w:lang w:eastAsia="ar-SA"/>
                  </w:rPr>
                  <w:t>Vandentiekis ir slėginė nuotekų linija</w:t>
                </w:r>
              </w:p>
            </w:tc>
            <w:tc>
              <w:tcPr>
                <w:tcW w:w="1258" w:type="dxa"/>
                <w:tcBorders>
                  <w:top w:val="single" w:sz="4" w:space="0" w:color="auto"/>
                  <w:left w:val="single" w:sz="4" w:space="0" w:color="auto"/>
                  <w:bottom w:val="single" w:sz="4" w:space="0" w:color="auto"/>
                  <w:right w:val="single" w:sz="4" w:space="0" w:color="auto"/>
                </w:tcBorders>
              </w:tcPr>
              <w:p w14:paraId="25C355CE" w14:textId="77777777" w:rsidR="00FB59A7" w:rsidRDefault="00CE69A2">
                <w:pPr>
                  <w:suppressAutoHyphens/>
                  <w:jc w:val="center"/>
                  <w:rPr>
                    <w:szCs w:val="24"/>
                    <w:lang w:val="en-GB" w:eastAsia="ar-SA"/>
                  </w:rPr>
                </w:pPr>
                <w:r>
                  <w:rPr>
                    <w:szCs w:val="24"/>
                    <w:lang w:eastAsia="ar-SA"/>
                  </w:rPr>
                  <w:t>5(</w:t>
                </w:r>
                <w:r>
                  <w:rPr>
                    <w:szCs w:val="24"/>
                    <w:lang w:val="en-GB" w:eastAsia="ar-SA"/>
                  </w:rPr>
                  <w:t>2)</w:t>
                </w:r>
              </w:p>
            </w:tc>
            <w:tc>
              <w:tcPr>
                <w:tcW w:w="1396" w:type="dxa"/>
                <w:tcBorders>
                  <w:top w:val="single" w:sz="4" w:space="0" w:color="auto"/>
                  <w:left w:val="single" w:sz="4" w:space="0" w:color="auto"/>
                  <w:bottom w:val="single" w:sz="4" w:space="0" w:color="auto"/>
                  <w:right w:val="single" w:sz="4" w:space="0" w:color="auto"/>
                </w:tcBorders>
              </w:tcPr>
              <w:p w14:paraId="51BF8991" w14:textId="77777777" w:rsidR="00FB59A7" w:rsidRDefault="00CE69A2">
                <w:pPr>
                  <w:suppressAutoHyphens/>
                  <w:jc w:val="center"/>
                  <w:rPr>
                    <w:szCs w:val="24"/>
                    <w:lang w:eastAsia="ar-SA"/>
                  </w:rPr>
                </w:pPr>
                <w:r>
                  <w:rPr>
                    <w:szCs w:val="24"/>
                    <w:lang w:eastAsia="ar-SA"/>
                  </w:rPr>
                  <w:t>3(1)</w:t>
                </w:r>
              </w:p>
            </w:tc>
            <w:tc>
              <w:tcPr>
                <w:tcW w:w="1258" w:type="dxa"/>
                <w:tcBorders>
                  <w:top w:val="single" w:sz="4" w:space="0" w:color="auto"/>
                  <w:left w:val="single" w:sz="4" w:space="0" w:color="auto"/>
                  <w:bottom w:val="single" w:sz="4" w:space="0" w:color="auto"/>
                  <w:right w:val="single" w:sz="4" w:space="0" w:color="auto"/>
                </w:tcBorders>
              </w:tcPr>
              <w:p w14:paraId="3C0D4F53" w14:textId="77777777" w:rsidR="00FB59A7" w:rsidRDefault="00CE69A2">
                <w:pPr>
                  <w:suppressAutoHyphens/>
                  <w:jc w:val="center"/>
                  <w:rPr>
                    <w:szCs w:val="24"/>
                    <w:lang w:eastAsia="ar-SA"/>
                  </w:rPr>
                </w:pPr>
                <w:r>
                  <w:rPr>
                    <w:szCs w:val="24"/>
                    <w:lang w:eastAsia="ar-SA"/>
                  </w:rPr>
                  <w:t>1</w:t>
                </w:r>
              </w:p>
            </w:tc>
            <w:tc>
              <w:tcPr>
                <w:tcW w:w="1677" w:type="dxa"/>
                <w:tcBorders>
                  <w:top w:val="single" w:sz="4" w:space="0" w:color="auto"/>
                  <w:left w:val="single" w:sz="4" w:space="0" w:color="auto"/>
                  <w:bottom w:val="single" w:sz="4" w:space="0" w:color="auto"/>
                  <w:right w:val="single" w:sz="4" w:space="0" w:color="auto"/>
                </w:tcBorders>
              </w:tcPr>
              <w:p w14:paraId="65A90036" w14:textId="77777777" w:rsidR="00FB59A7" w:rsidRDefault="00CE69A2">
                <w:pPr>
                  <w:suppressAutoHyphens/>
                  <w:ind w:firstLine="4"/>
                  <w:jc w:val="center"/>
                  <w:rPr>
                    <w:szCs w:val="24"/>
                    <w:lang w:eastAsia="ar-SA"/>
                  </w:rPr>
                </w:pPr>
                <w:r>
                  <w:rPr>
                    <w:szCs w:val="24"/>
                    <w:lang w:eastAsia="ar-SA"/>
                  </w:rPr>
                  <w:t>1</w:t>
                </w:r>
              </w:p>
            </w:tc>
          </w:tr>
          <w:tr w:rsidR="00FB59A7" w14:paraId="40B0C98C"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27A07F9B" w14:textId="77777777" w:rsidR="00FB59A7" w:rsidRDefault="00CE69A2">
                <w:pPr>
                  <w:suppressAutoHyphens/>
                  <w:rPr>
                    <w:szCs w:val="24"/>
                    <w:lang w:eastAsia="ar-SA"/>
                  </w:rPr>
                </w:pPr>
                <w:r>
                  <w:rPr>
                    <w:szCs w:val="24"/>
                    <w:lang w:eastAsia="ar-SA"/>
                  </w:rPr>
                  <w:t>2.</w:t>
                </w:r>
              </w:p>
            </w:tc>
            <w:tc>
              <w:tcPr>
                <w:tcW w:w="3344" w:type="dxa"/>
                <w:tcBorders>
                  <w:top w:val="single" w:sz="4" w:space="0" w:color="auto"/>
                  <w:left w:val="single" w:sz="4" w:space="0" w:color="auto"/>
                  <w:bottom w:val="single" w:sz="4" w:space="0" w:color="auto"/>
                  <w:right w:val="single" w:sz="4" w:space="0" w:color="auto"/>
                </w:tcBorders>
              </w:tcPr>
              <w:p w14:paraId="534C1547" w14:textId="77777777" w:rsidR="00FB59A7" w:rsidRDefault="00CE69A2">
                <w:pPr>
                  <w:suppressAutoHyphens/>
                  <w:rPr>
                    <w:bCs/>
                    <w:szCs w:val="24"/>
                    <w:lang w:eastAsia="ar-SA"/>
                  </w:rPr>
                </w:pPr>
                <w:r>
                  <w:rPr>
                    <w:bCs/>
                    <w:szCs w:val="24"/>
                    <w:lang w:eastAsia="ar-SA"/>
                  </w:rPr>
                  <w:t>Savitakiniai tinklai:</w:t>
                </w:r>
              </w:p>
            </w:tc>
            <w:tc>
              <w:tcPr>
                <w:tcW w:w="1258" w:type="dxa"/>
                <w:tcBorders>
                  <w:top w:val="single" w:sz="4" w:space="0" w:color="auto"/>
                  <w:left w:val="single" w:sz="4" w:space="0" w:color="auto"/>
                  <w:bottom w:val="single" w:sz="4" w:space="0" w:color="auto"/>
                  <w:right w:val="single" w:sz="4" w:space="0" w:color="auto"/>
                </w:tcBorders>
              </w:tcPr>
              <w:p w14:paraId="28D938EF" w14:textId="77777777" w:rsidR="00FB59A7" w:rsidRDefault="00FB59A7">
                <w:pPr>
                  <w:suppressAutoHyphens/>
                  <w:jc w:val="center"/>
                  <w:rPr>
                    <w:szCs w:val="24"/>
                    <w:lang w:eastAsia="ar-SA"/>
                  </w:rPr>
                </w:pPr>
              </w:p>
            </w:tc>
            <w:tc>
              <w:tcPr>
                <w:tcW w:w="1396" w:type="dxa"/>
                <w:tcBorders>
                  <w:top w:val="single" w:sz="4" w:space="0" w:color="auto"/>
                  <w:left w:val="single" w:sz="4" w:space="0" w:color="auto"/>
                  <w:bottom w:val="single" w:sz="4" w:space="0" w:color="auto"/>
                  <w:right w:val="single" w:sz="4" w:space="0" w:color="auto"/>
                </w:tcBorders>
              </w:tcPr>
              <w:p w14:paraId="3069F122" w14:textId="77777777" w:rsidR="00FB59A7" w:rsidRDefault="00FB59A7">
                <w:pPr>
                  <w:suppressAutoHyphens/>
                  <w:jc w:val="center"/>
                  <w:rPr>
                    <w:szCs w:val="24"/>
                    <w:lang w:eastAsia="ar-SA"/>
                  </w:rPr>
                </w:pPr>
              </w:p>
            </w:tc>
            <w:tc>
              <w:tcPr>
                <w:tcW w:w="1258" w:type="dxa"/>
                <w:tcBorders>
                  <w:top w:val="single" w:sz="4" w:space="0" w:color="auto"/>
                  <w:left w:val="single" w:sz="4" w:space="0" w:color="auto"/>
                  <w:bottom w:val="single" w:sz="4" w:space="0" w:color="auto"/>
                  <w:right w:val="single" w:sz="4" w:space="0" w:color="auto"/>
                </w:tcBorders>
              </w:tcPr>
              <w:p w14:paraId="6B5463B1" w14:textId="77777777" w:rsidR="00FB59A7" w:rsidRDefault="00FB59A7">
                <w:pPr>
                  <w:suppressAutoHyphens/>
                  <w:jc w:val="center"/>
                  <w:rPr>
                    <w:szCs w:val="24"/>
                    <w:lang w:eastAsia="ar-SA"/>
                  </w:rPr>
                </w:pPr>
              </w:p>
            </w:tc>
            <w:tc>
              <w:tcPr>
                <w:tcW w:w="1677" w:type="dxa"/>
                <w:tcBorders>
                  <w:top w:val="single" w:sz="4" w:space="0" w:color="auto"/>
                  <w:left w:val="single" w:sz="4" w:space="0" w:color="auto"/>
                  <w:bottom w:val="single" w:sz="4" w:space="0" w:color="auto"/>
                  <w:right w:val="single" w:sz="4" w:space="0" w:color="auto"/>
                </w:tcBorders>
              </w:tcPr>
              <w:p w14:paraId="1F815BF0" w14:textId="77777777" w:rsidR="00FB59A7" w:rsidRDefault="00FB59A7">
                <w:pPr>
                  <w:suppressAutoHyphens/>
                  <w:ind w:firstLine="4"/>
                  <w:jc w:val="center"/>
                  <w:rPr>
                    <w:szCs w:val="24"/>
                    <w:lang w:eastAsia="ar-SA"/>
                  </w:rPr>
                </w:pPr>
              </w:p>
            </w:tc>
          </w:tr>
          <w:tr w:rsidR="00FB59A7" w14:paraId="69B6290D"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5930E503" w14:textId="77777777" w:rsidR="00FB59A7" w:rsidRDefault="00CE69A2">
                <w:pPr>
                  <w:suppressAutoHyphens/>
                  <w:rPr>
                    <w:szCs w:val="24"/>
                    <w:lang w:eastAsia="ar-SA"/>
                  </w:rPr>
                </w:pPr>
                <w:r>
                  <w:rPr>
                    <w:szCs w:val="24"/>
                    <w:lang w:eastAsia="ar-SA"/>
                  </w:rPr>
                  <w:t>2.1.</w:t>
                </w:r>
              </w:p>
            </w:tc>
            <w:tc>
              <w:tcPr>
                <w:tcW w:w="3344" w:type="dxa"/>
                <w:tcBorders>
                  <w:top w:val="single" w:sz="4" w:space="0" w:color="auto"/>
                  <w:left w:val="single" w:sz="4" w:space="0" w:color="auto"/>
                  <w:bottom w:val="single" w:sz="4" w:space="0" w:color="auto"/>
                  <w:right w:val="single" w:sz="4" w:space="0" w:color="auto"/>
                </w:tcBorders>
              </w:tcPr>
              <w:p w14:paraId="43CE862C" w14:textId="77777777" w:rsidR="00FB59A7" w:rsidRDefault="00CE69A2">
                <w:pPr>
                  <w:suppressAutoHyphens/>
                  <w:rPr>
                    <w:szCs w:val="24"/>
                    <w:lang w:eastAsia="ar-SA"/>
                  </w:rPr>
                </w:pPr>
                <w:r>
                  <w:rPr>
                    <w:szCs w:val="24"/>
                    <w:lang w:eastAsia="ar-SA"/>
                  </w:rPr>
                  <w:t>ūkinių nuotekų</w:t>
                </w:r>
              </w:p>
            </w:tc>
            <w:tc>
              <w:tcPr>
                <w:tcW w:w="1258" w:type="dxa"/>
                <w:tcBorders>
                  <w:top w:val="single" w:sz="4" w:space="0" w:color="auto"/>
                  <w:left w:val="single" w:sz="4" w:space="0" w:color="auto"/>
                  <w:bottom w:val="single" w:sz="4" w:space="0" w:color="auto"/>
                  <w:right w:val="single" w:sz="4" w:space="0" w:color="auto"/>
                </w:tcBorders>
              </w:tcPr>
              <w:p w14:paraId="64FE16E8" w14:textId="77777777" w:rsidR="00FB59A7" w:rsidRDefault="00CE69A2">
                <w:pPr>
                  <w:suppressAutoHyphens/>
                  <w:jc w:val="center"/>
                  <w:rPr>
                    <w:szCs w:val="24"/>
                    <w:lang w:eastAsia="ar-SA"/>
                  </w:rPr>
                </w:pPr>
                <w:r>
                  <w:rPr>
                    <w:szCs w:val="24"/>
                    <w:lang w:eastAsia="ar-SA"/>
                  </w:rPr>
                  <w:t>3(2)</w:t>
                </w:r>
              </w:p>
            </w:tc>
            <w:tc>
              <w:tcPr>
                <w:tcW w:w="1396" w:type="dxa"/>
                <w:tcBorders>
                  <w:top w:val="single" w:sz="4" w:space="0" w:color="auto"/>
                  <w:left w:val="single" w:sz="4" w:space="0" w:color="auto"/>
                  <w:bottom w:val="single" w:sz="4" w:space="0" w:color="auto"/>
                  <w:right w:val="single" w:sz="4" w:space="0" w:color="auto"/>
                </w:tcBorders>
              </w:tcPr>
              <w:p w14:paraId="02C1A2B8" w14:textId="77777777" w:rsidR="00FB59A7" w:rsidRDefault="00CE69A2">
                <w:pPr>
                  <w:suppressAutoHyphens/>
                  <w:jc w:val="center"/>
                  <w:rPr>
                    <w:szCs w:val="24"/>
                    <w:lang w:eastAsia="ar-SA"/>
                  </w:rPr>
                </w:pPr>
                <w:r>
                  <w:rPr>
                    <w:szCs w:val="24"/>
                    <w:lang w:eastAsia="ar-SA"/>
                  </w:rPr>
                  <w:t>1,5(1)</w:t>
                </w:r>
              </w:p>
            </w:tc>
            <w:tc>
              <w:tcPr>
                <w:tcW w:w="1258" w:type="dxa"/>
                <w:tcBorders>
                  <w:top w:val="single" w:sz="4" w:space="0" w:color="auto"/>
                  <w:left w:val="single" w:sz="4" w:space="0" w:color="auto"/>
                  <w:bottom w:val="single" w:sz="4" w:space="0" w:color="auto"/>
                  <w:right w:val="single" w:sz="4" w:space="0" w:color="auto"/>
                </w:tcBorders>
              </w:tcPr>
              <w:p w14:paraId="598C178D" w14:textId="77777777" w:rsidR="00FB59A7" w:rsidRDefault="00CE69A2">
                <w:pPr>
                  <w:suppressAutoHyphens/>
                  <w:jc w:val="center"/>
                  <w:rPr>
                    <w:szCs w:val="24"/>
                    <w:lang w:eastAsia="ar-SA"/>
                  </w:rPr>
                </w:pPr>
                <w:r>
                  <w:rPr>
                    <w:szCs w:val="24"/>
                    <w:lang w:eastAsia="ar-SA"/>
                  </w:rPr>
                  <w:t>0,5</w:t>
                </w:r>
              </w:p>
            </w:tc>
            <w:tc>
              <w:tcPr>
                <w:tcW w:w="1677" w:type="dxa"/>
                <w:tcBorders>
                  <w:top w:val="single" w:sz="4" w:space="0" w:color="auto"/>
                  <w:left w:val="single" w:sz="4" w:space="0" w:color="auto"/>
                  <w:bottom w:val="single" w:sz="4" w:space="0" w:color="auto"/>
                  <w:right w:val="single" w:sz="4" w:space="0" w:color="auto"/>
                </w:tcBorders>
              </w:tcPr>
              <w:p w14:paraId="6E706A98" w14:textId="77777777" w:rsidR="00FB59A7" w:rsidRDefault="00CE69A2">
                <w:pPr>
                  <w:suppressAutoHyphens/>
                  <w:ind w:firstLine="4"/>
                  <w:jc w:val="center"/>
                  <w:rPr>
                    <w:szCs w:val="24"/>
                    <w:lang w:eastAsia="ar-SA"/>
                  </w:rPr>
                </w:pPr>
                <w:r>
                  <w:rPr>
                    <w:szCs w:val="24"/>
                    <w:lang w:eastAsia="ar-SA"/>
                  </w:rPr>
                  <w:t>1</w:t>
                </w:r>
              </w:p>
            </w:tc>
          </w:tr>
          <w:tr w:rsidR="00FB59A7" w14:paraId="192D78A4"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0C51BDDA" w14:textId="77777777" w:rsidR="00FB59A7" w:rsidRDefault="00CE69A2">
                <w:pPr>
                  <w:suppressAutoHyphens/>
                  <w:rPr>
                    <w:szCs w:val="24"/>
                    <w:lang w:eastAsia="ar-SA"/>
                  </w:rPr>
                </w:pPr>
                <w:r>
                  <w:rPr>
                    <w:szCs w:val="24"/>
                    <w:lang w:eastAsia="ar-SA"/>
                  </w:rPr>
                  <w:t>2.2.</w:t>
                </w:r>
              </w:p>
            </w:tc>
            <w:tc>
              <w:tcPr>
                <w:tcW w:w="3344" w:type="dxa"/>
                <w:tcBorders>
                  <w:top w:val="single" w:sz="4" w:space="0" w:color="auto"/>
                  <w:left w:val="single" w:sz="4" w:space="0" w:color="auto"/>
                  <w:bottom w:val="single" w:sz="4" w:space="0" w:color="auto"/>
                  <w:right w:val="single" w:sz="4" w:space="0" w:color="auto"/>
                </w:tcBorders>
              </w:tcPr>
              <w:p w14:paraId="36ED1DC7" w14:textId="77777777" w:rsidR="00FB59A7" w:rsidRDefault="00CE69A2">
                <w:pPr>
                  <w:suppressAutoHyphens/>
                  <w:rPr>
                    <w:szCs w:val="24"/>
                    <w:lang w:eastAsia="ar-SA"/>
                  </w:rPr>
                </w:pPr>
                <w:r>
                  <w:rPr>
                    <w:szCs w:val="24"/>
                    <w:lang w:eastAsia="ar-SA"/>
                  </w:rPr>
                  <w:t>lietaus vandens</w:t>
                </w:r>
              </w:p>
            </w:tc>
            <w:tc>
              <w:tcPr>
                <w:tcW w:w="1258" w:type="dxa"/>
                <w:tcBorders>
                  <w:top w:val="single" w:sz="4" w:space="0" w:color="auto"/>
                  <w:left w:val="single" w:sz="4" w:space="0" w:color="auto"/>
                  <w:bottom w:val="single" w:sz="4" w:space="0" w:color="auto"/>
                  <w:right w:val="single" w:sz="4" w:space="0" w:color="auto"/>
                </w:tcBorders>
              </w:tcPr>
              <w:p w14:paraId="419C1D01" w14:textId="77777777" w:rsidR="00FB59A7" w:rsidRDefault="00CE69A2">
                <w:pPr>
                  <w:suppressAutoHyphens/>
                  <w:jc w:val="center"/>
                  <w:rPr>
                    <w:szCs w:val="24"/>
                    <w:lang w:eastAsia="ar-SA"/>
                  </w:rPr>
                </w:pPr>
                <w:r>
                  <w:rPr>
                    <w:szCs w:val="24"/>
                    <w:lang w:eastAsia="ar-SA"/>
                  </w:rPr>
                  <w:t>3(2)</w:t>
                </w:r>
              </w:p>
            </w:tc>
            <w:tc>
              <w:tcPr>
                <w:tcW w:w="1396" w:type="dxa"/>
                <w:tcBorders>
                  <w:top w:val="single" w:sz="4" w:space="0" w:color="auto"/>
                  <w:left w:val="single" w:sz="4" w:space="0" w:color="auto"/>
                  <w:bottom w:val="single" w:sz="4" w:space="0" w:color="auto"/>
                  <w:right w:val="single" w:sz="4" w:space="0" w:color="auto"/>
                </w:tcBorders>
              </w:tcPr>
              <w:p w14:paraId="1D1194AB" w14:textId="77777777" w:rsidR="00FB59A7" w:rsidRDefault="00CE69A2">
                <w:pPr>
                  <w:suppressAutoHyphens/>
                  <w:jc w:val="center"/>
                  <w:rPr>
                    <w:szCs w:val="24"/>
                    <w:lang w:eastAsia="ar-SA"/>
                  </w:rPr>
                </w:pPr>
                <w:r>
                  <w:rPr>
                    <w:szCs w:val="24"/>
                    <w:lang w:eastAsia="ar-SA"/>
                  </w:rPr>
                  <w:t>1,5(1)</w:t>
                </w:r>
              </w:p>
            </w:tc>
            <w:tc>
              <w:tcPr>
                <w:tcW w:w="1258" w:type="dxa"/>
                <w:tcBorders>
                  <w:top w:val="single" w:sz="4" w:space="0" w:color="auto"/>
                  <w:left w:val="single" w:sz="4" w:space="0" w:color="auto"/>
                  <w:bottom w:val="single" w:sz="4" w:space="0" w:color="auto"/>
                  <w:right w:val="single" w:sz="4" w:space="0" w:color="auto"/>
                </w:tcBorders>
              </w:tcPr>
              <w:p w14:paraId="46812DC7" w14:textId="77777777" w:rsidR="00FB59A7" w:rsidRDefault="00CE69A2">
                <w:pPr>
                  <w:suppressAutoHyphens/>
                  <w:jc w:val="center"/>
                  <w:rPr>
                    <w:szCs w:val="24"/>
                    <w:lang w:eastAsia="ar-SA"/>
                  </w:rPr>
                </w:pPr>
                <w:r>
                  <w:rPr>
                    <w:szCs w:val="24"/>
                    <w:lang w:eastAsia="ar-SA"/>
                  </w:rPr>
                  <w:t>0,5</w:t>
                </w:r>
              </w:p>
            </w:tc>
            <w:tc>
              <w:tcPr>
                <w:tcW w:w="1677" w:type="dxa"/>
                <w:tcBorders>
                  <w:top w:val="single" w:sz="4" w:space="0" w:color="auto"/>
                  <w:left w:val="single" w:sz="4" w:space="0" w:color="auto"/>
                  <w:bottom w:val="single" w:sz="4" w:space="0" w:color="auto"/>
                  <w:right w:val="single" w:sz="4" w:space="0" w:color="auto"/>
                </w:tcBorders>
              </w:tcPr>
              <w:p w14:paraId="64C5F3F9" w14:textId="77777777" w:rsidR="00FB59A7" w:rsidRDefault="00CE69A2">
                <w:pPr>
                  <w:suppressAutoHyphens/>
                  <w:ind w:firstLine="4"/>
                  <w:jc w:val="center"/>
                  <w:rPr>
                    <w:szCs w:val="24"/>
                    <w:lang w:eastAsia="ar-SA"/>
                  </w:rPr>
                </w:pPr>
                <w:r>
                  <w:rPr>
                    <w:szCs w:val="24"/>
                    <w:lang w:eastAsia="ar-SA"/>
                  </w:rPr>
                  <w:t>1</w:t>
                </w:r>
              </w:p>
            </w:tc>
          </w:tr>
          <w:tr w:rsidR="00FB59A7" w14:paraId="773FEDFF"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0079F59D" w14:textId="77777777" w:rsidR="00FB59A7" w:rsidRDefault="00CE69A2">
                <w:pPr>
                  <w:suppressAutoHyphens/>
                  <w:rPr>
                    <w:szCs w:val="24"/>
                    <w:lang w:eastAsia="ar-SA"/>
                  </w:rPr>
                </w:pPr>
                <w:r>
                  <w:rPr>
                    <w:szCs w:val="24"/>
                    <w:lang w:eastAsia="ar-SA"/>
                  </w:rPr>
                  <w:t>2.3.</w:t>
                </w:r>
              </w:p>
            </w:tc>
            <w:tc>
              <w:tcPr>
                <w:tcW w:w="3344" w:type="dxa"/>
                <w:tcBorders>
                  <w:top w:val="single" w:sz="4" w:space="0" w:color="auto"/>
                  <w:left w:val="single" w:sz="4" w:space="0" w:color="auto"/>
                  <w:bottom w:val="single" w:sz="4" w:space="0" w:color="auto"/>
                  <w:right w:val="single" w:sz="4" w:space="0" w:color="auto"/>
                </w:tcBorders>
              </w:tcPr>
              <w:p w14:paraId="61D026D4" w14:textId="77777777" w:rsidR="00FB59A7" w:rsidRDefault="00CE69A2">
                <w:pPr>
                  <w:suppressAutoHyphens/>
                  <w:rPr>
                    <w:szCs w:val="24"/>
                    <w:lang w:eastAsia="ar-SA"/>
                  </w:rPr>
                </w:pPr>
                <w:r>
                  <w:rPr>
                    <w:szCs w:val="24"/>
                    <w:lang w:eastAsia="ar-SA"/>
                  </w:rPr>
                  <w:t>lauko drenažo</w:t>
                </w:r>
              </w:p>
            </w:tc>
            <w:tc>
              <w:tcPr>
                <w:tcW w:w="1258" w:type="dxa"/>
                <w:tcBorders>
                  <w:top w:val="single" w:sz="4" w:space="0" w:color="auto"/>
                  <w:left w:val="single" w:sz="4" w:space="0" w:color="auto"/>
                  <w:bottom w:val="single" w:sz="4" w:space="0" w:color="auto"/>
                  <w:right w:val="single" w:sz="4" w:space="0" w:color="auto"/>
                </w:tcBorders>
              </w:tcPr>
              <w:p w14:paraId="096E85F6" w14:textId="77777777" w:rsidR="00FB59A7" w:rsidRDefault="00CE69A2">
                <w:pPr>
                  <w:suppressAutoHyphens/>
                  <w:jc w:val="center"/>
                  <w:rPr>
                    <w:szCs w:val="24"/>
                    <w:lang w:eastAsia="ar-SA"/>
                  </w:rPr>
                </w:pPr>
                <w:r>
                  <w:rPr>
                    <w:szCs w:val="24"/>
                    <w:lang w:eastAsia="ar-SA"/>
                  </w:rPr>
                  <w:t>2</w:t>
                </w:r>
              </w:p>
            </w:tc>
            <w:tc>
              <w:tcPr>
                <w:tcW w:w="1396" w:type="dxa"/>
                <w:tcBorders>
                  <w:top w:val="single" w:sz="4" w:space="0" w:color="auto"/>
                  <w:left w:val="single" w:sz="4" w:space="0" w:color="auto"/>
                  <w:bottom w:val="single" w:sz="4" w:space="0" w:color="auto"/>
                  <w:right w:val="single" w:sz="4" w:space="0" w:color="auto"/>
                </w:tcBorders>
              </w:tcPr>
              <w:p w14:paraId="7015DF5E" w14:textId="77777777" w:rsidR="00FB59A7" w:rsidRDefault="00CE69A2">
                <w:pPr>
                  <w:suppressAutoHyphens/>
                  <w:jc w:val="center"/>
                  <w:rPr>
                    <w:szCs w:val="24"/>
                    <w:lang w:eastAsia="ar-SA"/>
                  </w:rPr>
                </w:pPr>
                <w:r>
                  <w:rPr>
                    <w:szCs w:val="24"/>
                    <w:lang w:eastAsia="ar-SA"/>
                  </w:rPr>
                  <w:t>1,0</w:t>
                </w:r>
              </w:p>
            </w:tc>
            <w:tc>
              <w:tcPr>
                <w:tcW w:w="1258" w:type="dxa"/>
                <w:tcBorders>
                  <w:top w:val="single" w:sz="4" w:space="0" w:color="auto"/>
                  <w:left w:val="single" w:sz="4" w:space="0" w:color="auto"/>
                  <w:bottom w:val="single" w:sz="4" w:space="0" w:color="auto"/>
                  <w:right w:val="single" w:sz="4" w:space="0" w:color="auto"/>
                </w:tcBorders>
              </w:tcPr>
              <w:p w14:paraId="12271169" w14:textId="77777777" w:rsidR="00FB59A7" w:rsidRDefault="00CE69A2">
                <w:pPr>
                  <w:suppressAutoHyphens/>
                  <w:jc w:val="center"/>
                  <w:rPr>
                    <w:szCs w:val="24"/>
                    <w:lang w:eastAsia="ar-SA"/>
                  </w:rPr>
                </w:pPr>
                <w:r>
                  <w:rPr>
                    <w:szCs w:val="24"/>
                    <w:lang w:eastAsia="ar-SA"/>
                  </w:rPr>
                  <w:t>0,5</w:t>
                </w:r>
              </w:p>
            </w:tc>
            <w:tc>
              <w:tcPr>
                <w:tcW w:w="1677" w:type="dxa"/>
                <w:tcBorders>
                  <w:top w:val="single" w:sz="4" w:space="0" w:color="auto"/>
                  <w:left w:val="single" w:sz="4" w:space="0" w:color="auto"/>
                  <w:bottom w:val="single" w:sz="4" w:space="0" w:color="auto"/>
                  <w:right w:val="single" w:sz="4" w:space="0" w:color="auto"/>
                </w:tcBorders>
              </w:tcPr>
              <w:p w14:paraId="7FD3B126" w14:textId="77777777" w:rsidR="00FB59A7" w:rsidRDefault="00CE69A2">
                <w:pPr>
                  <w:suppressAutoHyphens/>
                  <w:ind w:firstLine="4"/>
                  <w:jc w:val="center"/>
                  <w:rPr>
                    <w:szCs w:val="24"/>
                    <w:lang w:eastAsia="ar-SA"/>
                  </w:rPr>
                </w:pPr>
                <w:r>
                  <w:rPr>
                    <w:szCs w:val="24"/>
                    <w:lang w:eastAsia="ar-SA"/>
                  </w:rPr>
                  <w:t>1</w:t>
                </w:r>
              </w:p>
            </w:tc>
          </w:tr>
          <w:tr w:rsidR="00FB59A7" w14:paraId="6E61A3EE"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6A9A3EC1" w14:textId="77777777" w:rsidR="00FB59A7" w:rsidRDefault="00CE69A2">
                <w:pPr>
                  <w:suppressAutoHyphens/>
                  <w:rPr>
                    <w:szCs w:val="24"/>
                    <w:lang w:eastAsia="ar-SA"/>
                  </w:rPr>
                </w:pPr>
                <w:r>
                  <w:rPr>
                    <w:szCs w:val="24"/>
                    <w:lang w:eastAsia="ar-SA"/>
                  </w:rPr>
                  <w:t>2.4.</w:t>
                </w:r>
              </w:p>
            </w:tc>
            <w:tc>
              <w:tcPr>
                <w:tcW w:w="3344" w:type="dxa"/>
                <w:tcBorders>
                  <w:top w:val="single" w:sz="4" w:space="0" w:color="auto"/>
                  <w:left w:val="single" w:sz="4" w:space="0" w:color="auto"/>
                  <w:bottom w:val="single" w:sz="4" w:space="0" w:color="auto"/>
                  <w:right w:val="single" w:sz="4" w:space="0" w:color="auto"/>
                </w:tcBorders>
              </w:tcPr>
              <w:p w14:paraId="3A665A57" w14:textId="77777777" w:rsidR="00FB59A7" w:rsidRDefault="00CE69A2">
                <w:pPr>
                  <w:suppressAutoHyphens/>
                  <w:rPr>
                    <w:szCs w:val="24"/>
                    <w:lang w:eastAsia="ar-SA"/>
                  </w:rPr>
                </w:pPr>
                <w:r>
                  <w:rPr>
                    <w:szCs w:val="24"/>
                    <w:lang w:eastAsia="ar-SA"/>
                  </w:rPr>
                  <w:t>statinio drenažo</w:t>
                </w:r>
              </w:p>
            </w:tc>
            <w:tc>
              <w:tcPr>
                <w:tcW w:w="1258" w:type="dxa"/>
                <w:tcBorders>
                  <w:top w:val="single" w:sz="4" w:space="0" w:color="auto"/>
                  <w:left w:val="single" w:sz="4" w:space="0" w:color="auto"/>
                  <w:bottom w:val="single" w:sz="4" w:space="0" w:color="auto"/>
                  <w:right w:val="single" w:sz="4" w:space="0" w:color="auto"/>
                </w:tcBorders>
              </w:tcPr>
              <w:p w14:paraId="03A4887C" w14:textId="77777777" w:rsidR="00FB59A7" w:rsidRDefault="00CE69A2">
                <w:pPr>
                  <w:suppressAutoHyphens/>
                  <w:jc w:val="center"/>
                  <w:rPr>
                    <w:szCs w:val="24"/>
                    <w:lang w:eastAsia="ar-SA"/>
                  </w:rPr>
                </w:pPr>
                <w:r>
                  <w:rPr>
                    <w:szCs w:val="24"/>
                    <w:lang w:eastAsia="ar-SA"/>
                  </w:rPr>
                  <w:t>0,4</w:t>
                </w:r>
              </w:p>
            </w:tc>
            <w:tc>
              <w:tcPr>
                <w:tcW w:w="1396" w:type="dxa"/>
                <w:tcBorders>
                  <w:top w:val="single" w:sz="4" w:space="0" w:color="auto"/>
                  <w:left w:val="single" w:sz="4" w:space="0" w:color="auto"/>
                  <w:bottom w:val="single" w:sz="4" w:space="0" w:color="auto"/>
                  <w:right w:val="single" w:sz="4" w:space="0" w:color="auto"/>
                </w:tcBorders>
              </w:tcPr>
              <w:p w14:paraId="5A14BE75" w14:textId="77777777" w:rsidR="00FB59A7" w:rsidRDefault="00CE69A2">
                <w:pPr>
                  <w:suppressAutoHyphens/>
                  <w:jc w:val="center"/>
                  <w:rPr>
                    <w:szCs w:val="24"/>
                    <w:lang w:eastAsia="ar-SA"/>
                  </w:rPr>
                </w:pPr>
                <w:r>
                  <w:rPr>
                    <w:szCs w:val="24"/>
                    <w:lang w:eastAsia="ar-SA"/>
                  </w:rPr>
                  <w:t>0,4</w:t>
                </w:r>
              </w:p>
            </w:tc>
            <w:tc>
              <w:tcPr>
                <w:tcW w:w="1258" w:type="dxa"/>
                <w:tcBorders>
                  <w:top w:val="single" w:sz="4" w:space="0" w:color="auto"/>
                  <w:left w:val="single" w:sz="4" w:space="0" w:color="auto"/>
                  <w:bottom w:val="single" w:sz="4" w:space="0" w:color="auto"/>
                  <w:right w:val="single" w:sz="4" w:space="0" w:color="auto"/>
                </w:tcBorders>
              </w:tcPr>
              <w:p w14:paraId="68DB7E4B" w14:textId="77777777" w:rsidR="00FB59A7" w:rsidRDefault="00CE69A2">
                <w:pPr>
                  <w:suppressAutoHyphens/>
                  <w:jc w:val="center"/>
                  <w:rPr>
                    <w:szCs w:val="24"/>
                    <w:lang w:eastAsia="ar-SA"/>
                  </w:rPr>
                </w:pPr>
                <w:r>
                  <w:rPr>
                    <w:szCs w:val="24"/>
                    <w:lang w:eastAsia="ar-SA"/>
                  </w:rPr>
                  <w:t>0,4</w:t>
                </w:r>
              </w:p>
            </w:tc>
            <w:tc>
              <w:tcPr>
                <w:tcW w:w="1677" w:type="dxa"/>
                <w:tcBorders>
                  <w:top w:val="single" w:sz="4" w:space="0" w:color="auto"/>
                  <w:left w:val="single" w:sz="4" w:space="0" w:color="auto"/>
                  <w:bottom w:val="single" w:sz="4" w:space="0" w:color="auto"/>
                  <w:right w:val="single" w:sz="4" w:space="0" w:color="auto"/>
                </w:tcBorders>
              </w:tcPr>
              <w:p w14:paraId="478903BF" w14:textId="77777777" w:rsidR="00FB59A7" w:rsidRDefault="00CE69A2">
                <w:pPr>
                  <w:suppressAutoHyphens/>
                  <w:ind w:firstLine="4"/>
                  <w:jc w:val="center"/>
                  <w:rPr>
                    <w:szCs w:val="24"/>
                    <w:lang w:eastAsia="ar-SA"/>
                  </w:rPr>
                </w:pPr>
                <w:r>
                  <w:rPr>
                    <w:szCs w:val="24"/>
                    <w:lang w:eastAsia="ar-SA"/>
                  </w:rPr>
                  <w:t>-</w:t>
                </w:r>
              </w:p>
            </w:tc>
          </w:tr>
          <w:tr w:rsidR="00FB59A7" w14:paraId="4FF3D1D8"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32DAD0BB" w14:textId="77777777" w:rsidR="00FB59A7" w:rsidRDefault="00CE69A2">
                <w:pPr>
                  <w:suppressAutoHyphens/>
                  <w:rPr>
                    <w:szCs w:val="24"/>
                    <w:lang w:eastAsia="ar-SA"/>
                  </w:rPr>
                </w:pPr>
                <w:r>
                  <w:rPr>
                    <w:szCs w:val="24"/>
                    <w:lang w:eastAsia="ar-SA"/>
                  </w:rPr>
                  <w:t>3.</w:t>
                </w:r>
              </w:p>
            </w:tc>
            <w:tc>
              <w:tcPr>
                <w:tcW w:w="3344" w:type="dxa"/>
                <w:tcBorders>
                  <w:top w:val="single" w:sz="4" w:space="0" w:color="auto"/>
                  <w:left w:val="single" w:sz="4" w:space="0" w:color="auto"/>
                  <w:bottom w:val="single" w:sz="4" w:space="0" w:color="auto"/>
                  <w:right w:val="single" w:sz="4" w:space="0" w:color="auto"/>
                </w:tcBorders>
              </w:tcPr>
              <w:p w14:paraId="0F8665BC" w14:textId="77777777" w:rsidR="00FB59A7" w:rsidRDefault="00CE69A2">
                <w:pPr>
                  <w:suppressAutoHyphens/>
                  <w:rPr>
                    <w:bCs/>
                    <w:szCs w:val="24"/>
                    <w:lang w:eastAsia="ar-SA"/>
                  </w:rPr>
                </w:pPr>
                <w:proofErr w:type="spellStart"/>
                <w:r>
                  <w:rPr>
                    <w:bCs/>
                    <w:szCs w:val="24"/>
                    <w:lang w:eastAsia="ar-SA"/>
                  </w:rPr>
                  <w:t>Šilumotiekis</w:t>
                </w:r>
                <w:proofErr w:type="spellEnd"/>
                <w:r>
                  <w:rPr>
                    <w:bCs/>
                    <w:szCs w:val="24"/>
                    <w:lang w:eastAsia="ar-SA"/>
                  </w:rPr>
                  <w:t>:</w:t>
                </w:r>
              </w:p>
            </w:tc>
            <w:tc>
              <w:tcPr>
                <w:tcW w:w="1258" w:type="dxa"/>
                <w:tcBorders>
                  <w:top w:val="single" w:sz="4" w:space="0" w:color="auto"/>
                  <w:left w:val="single" w:sz="4" w:space="0" w:color="auto"/>
                  <w:bottom w:val="single" w:sz="4" w:space="0" w:color="auto"/>
                  <w:right w:val="single" w:sz="4" w:space="0" w:color="auto"/>
                </w:tcBorders>
              </w:tcPr>
              <w:p w14:paraId="31F9A1EF" w14:textId="77777777" w:rsidR="00FB59A7" w:rsidRDefault="00FB59A7">
                <w:pPr>
                  <w:suppressAutoHyphens/>
                  <w:jc w:val="center"/>
                  <w:rPr>
                    <w:szCs w:val="24"/>
                    <w:lang w:eastAsia="ar-SA"/>
                  </w:rPr>
                </w:pPr>
              </w:p>
            </w:tc>
            <w:tc>
              <w:tcPr>
                <w:tcW w:w="1396" w:type="dxa"/>
                <w:tcBorders>
                  <w:top w:val="single" w:sz="4" w:space="0" w:color="auto"/>
                  <w:left w:val="single" w:sz="4" w:space="0" w:color="auto"/>
                  <w:bottom w:val="single" w:sz="4" w:space="0" w:color="auto"/>
                  <w:right w:val="single" w:sz="4" w:space="0" w:color="auto"/>
                </w:tcBorders>
              </w:tcPr>
              <w:p w14:paraId="50C60FFC" w14:textId="77777777" w:rsidR="00FB59A7" w:rsidRDefault="00FB59A7">
                <w:pPr>
                  <w:suppressAutoHyphens/>
                  <w:jc w:val="center"/>
                  <w:rPr>
                    <w:szCs w:val="24"/>
                    <w:lang w:eastAsia="ar-SA"/>
                  </w:rPr>
                </w:pPr>
              </w:p>
            </w:tc>
            <w:tc>
              <w:tcPr>
                <w:tcW w:w="1258" w:type="dxa"/>
                <w:tcBorders>
                  <w:top w:val="single" w:sz="4" w:space="0" w:color="auto"/>
                  <w:left w:val="single" w:sz="4" w:space="0" w:color="auto"/>
                  <w:bottom w:val="single" w:sz="4" w:space="0" w:color="auto"/>
                  <w:right w:val="single" w:sz="4" w:space="0" w:color="auto"/>
                </w:tcBorders>
              </w:tcPr>
              <w:p w14:paraId="59601F4C" w14:textId="77777777" w:rsidR="00FB59A7" w:rsidRDefault="00FB59A7">
                <w:pPr>
                  <w:suppressAutoHyphens/>
                  <w:jc w:val="center"/>
                  <w:rPr>
                    <w:szCs w:val="24"/>
                    <w:lang w:eastAsia="ar-SA"/>
                  </w:rPr>
                </w:pPr>
              </w:p>
            </w:tc>
            <w:tc>
              <w:tcPr>
                <w:tcW w:w="1677" w:type="dxa"/>
                <w:tcBorders>
                  <w:top w:val="single" w:sz="4" w:space="0" w:color="auto"/>
                  <w:left w:val="single" w:sz="4" w:space="0" w:color="auto"/>
                  <w:bottom w:val="single" w:sz="4" w:space="0" w:color="auto"/>
                  <w:right w:val="single" w:sz="4" w:space="0" w:color="auto"/>
                </w:tcBorders>
              </w:tcPr>
              <w:p w14:paraId="579D7DE6" w14:textId="77777777" w:rsidR="00FB59A7" w:rsidRDefault="00FB59A7">
                <w:pPr>
                  <w:suppressAutoHyphens/>
                  <w:ind w:firstLine="4"/>
                  <w:jc w:val="center"/>
                  <w:rPr>
                    <w:szCs w:val="24"/>
                    <w:lang w:eastAsia="ar-SA"/>
                  </w:rPr>
                </w:pPr>
              </w:p>
            </w:tc>
          </w:tr>
          <w:tr w:rsidR="00FB59A7" w14:paraId="486A5FD3"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57C63DE2" w14:textId="77777777" w:rsidR="00FB59A7" w:rsidRDefault="00CE69A2">
                <w:pPr>
                  <w:suppressAutoHyphens/>
                  <w:rPr>
                    <w:szCs w:val="24"/>
                    <w:lang w:eastAsia="ar-SA"/>
                  </w:rPr>
                </w:pPr>
                <w:r>
                  <w:rPr>
                    <w:szCs w:val="24"/>
                    <w:lang w:eastAsia="ar-SA"/>
                  </w:rPr>
                  <w:t>3.1.</w:t>
                </w:r>
              </w:p>
            </w:tc>
            <w:tc>
              <w:tcPr>
                <w:tcW w:w="3344" w:type="dxa"/>
                <w:tcBorders>
                  <w:top w:val="single" w:sz="4" w:space="0" w:color="auto"/>
                  <w:left w:val="single" w:sz="4" w:space="0" w:color="auto"/>
                  <w:bottom w:val="single" w:sz="4" w:space="0" w:color="auto"/>
                  <w:right w:val="single" w:sz="4" w:space="0" w:color="auto"/>
                </w:tcBorders>
              </w:tcPr>
              <w:p w14:paraId="6B40EEF3" w14:textId="77777777" w:rsidR="00FB59A7" w:rsidRDefault="00CE69A2">
                <w:pPr>
                  <w:suppressAutoHyphens/>
                  <w:rPr>
                    <w:szCs w:val="24"/>
                    <w:lang w:eastAsia="ar-SA"/>
                  </w:rPr>
                </w:pPr>
                <w:proofErr w:type="spellStart"/>
                <w:r>
                  <w:rPr>
                    <w:szCs w:val="24"/>
                    <w:lang w:eastAsia="ar-SA"/>
                  </w:rPr>
                  <w:t>bekanalis</w:t>
                </w:r>
                <w:proofErr w:type="spellEnd"/>
              </w:p>
            </w:tc>
            <w:tc>
              <w:tcPr>
                <w:tcW w:w="1258" w:type="dxa"/>
                <w:tcBorders>
                  <w:top w:val="single" w:sz="4" w:space="0" w:color="auto"/>
                  <w:left w:val="single" w:sz="4" w:space="0" w:color="auto"/>
                  <w:bottom w:val="single" w:sz="4" w:space="0" w:color="auto"/>
                  <w:right w:val="single" w:sz="4" w:space="0" w:color="auto"/>
                </w:tcBorders>
              </w:tcPr>
              <w:p w14:paraId="351BD70A" w14:textId="77777777" w:rsidR="00FB59A7" w:rsidRDefault="00CE69A2">
                <w:pPr>
                  <w:suppressAutoHyphens/>
                  <w:jc w:val="center"/>
                  <w:rPr>
                    <w:szCs w:val="24"/>
                    <w:lang w:eastAsia="ar-SA"/>
                  </w:rPr>
                </w:pPr>
                <w:r>
                  <w:rPr>
                    <w:szCs w:val="24"/>
                    <w:lang w:eastAsia="ar-SA"/>
                  </w:rPr>
                  <w:t>5</w:t>
                </w:r>
              </w:p>
            </w:tc>
            <w:tc>
              <w:tcPr>
                <w:tcW w:w="1396" w:type="dxa"/>
                <w:tcBorders>
                  <w:top w:val="single" w:sz="4" w:space="0" w:color="auto"/>
                  <w:left w:val="single" w:sz="4" w:space="0" w:color="auto"/>
                  <w:bottom w:val="single" w:sz="4" w:space="0" w:color="auto"/>
                  <w:right w:val="single" w:sz="4" w:space="0" w:color="auto"/>
                </w:tcBorders>
              </w:tcPr>
              <w:p w14:paraId="081570BB" w14:textId="77777777" w:rsidR="00FB59A7" w:rsidRDefault="00CE69A2">
                <w:pPr>
                  <w:suppressAutoHyphens/>
                  <w:jc w:val="center"/>
                  <w:rPr>
                    <w:szCs w:val="24"/>
                    <w:lang w:eastAsia="ar-SA"/>
                  </w:rPr>
                </w:pPr>
                <w:r>
                  <w:rPr>
                    <w:szCs w:val="24"/>
                    <w:lang w:eastAsia="ar-SA"/>
                  </w:rPr>
                  <w:t>3</w:t>
                </w:r>
              </w:p>
            </w:tc>
            <w:tc>
              <w:tcPr>
                <w:tcW w:w="1258" w:type="dxa"/>
                <w:tcBorders>
                  <w:top w:val="single" w:sz="4" w:space="0" w:color="auto"/>
                  <w:left w:val="single" w:sz="4" w:space="0" w:color="auto"/>
                  <w:bottom w:val="single" w:sz="4" w:space="0" w:color="auto"/>
                  <w:right w:val="single" w:sz="4" w:space="0" w:color="auto"/>
                </w:tcBorders>
              </w:tcPr>
              <w:p w14:paraId="39925E19" w14:textId="77777777" w:rsidR="00FB59A7" w:rsidRDefault="00CE69A2">
                <w:pPr>
                  <w:suppressAutoHyphens/>
                  <w:jc w:val="center"/>
                  <w:rPr>
                    <w:szCs w:val="24"/>
                    <w:lang w:eastAsia="ar-SA"/>
                  </w:rPr>
                </w:pPr>
                <w:r>
                  <w:rPr>
                    <w:szCs w:val="24"/>
                    <w:lang w:eastAsia="ar-SA"/>
                  </w:rPr>
                  <w:t>1</w:t>
                </w:r>
              </w:p>
            </w:tc>
            <w:tc>
              <w:tcPr>
                <w:tcW w:w="1677" w:type="dxa"/>
                <w:tcBorders>
                  <w:top w:val="single" w:sz="4" w:space="0" w:color="auto"/>
                  <w:left w:val="single" w:sz="4" w:space="0" w:color="auto"/>
                  <w:bottom w:val="single" w:sz="4" w:space="0" w:color="auto"/>
                  <w:right w:val="single" w:sz="4" w:space="0" w:color="auto"/>
                </w:tcBorders>
              </w:tcPr>
              <w:p w14:paraId="3F30A658" w14:textId="77777777" w:rsidR="00FB59A7" w:rsidRDefault="00CE69A2">
                <w:pPr>
                  <w:suppressAutoHyphens/>
                  <w:ind w:firstLine="4"/>
                  <w:jc w:val="center"/>
                  <w:rPr>
                    <w:szCs w:val="24"/>
                    <w:lang w:eastAsia="ar-SA"/>
                  </w:rPr>
                </w:pPr>
                <w:r>
                  <w:rPr>
                    <w:szCs w:val="24"/>
                    <w:lang w:eastAsia="ar-SA"/>
                  </w:rPr>
                  <w:t>1</w:t>
                </w:r>
              </w:p>
            </w:tc>
          </w:tr>
          <w:tr w:rsidR="00FB59A7" w14:paraId="09CF892A"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33EB0409" w14:textId="77777777" w:rsidR="00FB59A7" w:rsidRDefault="00CE69A2">
                <w:pPr>
                  <w:suppressAutoHyphens/>
                  <w:rPr>
                    <w:szCs w:val="24"/>
                    <w:lang w:eastAsia="ar-SA"/>
                  </w:rPr>
                </w:pPr>
                <w:r>
                  <w:rPr>
                    <w:szCs w:val="24"/>
                    <w:lang w:eastAsia="ar-SA"/>
                  </w:rPr>
                  <w:t>3.2.</w:t>
                </w:r>
              </w:p>
            </w:tc>
            <w:tc>
              <w:tcPr>
                <w:tcW w:w="3344" w:type="dxa"/>
                <w:tcBorders>
                  <w:top w:val="single" w:sz="4" w:space="0" w:color="auto"/>
                  <w:left w:val="single" w:sz="4" w:space="0" w:color="auto"/>
                  <w:bottom w:val="single" w:sz="4" w:space="0" w:color="auto"/>
                  <w:right w:val="single" w:sz="4" w:space="0" w:color="auto"/>
                </w:tcBorders>
              </w:tcPr>
              <w:p w14:paraId="5A0693B3" w14:textId="77777777" w:rsidR="00FB59A7" w:rsidRDefault="00CE69A2">
                <w:pPr>
                  <w:suppressAutoHyphens/>
                  <w:rPr>
                    <w:szCs w:val="24"/>
                    <w:lang w:eastAsia="ar-SA"/>
                  </w:rPr>
                </w:pPr>
                <w:r>
                  <w:rPr>
                    <w:szCs w:val="24"/>
                    <w:lang w:eastAsia="ar-SA"/>
                  </w:rPr>
                  <w:t>kanaluose (nuo krašto)</w:t>
                </w:r>
              </w:p>
            </w:tc>
            <w:tc>
              <w:tcPr>
                <w:tcW w:w="1258" w:type="dxa"/>
                <w:tcBorders>
                  <w:top w:val="single" w:sz="4" w:space="0" w:color="auto"/>
                  <w:left w:val="single" w:sz="4" w:space="0" w:color="auto"/>
                  <w:bottom w:val="single" w:sz="4" w:space="0" w:color="auto"/>
                  <w:right w:val="single" w:sz="4" w:space="0" w:color="auto"/>
                </w:tcBorders>
              </w:tcPr>
              <w:p w14:paraId="495D3057" w14:textId="77777777" w:rsidR="00FB59A7" w:rsidRDefault="00CE69A2">
                <w:pPr>
                  <w:suppressAutoHyphens/>
                  <w:jc w:val="center"/>
                  <w:rPr>
                    <w:szCs w:val="24"/>
                    <w:lang w:eastAsia="ar-SA"/>
                  </w:rPr>
                </w:pPr>
                <w:r>
                  <w:rPr>
                    <w:szCs w:val="24"/>
                    <w:lang w:eastAsia="ar-SA"/>
                  </w:rPr>
                  <w:t>2</w:t>
                </w:r>
              </w:p>
            </w:tc>
            <w:tc>
              <w:tcPr>
                <w:tcW w:w="1396" w:type="dxa"/>
                <w:tcBorders>
                  <w:top w:val="single" w:sz="4" w:space="0" w:color="auto"/>
                  <w:left w:val="single" w:sz="4" w:space="0" w:color="auto"/>
                  <w:bottom w:val="single" w:sz="4" w:space="0" w:color="auto"/>
                  <w:right w:val="single" w:sz="4" w:space="0" w:color="auto"/>
                </w:tcBorders>
              </w:tcPr>
              <w:p w14:paraId="17144C2E" w14:textId="77777777" w:rsidR="00FB59A7" w:rsidRDefault="00CE69A2">
                <w:pPr>
                  <w:suppressAutoHyphens/>
                  <w:jc w:val="center"/>
                  <w:rPr>
                    <w:szCs w:val="24"/>
                    <w:lang w:eastAsia="ar-SA"/>
                  </w:rPr>
                </w:pPr>
                <w:r>
                  <w:rPr>
                    <w:szCs w:val="24"/>
                    <w:lang w:eastAsia="ar-SA"/>
                  </w:rPr>
                  <w:t>1.5</w:t>
                </w:r>
              </w:p>
            </w:tc>
            <w:tc>
              <w:tcPr>
                <w:tcW w:w="1258" w:type="dxa"/>
                <w:tcBorders>
                  <w:top w:val="single" w:sz="4" w:space="0" w:color="auto"/>
                  <w:left w:val="single" w:sz="4" w:space="0" w:color="auto"/>
                  <w:bottom w:val="single" w:sz="4" w:space="0" w:color="auto"/>
                  <w:right w:val="single" w:sz="4" w:space="0" w:color="auto"/>
                </w:tcBorders>
              </w:tcPr>
              <w:p w14:paraId="00BB3AA2" w14:textId="77777777" w:rsidR="00FB59A7" w:rsidRDefault="00CE69A2">
                <w:pPr>
                  <w:suppressAutoHyphens/>
                  <w:jc w:val="center"/>
                  <w:rPr>
                    <w:szCs w:val="24"/>
                    <w:lang w:eastAsia="ar-SA"/>
                  </w:rPr>
                </w:pPr>
                <w:r>
                  <w:rPr>
                    <w:szCs w:val="24"/>
                    <w:lang w:eastAsia="ar-SA"/>
                  </w:rPr>
                  <w:t>0,5</w:t>
                </w:r>
              </w:p>
            </w:tc>
            <w:tc>
              <w:tcPr>
                <w:tcW w:w="1677" w:type="dxa"/>
                <w:tcBorders>
                  <w:top w:val="single" w:sz="4" w:space="0" w:color="auto"/>
                  <w:left w:val="single" w:sz="4" w:space="0" w:color="auto"/>
                  <w:bottom w:val="single" w:sz="4" w:space="0" w:color="auto"/>
                  <w:right w:val="single" w:sz="4" w:space="0" w:color="auto"/>
                </w:tcBorders>
              </w:tcPr>
              <w:p w14:paraId="29C51BFD" w14:textId="77777777" w:rsidR="00FB59A7" w:rsidRDefault="00CE69A2">
                <w:pPr>
                  <w:suppressAutoHyphens/>
                  <w:ind w:firstLine="4"/>
                  <w:jc w:val="center"/>
                  <w:rPr>
                    <w:szCs w:val="24"/>
                    <w:lang w:eastAsia="ar-SA"/>
                  </w:rPr>
                </w:pPr>
                <w:r>
                  <w:rPr>
                    <w:szCs w:val="24"/>
                    <w:lang w:eastAsia="ar-SA"/>
                  </w:rPr>
                  <w:t>1</w:t>
                </w:r>
              </w:p>
            </w:tc>
          </w:tr>
          <w:tr w:rsidR="00FB59A7" w14:paraId="254C7BC3"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79CDBD79" w14:textId="77777777" w:rsidR="00FB59A7" w:rsidRDefault="00CE69A2">
                <w:pPr>
                  <w:suppressAutoHyphens/>
                  <w:rPr>
                    <w:szCs w:val="24"/>
                    <w:lang w:eastAsia="ar-SA"/>
                  </w:rPr>
                </w:pPr>
                <w:r>
                  <w:rPr>
                    <w:szCs w:val="24"/>
                    <w:lang w:eastAsia="ar-SA"/>
                  </w:rPr>
                  <w:t>4.</w:t>
                </w:r>
              </w:p>
            </w:tc>
            <w:tc>
              <w:tcPr>
                <w:tcW w:w="3344" w:type="dxa"/>
                <w:tcBorders>
                  <w:top w:val="single" w:sz="4" w:space="0" w:color="auto"/>
                  <w:left w:val="single" w:sz="4" w:space="0" w:color="auto"/>
                  <w:bottom w:val="single" w:sz="4" w:space="0" w:color="auto"/>
                  <w:right w:val="single" w:sz="4" w:space="0" w:color="auto"/>
                </w:tcBorders>
              </w:tcPr>
              <w:p w14:paraId="64EACFC4" w14:textId="77777777" w:rsidR="00FB59A7" w:rsidRDefault="00CE69A2">
                <w:pPr>
                  <w:suppressAutoHyphens/>
                  <w:rPr>
                    <w:bCs/>
                    <w:szCs w:val="24"/>
                    <w:lang w:eastAsia="ar-SA"/>
                  </w:rPr>
                </w:pPr>
                <w:r>
                  <w:rPr>
                    <w:bCs/>
                    <w:szCs w:val="24"/>
                    <w:lang w:eastAsia="ar-SA"/>
                  </w:rPr>
                  <w:t xml:space="preserve">Atliekų </w:t>
                </w:r>
                <w:proofErr w:type="spellStart"/>
                <w:r>
                  <w:rPr>
                    <w:bCs/>
                    <w:szCs w:val="24"/>
                    <w:lang w:eastAsia="ar-SA"/>
                  </w:rPr>
                  <w:t>pneumovamzdynai</w:t>
                </w:r>
                <w:proofErr w:type="spellEnd"/>
              </w:p>
            </w:tc>
            <w:tc>
              <w:tcPr>
                <w:tcW w:w="1258" w:type="dxa"/>
                <w:tcBorders>
                  <w:top w:val="single" w:sz="4" w:space="0" w:color="auto"/>
                  <w:left w:val="single" w:sz="4" w:space="0" w:color="auto"/>
                  <w:bottom w:val="single" w:sz="4" w:space="0" w:color="auto"/>
                  <w:right w:val="single" w:sz="4" w:space="0" w:color="auto"/>
                </w:tcBorders>
              </w:tcPr>
              <w:p w14:paraId="1F317DBA" w14:textId="77777777" w:rsidR="00FB59A7" w:rsidRDefault="00CE69A2">
                <w:pPr>
                  <w:suppressAutoHyphens/>
                  <w:jc w:val="center"/>
                  <w:rPr>
                    <w:szCs w:val="24"/>
                    <w:lang w:eastAsia="ar-SA"/>
                  </w:rPr>
                </w:pPr>
                <w:r>
                  <w:rPr>
                    <w:szCs w:val="24"/>
                    <w:lang w:eastAsia="ar-SA"/>
                  </w:rPr>
                  <w:t>2</w:t>
                </w:r>
              </w:p>
            </w:tc>
            <w:tc>
              <w:tcPr>
                <w:tcW w:w="1396" w:type="dxa"/>
                <w:tcBorders>
                  <w:top w:val="single" w:sz="4" w:space="0" w:color="auto"/>
                  <w:left w:val="single" w:sz="4" w:space="0" w:color="auto"/>
                  <w:bottom w:val="single" w:sz="4" w:space="0" w:color="auto"/>
                  <w:right w:val="single" w:sz="4" w:space="0" w:color="auto"/>
                </w:tcBorders>
              </w:tcPr>
              <w:p w14:paraId="48B11526" w14:textId="77777777" w:rsidR="00FB59A7" w:rsidRDefault="00CE69A2">
                <w:pPr>
                  <w:suppressAutoHyphens/>
                  <w:jc w:val="center"/>
                  <w:rPr>
                    <w:szCs w:val="24"/>
                    <w:lang w:eastAsia="ar-SA"/>
                  </w:rPr>
                </w:pPr>
                <w:r>
                  <w:rPr>
                    <w:szCs w:val="24"/>
                    <w:lang w:eastAsia="ar-SA"/>
                  </w:rPr>
                  <w:t>1</w:t>
                </w:r>
              </w:p>
            </w:tc>
            <w:tc>
              <w:tcPr>
                <w:tcW w:w="1258" w:type="dxa"/>
                <w:tcBorders>
                  <w:top w:val="single" w:sz="4" w:space="0" w:color="auto"/>
                  <w:left w:val="single" w:sz="4" w:space="0" w:color="auto"/>
                  <w:bottom w:val="single" w:sz="4" w:space="0" w:color="auto"/>
                  <w:right w:val="single" w:sz="4" w:space="0" w:color="auto"/>
                </w:tcBorders>
              </w:tcPr>
              <w:p w14:paraId="4C851EB5" w14:textId="77777777" w:rsidR="00FB59A7" w:rsidRDefault="00CE69A2">
                <w:pPr>
                  <w:suppressAutoHyphens/>
                  <w:jc w:val="center"/>
                  <w:rPr>
                    <w:szCs w:val="24"/>
                    <w:lang w:eastAsia="ar-SA"/>
                  </w:rPr>
                </w:pPr>
                <w:r>
                  <w:rPr>
                    <w:szCs w:val="24"/>
                    <w:lang w:eastAsia="ar-SA"/>
                  </w:rPr>
                  <w:t>0,5</w:t>
                </w:r>
              </w:p>
            </w:tc>
            <w:tc>
              <w:tcPr>
                <w:tcW w:w="1677" w:type="dxa"/>
                <w:tcBorders>
                  <w:top w:val="single" w:sz="4" w:space="0" w:color="auto"/>
                  <w:left w:val="single" w:sz="4" w:space="0" w:color="auto"/>
                  <w:bottom w:val="single" w:sz="4" w:space="0" w:color="auto"/>
                  <w:right w:val="single" w:sz="4" w:space="0" w:color="auto"/>
                </w:tcBorders>
              </w:tcPr>
              <w:p w14:paraId="29F7DFAB" w14:textId="77777777" w:rsidR="00FB59A7" w:rsidRDefault="00CE69A2">
                <w:pPr>
                  <w:suppressAutoHyphens/>
                  <w:ind w:firstLine="4"/>
                  <w:jc w:val="center"/>
                  <w:rPr>
                    <w:szCs w:val="24"/>
                    <w:lang w:eastAsia="ar-SA"/>
                  </w:rPr>
                </w:pPr>
                <w:r>
                  <w:rPr>
                    <w:szCs w:val="24"/>
                    <w:lang w:eastAsia="ar-SA"/>
                  </w:rPr>
                  <w:t>1</w:t>
                </w:r>
              </w:p>
            </w:tc>
          </w:tr>
          <w:tr w:rsidR="00FB59A7" w14:paraId="284FB711" w14:textId="77777777">
            <w:trPr>
              <w:cantSplit/>
              <w:trHeight w:val="20"/>
              <w:tblHeader/>
            </w:trPr>
            <w:tc>
              <w:tcPr>
                <w:tcW w:w="704" w:type="dxa"/>
                <w:tcBorders>
                  <w:top w:val="single" w:sz="4" w:space="0" w:color="auto"/>
                  <w:left w:val="single" w:sz="4" w:space="0" w:color="auto"/>
                  <w:bottom w:val="single" w:sz="4" w:space="0" w:color="auto"/>
                  <w:right w:val="single" w:sz="4" w:space="0" w:color="auto"/>
                </w:tcBorders>
              </w:tcPr>
              <w:p w14:paraId="0234BD1D" w14:textId="77777777" w:rsidR="00FB59A7" w:rsidRDefault="00CE69A2">
                <w:pPr>
                  <w:suppressAutoHyphens/>
                  <w:rPr>
                    <w:szCs w:val="24"/>
                    <w:lang w:eastAsia="ar-SA"/>
                  </w:rPr>
                </w:pPr>
                <w:r>
                  <w:rPr>
                    <w:szCs w:val="24"/>
                    <w:lang w:eastAsia="ar-SA"/>
                  </w:rPr>
                  <w:t>5.</w:t>
                </w:r>
              </w:p>
            </w:tc>
            <w:tc>
              <w:tcPr>
                <w:tcW w:w="3344" w:type="dxa"/>
                <w:tcBorders>
                  <w:top w:val="single" w:sz="4" w:space="0" w:color="auto"/>
                  <w:left w:val="single" w:sz="4" w:space="0" w:color="auto"/>
                  <w:bottom w:val="single" w:sz="4" w:space="0" w:color="auto"/>
                  <w:right w:val="single" w:sz="4" w:space="0" w:color="auto"/>
                </w:tcBorders>
              </w:tcPr>
              <w:p w14:paraId="3C47A9C6" w14:textId="77777777" w:rsidR="00FB59A7" w:rsidRDefault="00CE69A2">
                <w:pPr>
                  <w:suppressAutoHyphens/>
                  <w:rPr>
                    <w:bCs/>
                    <w:szCs w:val="24"/>
                    <w:lang w:eastAsia="ar-SA"/>
                  </w:rPr>
                </w:pPr>
                <w:r>
                  <w:rPr>
                    <w:bCs/>
                    <w:szCs w:val="24"/>
                    <w:lang w:eastAsia="ar-SA"/>
                  </w:rPr>
                  <w:t>Komunikacijų kolektoriai</w:t>
                </w:r>
              </w:p>
            </w:tc>
            <w:tc>
              <w:tcPr>
                <w:tcW w:w="1258" w:type="dxa"/>
                <w:tcBorders>
                  <w:top w:val="single" w:sz="4" w:space="0" w:color="auto"/>
                  <w:left w:val="single" w:sz="4" w:space="0" w:color="auto"/>
                  <w:bottom w:val="single" w:sz="4" w:space="0" w:color="auto"/>
                  <w:right w:val="single" w:sz="4" w:space="0" w:color="auto"/>
                </w:tcBorders>
              </w:tcPr>
              <w:p w14:paraId="2448D92A" w14:textId="77777777" w:rsidR="00FB59A7" w:rsidRDefault="00CE69A2">
                <w:pPr>
                  <w:suppressAutoHyphens/>
                  <w:jc w:val="center"/>
                  <w:rPr>
                    <w:szCs w:val="24"/>
                    <w:lang w:eastAsia="ar-SA"/>
                  </w:rPr>
                </w:pPr>
                <w:r>
                  <w:rPr>
                    <w:szCs w:val="24"/>
                    <w:lang w:eastAsia="ar-SA"/>
                  </w:rPr>
                  <w:t>2,0</w:t>
                </w:r>
              </w:p>
            </w:tc>
            <w:tc>
              <w:tcPr>
                <w:tcW w:w="1396" w:type="dxa"/>
                <w:tcBorders>
                  <w:top w:val="single" w:sz="4" w:space="0" w:color="auto"/>
                  <w:left w:val="single" w:sz="4" w:space="0" w:color="auto"/>
                  <w:bottom w:val="single" w:sz="4" w:space="0" w:color="auto"/>
                  <w:right w:val="single" w:sz="4" w:space="0" w:color="auto"/>
                </w:tcBorders>
              </w:tcPr>
              <w:p w14:paraId="19BFEEA3" w14:textId="77777777" w:rsidR="00FB59A7" w:rsidRDefault="00CE69A2">
                <w:pPr>
                  <w:suppressAutoHyphens/>
                  <w:jc w:val="center"/>
                  <w:rPr>
                    <w:szCs w:val="24"/>
                    <w:lang w:eastAsia="ar-SA"/>
                  </w:rPr>
                </w:pPr>
                <w:r>
                  <w:rPr>
                    <w:szCs w:val="24"/>
                    <w:lang w:eastAsia="ar-SA"/>
                  </w:rPr>
                  <w:t>1,5</w:t>
                </w:r>
              </w:p>
            </w:tc>
            <w:tc>
              <w:tcPr>
                <w:tcW w:w="1258" w:type="dxa"/>
                <w:tcBorders>
                  <w:top w:val="single" w:sz="4" w:space="0" w:color="auto"/>
                  <w:left w:val="single" w:sz="4" w:space="0" w:color="auto"/>
                  <w:bottom w:val="single" w:sz="4" w:space="0" w:color="auto"/>
                  <w:right w:val="single" w:sz="4" w:space="0" w:color="auto"/>
                </w:tcBorders>
              </w:tcPr>
              <w:p w14:paraId="7332968A" w14:textId="77777777" w:rsidR="00FB59A7" w:rsidRDefault="00CE69A2">
                <w:pPr>
                  <w:suppressAutoHyphens/>
                  <w:jc w:val="center"/>
                  <w:rPr>
                    <w:szCs w:val="24"/>
                    <w:lang w:eastAsia="ar-SA"/>
                  </w:rPr>
                </w:pPr>
                <w:r>
                  <w:rPr>
                    <w:szCs w:val="24"/>
                    <w:lang w:eastAsia="ar-SA"/>
                  </w:rPr>
                  <w:t>0,5</w:t>
                </w:r>
              </w:p>
            </w:tc>
            <w:tc>
              <w:tcPr>
                <w:tcW w:w="1677" w:type="dxa"/>
                <w:tcBorders>
                  <w:top w:val="single" w:sz="4" w:space="0" w:color="auto"/>
                  <w:left w:val="single" w:sz="4" w:space="0" w:color="auto"/>
                  <w:bottom w:val="single" w:sz="4" w:space="0" w:color="auto"/>
                  <w:right w:val="single" w:sz="4" w:space="0" w:color="auto"/>
                </w:tcBorders>
              </w:tcPr>
              <w:p w14:paraId="76C6163A" w14:textId="77777777" w:rsidR="00FB59A7" w:rsidRDefault="00CE69A2">
                <w:pPr>
                  <w:suppressAutoHyphens/>
                  <w:ind w:firstLine="4"/>
                  <w:jc w:val="center"/>
                  <w:rPr>
                    <w:szCs w:val="24"/>
                    <w:lang w:eastAsia="ar-SA"/>
                  </w:rPr>
                </w:pPr>
                <w:r>
                  <w:rPr>
                    <w:szCs w:val="24"/>
                    <w:lang w:eastAsia="ar-SA"/>
                  </w:rPr>
                  <w:t>1</w:t>
                </w:r>
              </w:p>
            </w:tc>
          </w:tr>
        </w:tbl>
        <w:p w14:paraId="152ED4BB" w14:textId="77777777" w:rsidR="00FB59A7" w:rsidRDefault="00FB59A7">
          <w:pPr>
            <w:ind w:firstLine="624"/>
            <w:jc w:val="both"/>
            <w:rPr>
              <w:szCs w:val="24"/>
            </w:rPr>
          </w:pPr>
        </w:p>
        <w:p w14:paraId="40A3BD56" w14:textId="35F0931F" w:rsidR="00FB59A7" w:rsidRDefault="00FB59A7">
          <w:pPr>
            <w:ind w:firstLine="624"/>
            <w:jc w:val="both"/>
            <w:rPr>
              <w:szCs w:val="24"/>
            </w:rPr>
          </w:pPr>
        </w:p>
        <w:p w14:paraId="64A356F2" w14:textId="14ABD6D8" w:rsidR="00FB59A7" w:rsidRDefault="00CE69A2">
          <w:pPr>
            <w:suppressAutoHyphens/>
            <w:ind w:firstLine="624"/>
            <w:jc w:val="right"/>
            <w:rPr>
              <w:szCs w:val="24"/>
              <w:lang w:eastAsia="ar-SA"/>
            </w:rPr>
          </w:pPr>
          <w:r>
            <w:rPr>
              <w:szCs w:val="24"/>
              <w:lang w:eastAsia="ar-SA"/>
            </w:rPr>
            <w:t xml:space="preserve">2 lentelė </w:t>
          </w:r>
        </w:p>
        <w:p w14:paraId="694B5F6C" w14:textId="77777777" w:rsidR="00FB59A7" w:rsidRDefault="00FB59A7">
          <w:pPr>
            <w:suppressAutoHyphens/>
            <w:ind w:firstLine="624"/>
            <w:jc w:val="right"/>
            <w:rPr>
              <w:szCs w:val="24"/>
              <w:lang w:eastAsia="ar-S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8"/>
            <w:gridCol w:w="3924"/>
            <w:gridCol w:w="1539"/>
            <w:gridCol w:w="1518"/>
            <w:gridCol w:w="1618"/>
          </w:tblGrid>
          <w:tr w:rsidR="00FB59A7" w14:paraId="1E2E176C" w14:textId="77777777">
            <w:trPr>
              <w:cantSplit/>
              <w:trHeight w:hRule="exact" w:val="276"/>
            </w:trPr>
            <w:tc>
              <w:tcPr>
                <w:tcW w:w="468" w:type="pct"/>
                <w:vMerge w:val="restart"/>
                <w:tcBorders>
                  <w:top w:val="single" w:sz="4" w:space="0" w:color="auto"/>
                  <w:left w:val="single" w:sz="4" w:space="0" w:color="auto"/>
                  <w:bottom w:val="single" w:sz="4" w:space="0" w:color="auto"/>
                  <w:right w:val="single" w:sz="4" w:space="0" w:color="auto"/>
                </w:tcBorders>
                <w:vAlign w:val="center"/>
              </w:tcPr>
              <w:p w14:paraId="0B98A674" w14:textId="77777777" w:rsidR="00FB59A7" w:rsidRDefault="00CE69A2">
                <w:pPr>
                  <w:suppressAutoHyphens/>
                  <w:jc w:val="center"/>
                  <w:rPr>
                    <w:szCs w:val="24"/>
                    <w:lang w:eastAsia="ar-SA"/>
                  </w:rPr>
                </w:pPr>
                <w:r>
                  <w:rPr>
                    <w:szCs w:val="24"/>
                    <w:lang w:eastAsia="ar-SA"/>
                  </w:rPr>
                  <w:t>Eil. Nr.</w:t>
                </w:r>
              </w:p>
            </w:tc>
            <w:tc>
              <w:tcPr>
                <w:tcW w:w="2068" w:type="pct"/>
                <w:vMerge w:val="restart"/>
                <w:tcBorders>
                  <w:top w:val="single" w:sz="4" w:space="0" w:color="auto"/>
                  <w:left w:val="single" w:sz="4" w:space="0" w:color="auto"/>
                  <w:bottom w:val="single" w:sz="4" w:space="0" w:color="auto"/>
                  <w:right w:val="single" w:sz="4" w:space="0" w:color="auto"/>
                </w:tcBorders>
                <w:vAlign w:val="center"/>
              </w:tcPr>
              <w:p w14:paraId="7A36590C" w14:textId="77777777" w:rsidR="00FB59A7" w:rsidRDefault="00CE69A2">
                <w:pPr>
                  <w:suppressAutoHyphens/>
                  <w:jc w:val="center"/>
                  <w:rPr>
                    <w:szCs w:val="24"/>
                    <w:lang w:eastAsia="ar-SA"/>
                  </w:rPr>
                </w:pPr>
                <w:r>
                  <w:rPr>
                    <w:szCs w:val="24"/>
                    <w:lang w:eastAsia="ar-SA"/>
                  </w:rPr>
                  <w:t>Tinklo paskirtis</w:t>
                </w:r>
              </w:p>
            </w:tc>
            <w:tc>
              <w:tcPr>
                <w:tcW w:w="2464" w:type="pct"/>
                <w:gridSpan w:val="3"/>
                <w:tcBorders>
                  <w:top w:val="single" w:sz="4" w:space="0" w:color="auto"/>
                  <w:left w:val="single" w:sz="4" w:space="0" w:color="auto"/>
                  <w:bottom w:val="single" w:sz="4" w:space="0" w:color="auto"/>
                  <w:right w:val="single" w:sz="4" w:space="0" w:color="auto"/>
                </w:tcBorders>
              </w:tcPr>
              <w:p w14:paraId="1203284F" w14:textId="77777777" w:rsidR="00FB59A7" w:rsidRDefault="00CE69A2">
                <w:pPr>
                  <w:suppressAutoHyphens/>
                  <w:jc w:val="center"/>
                  <w:rPr>
                    <w:szCs w:val="24"/>
                    <w:lang w:eastAsia="ar-SA"/>
                  </w:rPr>
                </w:pPr>
                <w:r>
                  <w:rPr>
                    <w:szCs w:val="24"/>
                    <w:lang w:eastAsia="ar-SA"/>
                  </w:rPr>
                  <w:t>Horizontalioji prošvaisa m</w:t>
                </w:r>
              </w:p>
            </w:tc>
          </w:tr>
          <w:tr w:rsidR="00FB59A7" w14:paraId="315C2444" w14:textId="77777777">
            <w:trPr>
              <w:cantSplit/>
              <w:trHeight w:hRule="exact" w:val="823"/>
            </w:trPr>
            <w:tc>
              <w:tcPr>
                <w:tcW w:w="468" w:type="pct"/>
                <w:vMerge/>
                <w:vAlign w:val="center"/>
              </w:tcPr>
              <w:p w14:paraId="694550F7" w14:textId="77777777" w:rsidR="00FB59A7" w:rsidRDefault="00FB59A7">
                <w:pPr>
                  <w:rPr>
                    <w:szCs w:val="24"/>
                    <w:lang w:eastAsia="ar-SA"/>
                  </w:rPr>
                </w:pPr>
              </w:p>
            </w:tc>
            <w:tc>
              <w:tcPr>
                <w:tcW w:w="2068" w:type="pct"/>
                <w:vMerge/>
                <w:vAlign w:val="center"/>
              </w:tcPr>
              <w:p w14:paraId="233FFF8E" w14:textId="77777777" w:rsidR="00FB59A7" w:rsidRDefault="00FB59A7">
                <w:pPr>
                  <w:ind w:hanging="227"/>
                  <w:rPr>
                    <w:szCs w:val="24"/>
                    <w:lang w:eastAsia="ar-SA"/>
                  </w:rPr>
                </w:pPr>
              </w:p>
            </w:tc>
            <w:tc>
              <w:tcPr>
                <w:tcW w:w="2464" w:type="pct"/>
                <w:gridSpan w:val="3"/>
                <w:tcBorders>
                  <w:top w:val="single" w:sz="4" w:space="0" w:color="auto"/>
                  <w:left w:val="single" w:sz="4" w:space="0" w:color="auto"/>
                  <w:bottom w:val="single" w:sz="4" w:space="0" w:color="auto"/>
                  <w:right w:val="single" w:sz="4" w:space="0" w:color="auto"/>
                </w:tcBorders>
              </w:tcPr>
              <w:p w14:paraId="693BACAC" w14:textId="77777777" w:rsidR="00FB59A7" w:rsidRDefault="00CE69A2">
                <w:pPr>
                  <w:suppressAutoHyphens/>
                  <w:jc w:val="center"/>
                  <w:rPr>
                    <w:szCs w:val="24"/>
                    <w:lang w:eastAsia="ar-SA"/>
                  </w:rPr>
                </w:pPr>
                <w:r>
                  <w:rPr>
                    <w:szCs w:val="24"/>
                    <w:lang w:eastAsia="ar-SA"/>
                  </w:rPr>
                  <w:t>Nuo geležinkelio kraštinio bėgio ar tinklo atramų pamato iki</w:t>
                </w:r>
              </w:p>
            </w:tc>
          </w:tr>
          <w:tr w:rsidR="00FB59A7" w14:paraId="29FE4506" w14:textId="77777777">
            <w:trPr>
              <w:cantSplit/>
              <w:trHeight w:val="687"/>
            </w:trPr>
            <w:tc>
              <w:tcPr>
                <w:tcW w:w="468" w:type="pct"/>
                <w:vMerge/>
                <w:vAlign w:val="center"/>
              </w:tcPr>
              <w:p w14:paraId="36E8201E" w14:textId="77777777" w:rsidR="00FB59A7" w:rsidRDefault="00FB59A7">
                <w:pPr>
                  <w:rPr>
                    <w:szCs w:val="24"/>
                    <w:lang w:eastAsia="ar-SA"/>
                  </w:rPr>
                </w:pPr>
              </w:p>
            </w:tc>
            <w:tc>
              <w:tcPr>
                <w:tcW w:w="2068" w:type="pct"/>
                <w:vMerge/>
                <w:vAlign w:val="center"/>
              </w:tcPr>
              <w:p w14:paraId="0224E975" w14:textId="77777777" w:rsidR="00FB59A7" w:rsidRDefault="00FB59A7">
                <w:pPr>
                  <w:ind w:hanging="227"/>
                  <w:rPr>
                    <w:szCs w:val="24"/>
                    <w:lang w:eastAsia="ar-SA"/>
                  </w:rPr>
                </w:pPr>
              </w:p>
            </w:tc>
            <w:tc>
              <w:tcPr>
                <w:tcW w:w="811" w:type="pct"/>
                <w:tcBorders>
                  <w:top w:val="single" w:sz="4" w:space="0" w:color="auto"/>
                  <w:left w:val="single" w:sz="4" w:space="0" w:color="auto"/>
                  <w:bottom w:val="single" w:sz="4" w:space="0" w:color="auto"/>
                  <w:right w:val="single" w:sz="4" w:space="0" w:color="auto"/>
                </w:tcBorders>
              </w:tcPr>
              <w:p w14:paraId="5D1CD6B7" w14:textId="77777777" w:rsidR="00FB59A7" w:rsidRDefault="00CE69A2">
                <w:pPr>
                  <w:suppressAutoHyphens/>
                  <w:jc w:val="center"/>
                  <w:rPr>
                    <w:szCs w:val="24"/>
                    <w:lang w:eastAsia="ar-SA"/>
                  </w:rPr>
                </w:pPr>
                <w:r>
                  <w:rPr>
                    <w:szCs w:val="24"/>
                    <w:lang w:eastAsia="ar-SA"/>
                  </w:rPr>
                  <w:t>1 520 arba 1420 mm</w:t>
                </w:r>
              </w:p>
            </w:tc>
            <w:tc>
              <w:tcPr>
                <w:tcW w:w="800" w:type="pct"/>
                <w:tcBorders>
                  <w:top w:val="single" w:sz="4" w:space="0" w:color="auto"/>
                  <w:left w:val="single" w:sz="4" w:space="0" w:color="auto"/>
                  <w:bottom w:val="single" w:sz="4" w:space="0" w:color="auto"/>
                  <w:right w:val="single" w:sz="4" w:space="0" w:color="auto"/>
                </w:tcBorders>
              </w:tcPr>
              <w:p w14:paraId="36660094" w14:textId="77777777" w:rsidR="00FB59A7" w:rsidRDefault="00CE69A2">
                <w:pPr>
                  <w:suppressAutoHyphens/>
                  <w:jc w:val="center"/>
                  <w:rPr>
                    <w:szCs w:val="24"/>
                    <w:lang w:eastAsia="ar-SA"/>
                  </w:rPr>
                </w:pPr>
                <w:r>
                  <w:rPr>
                    <w:szCs w:val="24"/>
                    <w:lang w:eastAsia="ar-SA"/>
                  </w:rPr>
                  <w:t>750 mm</w:t>
                </w:r>
              </w:p>
            </w:tc>
            <w:tc>
              <w:tcPr>
                <w:tcW w:w="853" w:type="pct"/>
                <w:tcBorders>
                  <w:top w:val="single" w:sz="4" w:space="0" w:color="auto"/>
                  <w:left w:val="single" w:sz="4" w:space="0" w:color="auto"/>
                  <w:bottom w:val="single" w:sz="4" w:space="0" w:color="auto"/>
                  <w:right w:val="single" w:sz="4" w:space="0" w:color="auto"/>
                </w:tcBorders>
              </w:tcPr>
              <w:p w14:paraId="0230ECEF" w14:textId="77777777" w:rsidR="00FB59A7" w:rsidRDefault="00CE69A2">
                <w:pPr>
                  <w:suppressAutoHyphens/>
                  <w:jc w:val="center"/>
                  <w:rPr>
                    <w:szCs w:val="24"/>
                    <w:lang w:eastAsia="ar-SA"/>
                  </w:rPr>
                </w:pPr>
                <w:r>
                  <w:rPr>
                    <w:szCs w:val="24"/>
                    <w:lang w:eastAsia="ar-SA"/>
                  </w:rPr>
                  <w:t>ryšių ir kontaktinio</w:t>
                </w:r>
              </w:p>
            </w:tc>
          </w:tr>
          <w:tr w:rsidR="00FB59A7" w14:paraId="5AE46FC7" w14:textId="77777777">
            <w:trPr>
              <w:cantSplit/>
            </w:trPr>
            <w:tc>
              <w:tcPr>
                <w:tcW w:w="468" w:type="pct"/>
                <w:tcBorders>
                  <w:top w:val="single" w:sz="4" w:space="0" w:color="auto"/>
                  <w:left w:val="single" w:sz="4" w:space="0" w:color="auto"/>
                  <w:bottom w:val="single" w:sz="4" w:space="0" w:color="auto"/>
                  <w:right w:val="single" w:sz="4" w:space="0" w:color="auto"/>
                </w:tcBorders>
              </w:tcPr>
              <w:p w14:paraId="1AAAB380" w14:textId="77777777" w:rsidR="00FB59A7" w:rsidRDefault="00CE69A2">
                <w:pPr>
                  <w:suppressAutoHyphens/>
                  <w:rPr>
                    <w:bCs/>
                    <w:szCs w:val="24"/>
                    <w:lang w:eastAsia="ar-SA"/>
                  </w:rPr>
                </w:pPr>
                <w:r>
                  <w:rPr>
                    <w:bCs/>
                    <w:szCs w:val="24"/>
                    <w:lang w:eastAsia="ar-SA"/>
                  </w:rPr>
                  <w:t>1.</w:t>
                </w:r>
              </w:p>
            </w:tc>
            <w:tc>
              <w:tcPr>
                <w:tcW w:w="2068" w:type="pct"/>
                <w:tcBorders>
                  <w:top w:val="single" w:sz="4" w:space="0" w:color="auto"/>
                  <w:left w:val="single" w:sz="4" w:space="0" w:color="auto"/>
                  <w:bottom w:val="single" w:sz="4" w:space="0" w:color="auto"/>
                  <w:right w:val="single" w:sz="4" w:space="0" w:color="auto"/>
                </w:tcBorders>
              </w:tcPr>
              <w:p w14:paraId="21B50873" w14:textId="77777777" w:rsidR="00FB59A7" w:rsidRDefault="00CE69A2">
                <w:pPr>
                  <w:suppressAutoHyphens/>
                  <w:rPr>
                    <w:bCs/>
                    <w:szCs w:val="24"/>
                    <w:lang w:eastAsia="ar-SA"/>
                  </w:rPr>
                </w:pPr>
                <w:r>
                  <w:rPr>
                    <w:bCs/>
                    <w:szCs w:val="24"/>
                    <w:lang w:eastAsia="ar-SA"/>
                  </w:rPr>
                  <w:t>Vandentiekis ir slėginė nuotekų linija</w:t>
                </w:r>
              </w:p>
            </w:tc>
            <w:tc>
              <w:tcPr>
                <w:tcW w:w="811" w:type="pct"/>
                <w:tcBorders>
                  <w:top w:val="single" w:sz="4" w:space="0" w:color="auto"/>
                  <w:left w:val="single" w:sz="4" w:space="0" w:color="auto"/>
                  <w:bottom w:val="single" w:sz="4" w:space="0" w:color="auto"/>
                  <w:right w:val="single" w:sz="4" w:space="0" w:color="auto"/>
                </w:tcBorders>
              </w:tcPr>
              <w:p w14:paraId="3911DA2D" w14:textId="77777777" w:rsidR="00FB59A7" w:rsidRDefault="00CE69A2">
                <w:pPr>
                  <w:suppressAutoHyphens/>
                  <w:jc w:val="center"/>
                  <w:rPr>
                    <w:szCs w:val="24"/>
                    <w:lang w:eastAsia="ar-SA"/>
                  </w:rPr>
                </w:pPr>
                <w:r>
                  <w:rPr>
                    <w:szCs w:val="24"/>
                    <w:lang w:eastAsia="ar-SA"/>
                  </w:rPr>
                  <w:t>4</w:t>
                </w:r>
              </w:p>
            </w:tc>
            <w:tc>
              <w:tcPr>
                <w:tcW w:w="800" w:type="pct"/>
                <w:tcBorders>
                  <w:top w:val="single" w:sz="4" w:space="0" w:color="auto"/>
                  <w:left w:val="single" w:sz="4" w:space="0" w:color="auto"/>
                  <w:bottom w:val="single" w:sz="4" w:space="0" w:color="auto"/>
                  <w:right w:val="single" w:sz="4" w:space="0" w:color="auto"/>
                </w:tcBorders>
              </w:tcPr>
              <w:p w14:paraId="7CEBC53D" w14:textId="77777777" w:rsidR="00FB59A7" w:rsidRDefault="00CE69A2">
                <w:pPr>
                  <w:suppressAutoHyphens/>
                  <w:jc w:val="center"/>
                  <w:rPr>
                    <w:szCs w:val="24"/>
                    <w:lang w:eastAsia="ar-SA"/>
                  </w:rPr>
                </w:pPr>
                <w:r>
                  <w:rPr>
                    <w:szCs w:val="24"/>
                    <w:lang w:eastAsia="ar-SA"/>
                  </w:rPr>
                  <w:t>2,8</w:t>
                </w:r>
              </w:p>
            </w:tc>
            <w:tc>
              <w:tcPr>
                <w:tcW w:w="853" w:type="pct"/>
                <w:tcBorders>
                  <w:top w:val="single" w:sz="4" w:space="0" w:color="auto"/>
                  <w:left w:val="single" w:sz="4" w:space="0" w:color="auto"/>
                  <w:bottom w:val="single" w:sz="4" w:space="0" w:color="auto"/>
                  <w:right w:val="single" w:sz="4" w:space="0" w:color="auto"/>
                </w:tcBorders>
              </w:tcPr>
              <w:p w14:paraId="7BFAADA4" w14:textId="77777777" w:rsidR="00FB59A7" w:rsidRDefault="00CE69A2">
                <w:pPr>
                  <w:suppressAutoHyphens/>
                  <w:jc w:val="center"/>
                  <w:rPr>
                    <w:szCs w:val="24"/>
                    <w:lang w:eastAsia="ar-SA"/>
                  </w:rPr>
                </w:pPr>
                <w:r>
                  <w:rPr>
                    <w:szCs w:val="24"/>
                    <w:lang w:eastAsia="ar-SA"/>
                  </w:rPr>
                  <w:t>3</w:t>
                </w:r>
              </w:p>
            </w:tc>
          </w:tr>
          <w:tr w:rsidR="00FB59A7" w14:paraId="0C1070DD" w14:textId="77777777">
            <w:trPr>
              <w:cantSplit/>
            </w:trPr>
            <w:tc>
              <w:tcPr>
                <w:tcW w:w="468" w:type="pct"/>
                <w:tcBorders>
                  <w:top w:val="single" w:sz="4" w:space="0" w:color="auto"/>
                  <w:left w:val="single" w:sz="4" w:space="0" w:color="auto"/>
                  <w:bottom w:val="single" w:sz="4" w:space="0" w:color="auto"/>
                  <w:right w:val="single" w:sz="4" w:space="0" w:color="auto"/>
                </w:tcBorders>
              </w:tcPr>
              <w:p w14:paraId="08A1013C" w14:textId="77777777" w:rsidR="00FB59A7" w:rsidRDefault="00CE69A2">
                <w:pPr>
                  <w:suppressAutoHyphens/>
                  <w:rPr>
                    <w:szCs w:val="24"/>
                    <w:lang w:eastAsia="ar-SA"/>
                  </w:rPr>
                </w:pPr>
                <w:r>
                  <w:rPr>
                    <w:szCs w:val="24"/>
                    <w:lang w:eastAsia="ar-SA"/>
                  </w:rPr>
                  <w:t>2.</w:t>
                </w:r>
              </w:p>
            </w:tc>
            <w:tc>
              <w:tcPr>
                <w:tcW w:w="2068" w:type="pct"/>
                <w:tcBorders>
                  <w:top w:val="single" w:sz="4" w:space="0" w:color="auto"/>
                  <w:left w:val="single" w:sz="4" w:space="0" w:color="auto"/>
                  <w:bottom w:val="single" w:sz="4" w:space="0" w:color="auto"/>
                  <w:right w:val="single" w:sz="4" w:space="0" w:color="auto"/>
                </w:tcBorders>
              </w:tcPr>
              <w:p w14:paraId="23B90968" w14:textId="77777777" w:rsidR="00FB59A7" w:rsidRDefault="00CE69A2">
                <w:pPr>
                  <w:suppressAutoHyphens/>
                  <w:rPr>
                    <w:bCs/>
                    <w:szCs w:val="24"/>
                    <w:lang w:eastAsia="ar-SA"/>
                  </w:rPr>
                </w:pPr>
                <w:r>
                  <w:rPr>
                    <w:bCs/>
                    <w:szCs w:val="24"/>
                    <w:lang w:eastAsia="ar-SA"/>
                  </w:rPr>
                  <w:t>Savitakiniai tinklai:</w:t>
                </w:r>
              </w:p>
            </w:tc>
            <w:tc>
              <w:tcPr>
                <w:tcW w:w="811" w:type="pct"/>
                <w:tcBorders>
                  <w:top w:val="single" w:sz="4" w:space="0" w:color="auto"/>
                  <w:left w:val="single" w:sz="4" w:space="0" w:color="auto"/>
                  <w:bottom w:val="single" w:sz="4" w:space="0" w:color="auto"/>
                  <w:right w:val="single" w:sz="4" w:space="0" w:color="auto"/>
                </w:tcBorders>
              </w:tcPr>
              <w:p w14:paraId="0CAA8D83" w14:textId="77777777" w:rsidR="00FB59A7" w:rsidRDefault="00FB59A7">
                <w:pPr>
                  <w:suppressAutoHyphens/>
                  <w:jc w:val="center"/>
                  <w:rPr>
                    <w:szCs w:val="24"/>
                    <w:lang w:eastAsia="ar-SA"/>
                  </w:rPr>
                </w:pPr>
              </w:p>
            </w:tc>
            <w:tc>
              <w:tcPr>
                <w:tcW w:w="800" w:type="pct"/>
                <w:tcBorders>
                  <w:top w:val="single" w:sz="4" w:space="0" w:color="auto"/>
                  <w:left w:val="single" w:sz="4" w:space="0" w:color="auto"/>
                  <w:bottom w:val="single" w:sz="4" w:space="0" w:color="auto"/>
                  <w:right w:val="single" w:sz="4" w:space="0" w:color="auto"/>
                </w:tcBorders>
              </w:tcPr>
              <w:p w14:paraId="06038CF2" w14:textId="77777777" w:rsidR="00FB59A7" w:rsidRDefault="00FB59A7">
                <w:pPr>
                  <w:suppressAutoHyphens/>
                  <w:jc w:val="center"/>
                  <w:rPr>
                    <w:szCs w:val="24"/>
                    <w:lang w:eastAsia="ar-SA"/>
                  </w:rPr>
                </w:pPr>
              </w:p>
            </w:tc>
            <w:tc>
              <w:tcPr>
                <w:tcW w:w="853" w:type="pct"/>
                <w:tcBorders>
                  <w:top w:val="single" w:sz="4" w:space="0" w:color="auto"/>
                  <w:left w:val="single" w:sz="4" w:space="0" w:color="auto"/>
                  <w:bottom w:val="single" w:sz="4" w:space="0" w:color="auto"/>
                  <w:right w:val="single" w:sz="4" w:space="0" w:color="auto"/>
                </w:tcBorders>
              </w:tcPr>
              <w:p w14:paraId="5142D5C9" w14:textId="77777777" w:rsidR="00FB59A7" w:rsidRDefault="00FB59A7">
                <w:pPr>
                  <w:suppressAutoHyphens/>
                  <w:jc w:val="center"/>
                  <w:rPr>
                    <w:szCs w:val="24"/>
                    <w:lang w:eastAsia="ar-SA"/>
                  </w:rPr>
                </w:pPr>
              </w:p>
            </w:tc>
          </w:tr>
          <w:tr w:rsidR="00FB59A7" w14:paraId="29E3680A" w14:textId="77777777">
            <w:trPr>
              <w:cantSplit/>
            </w:trPr>
            <w:tc>
              <w:tcPr>
                <w:tcW w:w="468" w:type="pct"/>
                <w:tcBorders>
                  <w:top w:val="single" w:sz="4" w:space="0" w:color="auto"/>
                  <w:left w:val="single" w:sz="4" w:space="0" w:color="auto"/>
                  <w:bottom w:val="single" w:sz="4" w:space="0" w:color="auto"/>
                  <w:right w:val="single" w:sz="4" w:space="0" w:color="auto"/>
                </w:tcBorders>
              </w:tcPr>
              <w:p w14:paraId="6DC696E3" w14:textId="77777777" w:rsidR="00FB59A7" w:rsidRDefault="00CE69A2">
                <w:pPr>
                  <w:suppressAutoHyphens/>
                  <w:rPr>
                    <w:szCs w:val="24"/>
                    <w:lang w:eastAsia="ar-SA"/>
                  </w:rPr>
                </w:pPr>
                <w:r>
                  <w:rPr>
                    <w:szCs w:val="24"/>
                    <w:lang w:eastAsia="ar-SA"/>
                  </w:rPr>
                  <w:t>2.1.</w:t>
                </w:r>
              </w:p>
            </w:tc>
            <w:tc>
              <w:tcPr>
                <w:tcW w:w="2068" w:type="pct"/>
                <w:tcBorders>
                  <w:top w:val="single" w:sz="4" w:space="0" w:color="auto"/>
                  <w:left w:val="single" w:sz="4" w:space="0" w:color="auto"/>
                  <w:bottom w:val="single" w:sz="4" w:space="0" w:color="auto"/>
                  <w:right w:val="single" w:sz="4" w:space="0" w:color="auto"/>
                </w:tcBorders>
              </w:tcPr>
              <w:p w14:paraId="7697830A" w14:textId="77777777" w:rsidR="00FB59A7" w:rsidRDefault="00CE69A2">
                <w:pPr>
                  <w:suppressAutoHyphens/>
                  <w:rPr>
                    <w:szCs w:val="24"/>
                    <w:lang w:eastAsia="ar-SA"/>
                  </w:rPr>
                </w:pPr>
                <w:r>
                  <w:rPr>
                    <w:szCs w:val="24"/>
                    <w:lang w:eastAsia="ar-SA"/>
                  </w:rPr>
                  <w:t>ūkinių nuotekų</w:t>
                </w:r>
              </w:p>
            </w:tc>
            <w:tc>
              <w:tcPr>
                <w:tcW w:w="811" w:type="pct"/>
                <w:tcBorders>
                  <w:top w:val="single" w:sz="4" w:space="0" w:color="auto"/>
                  <w:left w:val="single" w:sz="4" w:space="0" w:color="auto"/>
                  <w:bottom w:val="single" w:sz="4" w:space="0" w:color="auto"/>
                  <w:right w:val="single" w:sz="4" w:space="0" w:color="auto"/>
                </w:tcBorders>
              </w:tcPr>
              <w:p w14:paraId="2D8B0B26" w14:textId="77777777" w:rsidR="00FB59A7" w:rsidRDefault="00CE69A2">
                <w:pPr>
                  <w:suppressAutoHyphens/>
                  <w:jc w:val="center"/>
                  <w:rPr>
                    <w:szCs w:val="24"/>
                    <w:lang w:eastAsia="ar-SA"/>
                  </w:rPr>
                </w:pPr>
                <w:r>
                  <w:rPr>
                    <w:szCs w:val="24"/>
                    <w:lang w:eastAsia="ar-SA"/>
                  </w:rPr>
                  <w:t>4</w:t>
                </w:r>
              </w:p>
            </w:tc>
            <w:tc>
              <w:tcPr>
                <w:tcW w:w="800" w:type="pct"/>
                <w:tcBorders>
                  <w:top w:val="single" w:sz="4" w:space="0" w:color="auto"/>
                  <w:left w:val="single" w:sz="4" w:space="0" w:color="auto"/>
                  <w:bottom w:val="single" w:sz="4" w:space="0" w:color="auto"/>
                  <w:right w:val="single" w:sz="4" w:space="0" w:color="auto"/>
                </w:tcBorders>
              </w:tcPr>
              <w:p w14:paraId="4A3775AA" w14:textId="77777777" w:rsidR="00FB59A7" w:rsidRDefault="00CE69A2">
                <w:pPr>
                  <w:suppressAutoHyphens/>
                  <w:jc w:val="center"/>
                  <w:rPr>
                    <w:szCs w:val="24"/>
                    <w:lang w:eastAsia="ar-SA"/>
                  </w:rPr>
                </w:pPr>
                <w:r>
                  <w:rPr>
                    <w:szCs w:val="24"/>
                    <w:lang w:eastAsia="ar-SA"/>
                  </w:rPr>
                  <w:t>2,8</w:t>
                </w:r>
              </w:p>
            </w:tc>
            <w:tc>
              <w:tcPr>
                <w:tcW w:w="853" w:type="pct"/>
                <w:tcBorders>
                  <w:top w:val="single" w:sz="4" w:space="0" w:color="auto"/>
                  <w:left w:val="single" w:sz="4" w:space="0" w:color="auto"/>
                  <w:bottom w:val="single" w:sz="4" w:space="0" w:color="auto"/>
                  <w:right w:val="single" w:sz="4" w:space="0" w:color="auto"/>
                </w:tcBorders>
              </w:tcPr>
              <w:p w14:paraId="4CA9D1D3" w14:textId="77777777" w:rsidR="00FB59A7" w:rsidRDefault="00CE69A2">
                <w:pPr>
                  <w:suppressAutoHyphens/>
                  <w:jc w:val="center"/>
                  <w:rPr>
                    <w:szCs w:val="24"/>
                    <w:lang w:eastAsia="ar-SA"/>
                  </w:rPr>
                </w:pPr>
                <w:r>
                  <w:rPr>
                    <w:szCs w:val="24"/>
                    <w:lang w:eastAsia="ar-SA"/>
                  </w:rPr>
                  <w:t>1,5</w:t>
                </w:r>
              </w:p>
            </w:tc>
          </w:tr>
          <w:tr w:rsidR="00FB59A7" w14:paraId="5D42AABB" w14:textId="77777777">
            <w:trPr>
              <w:cantSplit/>
            </w:trPr>
            <w:tc>
              <w:tcPr>
                <w:tcW w:w="468" w:type="pct"/>
                <w:tcBorders>
                  <w:top w:val="single" w:sz="4" w:space="0" w:color="auto"/>
                  <w:left w:val="single" w:sz="4" w:space="0" w:color="auto"/>
                  <w:bottom w:val="single" w:sz="4" w:space="0" w:color="auto"/>
                  <w:right w:val="single" w:sz="4" w:space="0" w:color="auto"/>
                </w:tcBorders>
              </w:tcPr>
              <w:p w14:paraId="141B200D" w14:textId="77777777" w:rsidR="00FB59A7" w:rsidRDefault="00CE69A2">
                <w:pPr>
                  <w:suppressAutoHyphens/>
                  <w:rPr>
                    <w:szCs w:val="24"/>
                    <w:lang w:eastAsia="ar-SA"/>
                  </w:rPr>
                </w:pPr>
                <w:r>
                  <w:rPr>
                    <w:szCs w:val="24"/>
                    <w:lang w:eastAsia="ar-SA"/>
                  </w:rPr>
                  <w:t>2.2.</w:t>
                </w:r>
              </w:p>
            </w:tc>
            <w:tc>
              <w:tcPr>
                <w:tcW w:w="2068" w:type="pct"/>
                <w:tcBorders>
                  <w:top w:val="single" w:sz="4" w:space="0" w:color="auto"/>
                  <w:left w:val="single" w:sz="4" w:space="0" w:color="auto"/>
                  <w:bottom w:val="single" w:sz="4" w:space="0" w:color="auto"/>
                  <w:right w:val="single" w:sz="4" w:space="0" w:color="auto"/>
                </w:tcBorders>
              </w:tcPr>
              <w:p w14:paraId="6FA95315" w14:textId="77777777" w:rsidR="00FB59A7" w:rsidRDefault="00CE69A2">
                <w:pPr>
                  <w:suppressAutoHyphens/>
                  <w:rPr>
                    <w:szCs w:val="24"/>
                    <w:lang w:eastAsia="ar-SA"/>
                  </w:rPr>
                </w:pPr>
                <w:r>
                  <w:rPr>
                    <w:szCs w:val="24"/>
                    <w:lang w:eastAsia="ar-SA"/>
                  </w:rPr>
                  <w:t>lietaus vandens</w:t>
                </w:r>
              </w:p>
            </w:tc>
            <w:tc>
              <w:tcPr>
                <w:tcW w:w="811" w:type="pct"/>
                <w:tcBorders>
                  <w:top w:val="single" w:sz="4" w:space="0" w:color="auto"/>
                  <w:left w:val="single" w:sz="4" w:space="0" w:color="auto"/>
                  <w:bottom w:val="single" w:sz="4" w:space="0" w:color="auto"/>
                  <w:right w:val="single" w:sz="4" w:space="0" w:color="auto"/>
                </w:tcBorders>
              </w:tcPr>
              <w:p w14:paraId="4DE54DF4" w14:textId="77777777" w:rsidR="00FB59A7" w:rsidRDefault="00CE69A2">
                <w:pPr>
                  <w:suppressAutoHyphens/>
                  <w:jc w:val="center"/>
                  <w:rPr>
                    <w:szCs w:val="24"/>
                    <w:lang w:eastAsia="ar-SA"/>
                  </w:rPr>
                </w:pPr>
                <w:r>
                  <w:rPr>
                    <w:szCs w:val="24"/>
                    <w:lang w:eastAsia="ar-SA"/>
                  </w:rPr>
                  <w:t>4</w:t>
                </w:r>
              </w:p>
            </w:tc>
            <w:tc>
              <w:tcPr>
                <w:tcW w:w="800" w:type="pct"/>
                <w:tcBorders>
                  <w:top w:val="single" w:sz="4" w:space="0" w:color="auto"/>
                  <w:left w:val="single" w:sz="4" w:space="0" w:color="auto"/>
                  <w:bottom w:val="single" w:sz="4" w:space="0" w:color="auto"/>
                  <w:right w:val="single" w:sz="4" w:space="0" w:color="auto"/>
                </w:tcBorders>
              </w:tcPr>
              <w:p w14:paraId="70EC7742" w14:textId="77777777" w:rsidR="00FB59A7" w:rsidRDefault="00CE69A2">
                <w:pPr>
                  <w:suppressAutoHyphens/>
                  <w:jc w:val="center"/>
                  <w:rPr>
                    <w:szCs w:val="24"/>
                    <w:lang w:eastAsia="ar-SA"/>
                  </w:rPr>
                </w:pPr>
                <w:r>
                  <w:rPr>
                    <w:szCs w:val="24"/>
                    <w:lang w:eastAsia="ar-SA"/>
                  </w:rPr>
                  <w:t>2,8</w:t>
                </w:r>
              </w:p>
            </w:tc>
            <w:tc>
              <w:tcPr>
                <w:tcW w:w="853" w:type="pct"/>
                <w:tcBorders>
                  <w:top w:val="single" w:sz="4" w:space="0" w:color="auto"/>
                  <w:left w:val="single" w:sz="4" w:space="0" w:color="auto"/>
                  <w:bottom w:val="single" w:sz="4" w:space="0" w:color="auto"/>
                  <w:right w:val="single" w:sz="4" w:space="0" w:color="auto"/>
                </w:tcBorders>
              </w:tcPr>
              <w:p w14:paraId="3AA81537" w14:textId="77777777" w:rsidR="00FB59A7" w:rsidRDefault="00CE69A2">
                <w:pPr>
                  <w:suppressAutoHyphens/>
                  <w:jc w:val="center"/>
                  <w:rPr>
                    <w:szCs w:val="24"/>
                    <w:lang w:eastAsia="ar-SA"/>
                  </w:rPr>
                </w:pPr>
                <w:r>
                  <w:rPr>
                    <w:szCs w:val="24"/>
                    <w:lang w:eastAsia="ar-SA"/>
                  </w:rPr>
                  <w:t>1,5</w:t>
                </w:r>
              </w:p>
            </w:tc>
          </w:tr>
          <w:tr w:rsidR="00FB59A7" w14:paraId="775E97DD" w14:textId="77777777">
            <w:trPr>
              <w:cantSplit/>
            </w:trPr>
            <w:tc>
              <w:tcPr>
                <w:tcW w:w="468" w:type="pct"/>
                <w:tcBorders>
                  <w:top w:val="single" w:sz="4" w:space="0" w:color="auto"/>
                  <w:left w:val="single" w:sz="4" w:space="0" w:color="auto"/>
                  <w:bottom w:val="single" w:sz="4" w:space="0" w:color="auto"/>
                  <w:right w:val="single" w:sz="4" w:space="0" w:color="auto"/>
                </w:tcBorders>
              </w:tcPr>
              <w:p w14:paraId="619CBA46" w14:textId="77777777" w:rsidR="00FB59A7" w:rsidRDefault="00CE69A2">
                <w:pPr>
                  <w:suppressAutoHyphens/>
                  <w:rPr>
                    <w:szCs w:val="24"/>
                    <w:lang w:eastAsia="ar-SA"/>
                  </w:rPr>
                </w:pPr>
                <w:r>
                  <w:rPr>
                    <w:szCs w:val="24"/>
                    <w:lang w:eastAsia="ar-SA"/>
                  </w:rPr>
                  <w:t>2.3.</w:t>
                </w:r>
              </w:p>
            </w:tc>
            <w:tc>
              <w:tcPr>
                <w:tcW w:w="2068" w:type="pct"/>
                <w:tcBorders>
                  <w:top w:val="single" w:sz="4" w:space="0" w:color="auto"/>
                  <w:left w:val="single" w:sz="4" w:space="0" w:color="auto"/>
                  <w:bottom w:val="single" w:sz="4" w:space="0" w:color="auto"/>
                  <w:right w:val="single" w:sz="4" w:space="0" w:color="auto"/>
                </w:tcBorders>
              </w:tcPr>
              <w:p w14:paraId="54A2F050" w14:textId="77777777" w:rsidR="00FB59A7" w:rsidRDefault="00CE69A2">
                <w:pPr>
                  <w:suppressAutoHyphens/>
                  <w:rPr>
                    <w:szCs w:val="24"/>
                    <w:lang w:eastAsia="ar-SA"/>
                  </w:rPr>
                </w:pPr>
                <w:r>
                  <w:rPr>
                    <w:szCs w:val="24"/>
                    <w:lang w:eastAsia="ar-SA"/>
                  </w:rPr>
                  <w:t>lauko drenažo</w:t>
                </w:r>
              </w:p>
            </w:tc>
            <w:tc>
              <w:tcPr>
                <w:tcW w:w="811" w:type="pct"/>
                <w:tcBorders>
                  <w:top w:val="single" w:sz="4" w:space="0" w:color="auto"/>
                  <w:left w:val="single" w:sz="4" w:space="0" w:color="auto"/>
                  <w:bottom w:val="single" w:sz="4" w:space="0" w:color="auto"/>
                  <w:right w:val="single" w:sz="4" w:space="0" w:color="auto"/>
                </w:tcBorders>
              </w:tcPr>
              <w:p w14:paraId="09EA0196" w14:textId="77777777" w:rsidR="00FB59A7" w:rsidRDefault="00CE69A2">
                <w:pPr>
                  <w:suppressAutoHyphens/>
                  <w:jc w:val="center"/>
                  <w:rPr>
                    <w:szCs w:val="24"/>
                    <w:lang w:eastAsia="ar-SA"/>
                  </w:rPr>
                </w:pPr>
                <w:r>
                  <w:rPr>
                    <w:szCs w:val="24"/>
                    <w:lang w:eastAsia="ar-SA"/>
                  </w:rPr>
                  <w:t>4</w:t>
                </w:r>
              </w:p>
            </w:tc>
            <w:tc>
              <w:tcPr>
                <w:tcW w:w="800" w:type="pct"/>
                <w:tcBorders>
                  <w:top w:val="single" w:sz="4" w:space="0" w:color="auto"/>
                  <w:left w:val="single" w:sz="4" w:space="0" w:color="auto"/>
                  <w:bottom w:val="single" w:sz="4" w:space="0" w:color="auto"/>
                  <w:right w:val="single" w:sz="4" w:space="0" w:color="auto"/>
                </w:tcBorders>
              </w:tcPr>
              <w:p w14:paraId="714B86C5" w14:textId="77777777" w:rsidR="00FB59A7" w:rsidRDefault="00CE69A2">
                <w:pPr>
                  <w:suppressAutoHyphens/>
                  <w:jc w:val="center"/>
                  <w:rPr>
                    <w:szCs w:val="24"/>
                    <w:lang w:eastAsia="ar-SA"/>
                  </w:rPr>
                </w:pPr>
                <w:r>
                  <w:rPr>
                    <w:szCs w:val="24"/>
                    <w:lang w:eastAsia="ar-SA"/>
                  </w:rPr>
                  <w:t>2,8</w:t>
                </w:r>
              </w:p>
            </w:tc>
            <w:tc>
              <w:tcPr>
                <w:tcW w:w="853" w:type="pct"/>
                <w:tcBorders>
                  <w:top w:val="single" w:sz="4" w:space="0" w:color="auto"/>
                  <w:left w:val="single" w:sz="4" w:space="0" w:color="auto"/>
                  <w:bottom w:val="single" w:sz="4" w:space="0" w:color="auto"/>
                  <w:right w:val="single" w:sz="4" w:space="0" w:color="auto"/>
                </w:tcBorders>
              </w:tcPr>
              <w:p w14:paraId="797E2501" w14:textId="77777777" w:rsidR="00FB59A7" w:rsidRDefault="00CE69A2">
                <w:pPr>
                  <w:suppressAutoHyphens/>
                  <w:jc w:val="center"/>
                  <w:rPr>
                    <w:szCs w:val="24"/>
                    <w:lang w:eastAsia="ar-SA"/>
                  </w:rPr>
                </w:pPr>
                <w:r>
                  <w:rPr>
                    <w:szCs w:val="24"/>
                    <w:lang w:eastAsia="ar-SA"/>
                  </w:rPr>
                  <w:t>1</w:t>
                </w:r>
              </w:p>
            </w:tc>
          </w:tr>
          <w:tr w:rsidR="00FB59A7" w14:paraId="658BDB8C" w14:textId="77777777">
            <w:trPr>
              <w:cantSplit/>
            </w:trPr>
            <w:tc>
              <w:tcPr>
                <w:tcW w:w="468" w:type="pct"/>
                <w:tcBorders>
                  <w:top w:val="single" w:sz="4" w:space="0" w:color="auto"/>
                  <w:left w:val="single" w:sz="4" w:space="0" w:color="auto"/>
                  <w:bottom w:val="single" w:sz="4" w:space="0" w:color="auto"/>
                  <w:right w:val="single" w:sz="4" w:space="0" w:color="auto"/>
                </w:tcBorders>
              </w:tcPr>
              <w:p w14:paraId="02F4E6E9" w14:textId="77777777" w:rsidR="00FB59A7" w:rsidRDefault="00CE69A2">
                <w:pPr>
                  <w:suppressAutoHyphens/>
                  <w:rPr>
                    <w:szCs w:val="24"/>
                    <w:lang w:eastAsia="ar-SA"/>
                  </w:rPr>
                </w:pPr>
                <w:r>
                  <w:rPr>
                    <w:szCs w:val="24"/>
                    <w:lang w:eastAsia="ar-SA"/>
                  </w:rPr>
                  <w:t>2.4.</w:t>
                </w:r>
              </w:p>
            </w:tc>
            <w:tc>
              <w:tcPr>
                <w:tcW w:w="2068" w:type="pct"/>
                <w:tcBorders>
                  <w:top w:val="single" w:sz="4" w:space="0" w:color="auto"/>
                  <w:left w:val="single" w:sz="4" w:space="0" w:color="auto"/>
                  <w:bottom w:val="single" w:sz="4" w:space="0" w:color="auto"/>
                  <w:right w:val="single" w:sz="4" w:space="0" w:color="auto"/>
                </w:tcBorders>
              </w:tcPr>
              <w:p w14:paraId="084B223C" w14:textId="77777777" w:rsidR="00FB59A7" w:rsidRDefault="00CE69A2">
                <w:pPr>
                  <w:suppressAutoHyphens/>
                  <w:rPr>
                    <w:szCs w:val="24"/>
                    <w:lang w:eastAsia="ar-SA"/>
                  </w:rPr>
                </w:pPr>
                <w:r>
                  <w:rPr>
                    <w:szCs w:val="24"/>
                    <w:lang w:eastAsia="ar-SA"/>
                  </w:rPr>
                  <w:t>statinio drenažo</w:t>
                </w:r>
              </w:p>
            </w:tc>
            <w:tc>
              <w:tcPr>
                <w:tcW w:w="811" w:type="pct"/>
                <w:tcBorders>
                  <w:top w:val="single" w:sz="4" w:space="0" w:color="auto"/>
                  <w:left w:val="single" w:sz="4" w:space="0" w:color="auto"/>
                  <w:bottom w:val="single" w:sz="4" w:space="0" w:color="auto"/>
                  <w:right w:val="single" w:sz="4" w:space="0" w:color="auto"/>
                </w:tcBorders>
              </w:tcPr>
              <w:p w14:paraId="456D0402" w14:textId="77777777" w:rsidR="00FB59A7" w:rsidRDefault="00CE69A2">
                <w:pPr>
                  <w:suppressAutoHyphens/>
                  <w:jc w:val="center"/>
                  <w:rPr>
                    <w:szCs w:val="24"/>
                    <w:lang w:eastAsia="ar-SA"/>
                  </w:rPr>
                </w:pPr>
                <w:r>
                  <w:rPr>
                    <w:szCs w:val="24"/>
                    <w:lang w:eastAsia="ar-SA"/>
                  </w:rPr>
                  <w:t>0,4</w:t>
                </w:r>
              </w:p>
            </w:tc>
            <w:tc>
              <w:tcPr>
                <w:tcW w:w="800" w:type="pct"/>
                <w:tcBorders>
                  <w:top w:val="single" w:sz="4" w:space="0" w:color="auto"/>
                  <w:left w:val="single" w:sz="4" w:space="0" w:color="auto"/>
                  <w:bottom w:val="single" w:sz="4" w:space="0" w:color="auto"/>
                  <w:right w:val="single" w:sz="4" w:space="0" w:color="auto"/>
                </w:tcBorders>
              </w:tcPr>
              <w:p w14:paraId="023F91A5" w14:textId="77777777" w:rsidR="00FB59A7" w:rsidRDefault="00CE69A2">
                <w:pPr>
                  <w:suppressAutoHyphens/>
                  <w:jc w:val="center"/>
                  <w:rPr>
                    <w:szCs w:val="24"/>
                    <w:lang w:eastAsia="ar-SA"/>
                  </w:rPr>
                </w:pPr>
                <w:r>
                  <w:rPr>
                    <w:szCs w:val="24"/>
                    <w:lang w:eastAsia="ar-SA"/>
                  </w:rPr>
                  <w:t>0,4</w:t>
                </w:r>
              </w:p>
            </w:tc>
            <w:tc>
              <w:tcPr>
                <w:tcW w:w="853" w:type="pct"/>
                <w:tcBorders>
                  <w:top w:val="single" w:sz="4" w:space="0" w:color="auto"/>
                  <w:left w:val="single" w:sz="4" w:space="0" w:color="auto"/>
                  <w:bottom w:val="single" w:sz="4" w:space="0" w:color="auto"/>
                  <w:right w:val="single" w:sz="4" w:space="0" w:color="auto"/>
                </w:tcBorders>
              </w:tcPr>
              <w:p w14:paraId="5BC311B9" w14:textId="77777777" w:rsidR="00FB59A7" w:rsidRDefault="00CE69A2">
                <w:pPr>
                  <w:suppressAutoHyphens/>
                  <w:jc w:val="center"/>
                  <w:rPr>
                    <w:szCs w:val="24"/>
                    <w:lang w:eastAsia="ar-SA"/>
                  </w:rPr>
                </w:pPr>
                <w:r>
                  <w:rPr>
                    <w:szCs w:val="24"/>
                    <w:lang w:eastAsia="ar-SA"/>
                  </w:rPr>
                  <w:t>-</w:t>
                </w:r>
              </w:p>
            </w:tc>
          </w:tr>
          <w:tr w:rsidR="00FB59A7" w14:paraId="3E203E62" w14:textId="77777777">
            <w:trPr>
              <w:cantSplit/>
            </w:trPr>
            <w:tc>
              <w:tcPr>
                <w:tcW w:w="468" w:type="pct"/>
                <w:tcBorders>
                  <w:top w:val="single" w:sz="4" w:space="0" w:color="auto"/>
                  <w:left w:val="single" w:sz="4" w:space="0" w:color="auto"/>
                  <w:bottom w:val="single" w:sz="4" w:space="0" w:color="auto"/>
                  <w:right w:val="single" w:sz="4" w:space="0" w:color="auto"/>
                </w:tcBorders>
              </w:tcPr>
              <w:p w14:paraId="41726592" w14:textId="77777777" w:rsidR="00FB59A7" w:rsidRDefault="00CE69A2">
                <w:pPr>
                  <w:suppressAutoHyphens/>
                  <w:rPr>
                    <w:szCs w:val="24"/>
                    <w:lang w:eastAsia="ar-SA"/>
                  </w:rPr>
                </w:pPr>
                <w:r>
                  <w:rPr>
                    <w:szCs w:val="24"/>
                    <w:lang w:eastAsia="ar-SA"/>
                  </w:rPr>
                  <w:t>3.</w:t>
                </w:r>
              </w:p>
            </w:tc>
            <w:tc>
              <w:tcPr>
                <w:tcW w:w="2068" w:type="pct"/>
                <w:tcBorders>
                  <w:top w:val="single" w:sz="4" w:space="0" w:color="auto"/>
                  <w:left w:val="single" w:sz="4" w:space="0" w:color="auto"/>
                  <w:bottom w:val="single" w:sz="4" w:space="0" w:color="auto"/>
                  <w:right w:val="single" w:sz="4" w:space="0" w:color="auto"/>
                </w:tcBorders>
              </w:tcPr>
              <w:p w14:paraId="5CAF7877" w14:textId="77777777" w:rsidR="00FB59A7" w:rsidRDefault="00CE69A2">
                <w:pPr>
                  <w:suppressAutoHyphens/>
                  <w:rPr>
                    <w:bCs/>
                    <w:szCs w:val="24"/>
                    <w:lang w:eastAsia="ar-SA"/>
                  </w:rPr>
                </w:pPr>
                <w:proofErr w:type="spellStart"/>
                <w:r>
                  <w:rPr>
                    <w:bCs/>
                    <w:szCs w:val="24"/>
                    <w:lang w:eastAsia="ar-SA"/>
                  </w:rPr>
                  <w:t>Šilumotiekis</w:t>
                </w:r>
                <w:proofErr w:type="spellEnd"/>
                <w:r>
                  <w:rPr>
                    <w:bCs/>
                    <w:szCs w:val="24"/>
                    <w:lang w:eastAsia="ar-SA"/>
                  </w:rPr>
                  <w:t>:</w:t>
                </w:r>
              </w:p>
            </w:tc>
            <w:tc>
              <w:tcPr>
                <w:tcW w:w="811" w:type="pct"/>
                <w:tcBorders>
                  <w:top w:val="single" w:sz="4" w:space="0" w:color="auto"/>
                  <w:left w:val="single" w:sz="4" w:space="0" w:color="auto"/>
                  <w:bottom w:val="single" w:sz="4" w:space="0" w:color="auto"/>
                  <w:right w:val="single" w:sz="4" w:space="0" w:color="auto"/>
                </w:tcBorders>
              </w:tcPr>
              <w:p w14:paraId="52AD52AF" w14:textId="77777777" w:rsidR="00FB59A7" w:rsidRDefault="00FB59A7">
                <w:pPr>
                  <w:suppressAutoHyphens/>
                  <w:jc w:val="center"/>
                  <w:rPr>
                    <w:szCs w:val="24"/>
                    <w:lang w:eastAsia="ar-SA"/>
                  </w:rPr>
                </w:pPr>
              </w:p>
            </w:tc>
            <w:tc>
              <w:tcPr>
                <w:tcW w:w="800" w:type="pct"/>
                <w:tcBorders>
                  <w:top w:val="single" w:sz="4" w:space="0" w:color="auto"/>
                  <w:left w:val="single" w:sz="4" w:space="0" w:color="auto"/>
                  <w:bottom w:val="single" w:sz="4" w:space="0" w:color="auto"/>
                  <w:right w:val="single" w:sz="4" w:space="0" w:color="auto"/>
                </w:tcBorders>
              </w:tcPr>
              <w:p w14:paraId="5E49DB2A" w14:textId="77777777" w:rsidR="00FB59A7" w:rsidRDefault="00FB59A7">
                <w:pPr>
                  <w:suppressAutoHyphens/>
                  <w:jc w:val="center"/>
                  <w:rPr>
                    <w:szCs w:val="24"/>
                    <w:lang w:eastAsia="ar-SA"/>
                  </w:rPr>
                </w:pPr>
              </w:p>
            </w:tc>
            <w:tc>
              <w:tcPr>
                <w:tcW w:w="853" w:type="pct"/>
                <w:tcBorders>
                  <w:top w:val="single" w:sz="4" w:space="0" w:color="auto"/>
                  <w:left w:val="single" w:sz="4" w:space="0" w:color="auto"/>
                  <w:bottom w:val="single" w:sz="4" w:space="0" w:color="auto"/>
                  <w:right w:val="single" w:sz="4" w:space="0" w:color="auto"/>
                </w:tcBorders>
              </w:tcPr>
              <w:p w14:paraId="5269C10F" w14:textId="77777777" w:rsidR="00FB59A7" w:rsidRDefault="00FB59A7">
                <w:pPr>
                  <w:suppressAutoHyphens/>
                  <w:jc w:val="center"/>
                  <w:rPr>
                    <w:szCs w:val="24"/>
                    <w:lang w:eastAsia="ar-SA"/>
                  </w:rPr>
                </w:pPr>
              </w:p>
            </w:tc>
          </w:tr>
          <w:tr w:rsidR="00FB59A7" w14:paraId="0593D66F" w14:textId="77777777">
            <w:trPr>
              <w:cantSplit/>
            </w:trPr>
            <w:tc>
              <w:tcPr>
                <w:tcW w:w="468" w:type="pct"/>
                <w:tcBorders>
                  <w:top w:val="single" w:sz="4" w:space="0" w:color="auto"/>
                  <w:left w:val="single" w:sz="4" w:space="0" w:color="auto"/>
                  <w:bottom w:val="single" w:sz="4" w:space="0" w:color="auto"/>
                  <w:right w:val="single" w:sz="4" w:space="0" w:color="auto"/>
                </w:tcBorders>
              </w:tcPr>
              <w:p w14:paraId="7605F896" w14:textId="77777777" w:rsidR="00FB59A7" w:rsidRDefault="00CE69A2">
                <w:pPr>
                  <w:suppressAutoHyphens/>
                  <w:rPr>
                    <w:szCs w:val="24"/>
                    <w:lang w:eastAsia="ar-SA"/>
                  </w:rPr>
                </w:pPr>
                <w:r>
                  <w:rPr>
                    <w:szCs w:val="24"/>
                    <w:lang w:eastAsia="ar-SA"/>
                  </w:rPr>
                  <w:t>3.1.</w:t>
                </w:r>
              </w:p>
            </w:tc>
            <w:tc>
              <w:tcPr>
                <w:tcW w:w="2068" w:type="pct"/>
                <w:tcBorders>
                  <w:top w:val="single" w:sz="4" w:space="0" w:color="auto"/>
                  <w:left w:val="single" w:sz="4" w:space="0" w:color="auto"/>
                  <w:bottom w:val="single" w:sz="4" w:space="0" w:color="auto"/>
                  <w:right w:val="single" w:sz="4" w:space="0" w:color="auto"/>
                </w:tcBorders>
              </w:tcPr>
              <w:p w14:paraId="5E1E7B2A" w14:textId="77777777" w:rsidR="00FB59A7" w:rsidRDefault="00CE69A2">
                <w:pPr>
                  <w:suppressAutoHyphens/>
                  <w:rPr>
                    <w:szCs w:val="24"/>
                    <w:lang w:eastAsia="ar-SA"/>
                  </w:rPr>
                </w:pPr>
                <w:proofErr w:type="spellStart"/>
                <w:r>
                  <w:rPr>
                    <w:szCs w:val="24"/>
                    <w:lang w:eastAsia="ar-SA"/>
                  </w:rPr>
                  <w:t>bekanalis</w:t>
                </w:r>
                <w:proofErr w:type="spellEnd"/>
              </w:p>
            </w:tc>
            <w:tc>
              <w:tcPr>
                <w:tcW w:w="811" w:type="pct"/>
                <w:tcBorders>
                  <w:top w:val="single" w:sz="4" w:space="0" w:color="auto"/>
                  <w:left w:val="single" w:sz="4" w:space="0" w:color="auto"/>
                  <w:bottom w:val="single" w:sz="4" w:space="0" w:color="auto"/>
                  <w:right w:val="single" w:sz="4" w:space="0" w:color="auto"/>
                </w:tcBorders>
              </w:tcPr>
              <w:p w14:paraId="5267F105" w14:textId="77777777" w:rsidR="00FB59A7" w:rsidRDefault="00CE69A2">
                <w:pPr>
                  <w:suppressAutoHyphens/>
                  <w:jc w:val="center"/>
                  <w:rPr>
                    <w:szCs w:val="24"/>
                    <w:lang w:eastAsia="ar-SA"/>
                  </w:rPr>
                </w:pPr>
                <w:r>
                  <w:rPr>
                    <w:szCs w:val="24"/>
                    <w:lang w:eastAsia="ar-SA"/>
                  </w:rPr>
                  <w:t>4</w:t>
                </w:r>
              </w:p>
            </w:tc>
            <w:tc>
              <w:tcPr>
                <w:tcW w:w="800" w:type="pct"/>
                <w:tcBorders>
                  <w:top w:val="single" w:sz="4" w:space="0" w:color="auto"/>
                  <w:left w:val="single" w:sz="4" w:space="0" w:color="auto"/>
                  <w:bottom w:val="single" w:sz="4" w:space="0" w:color="auto"/>
                  <w:right w:val="single" w:sz="4" w:space="0" w:color="auto"/>
                </w:tcBorders>
              </w:tcPr>
              <w:p w14:paraId="789622D5" w14:textId="77777777" w:rsidR="00FB59A7" w:rsidRDefault="00CE69A2">
                <w:pPr>
                  <w:suppressAutoHyphens/>
                  <w:jc w:val="center"/>
                  <w:rPr>
                    <w:szCs w:val="24"/>
                    <w:lang w:eastAsia="ar-SA"/>
                  </w:rPr>
                </w:pPr>
                <w:r>
                  <w:rPr>
                    <w:szCs w:val="24"/>
                    <w:lang w:eastAsia="ar-SA"/>
                  </w:rPr>
                  <w:t>2,8</w:t>
                </w:r>
              </w:p>
            </w:tc>
            <w:tc>
              <w:tcPr>
                <w:tcW w:w="853" w:type="pct"/>
                <w:tcBorders>
                  <w:top w:val="single" w:sz="4" w:space="0" w:color="auto"/>
                  <w:left w:val="single" w:sz="4" w:space="0" w:color="auto"/>
                  <w:bottom w:val="single" w:sz="4" w:space="0" w:color="auto"/>
                  <w:right w:val="single" w:sz="4" w:space="0" w:color="auto"/>
                </w:tcBorders>
              </w:tcPr>
              <w:p w14:paraId="32C3334D" w14:textId="77777777" w:rsidR="00FB59A7" w:rsidRDefault="00CE69A2">
                <w:pPr>
                  <w:suppressAutoHyphens/>
                  <w:jc w:val="center"/>
                  <w:rPr>
                    <w:szCs w:val="24"/>
                    <w:lang w:eastAsia="ar-SA"/>
                  </w:rPr>
                </w:pPr>
                <w:r>
                  <w:rPr>
                    <w:szCs w:val="24"/>
                    <w:lang w:eastAsia="ar-SA"/>
                  </w:rPr>
                  <w:t>3</w:t>
                </w:r>
              </w:p>
            </w:tc>
          </w:tr>
          <w:tr w:rsidR="00FB59A7" w14:paraId="618444D7" w14:textId="77777777">
            <w:trPr>
              <w:cantSplit/>
            </w:trPr>
            <w:tc>
              <w:tcPr>
                <w:tcW w:w="468" w:type="pct"/>
                <w:tcBorders>
                  <w:top w:val="single" w:sz="4" w:space="0" w:color="auto"/>
                  <w:left w:val="single" w:sz="4" w:space="0" w:color="auto"/>
                  <w:bottom w:val="single" w:sz="4" w:space="0" w:color="auto"/>
                  <w:right w:val="single" w:sz="4" w:space="0" w:color="auto"/>
                </w:tcBorders>
              </w:tcPr>
              <w:p w14:paraId="1396226A" w14:textId="77777777" w:rsidR="00FB59A7" w:rsidRDefault="00CE69A2">
                <w:pPr>
                  <w:suppressAutoHyphens/>
                  <w:rPr>
                    <w:szCs w:val="24"/>
                    <w:lang w:eastAsia="ar-SA"/>
                  </w:rPr>
                </w:pPr>
                <w:r>
                  <w:rPr>
                    <w:szCs w:val="24"/>
                    <w:lang w:eastAsia="ar-SA"/>
                  </w:rPr>
                  <w:t>3.2.</w:t>
                </w:r>
              </w:p>
            </w:tc>
            <w:tc>
              <w:tcPr>
                <w:tcW w:w="2068" w:type="pct"/>
                <w:tcBorders>
                  <w:top w:val="single" w:sz="4" w:space="0" w:color="auto"/>
                  <w:left w:val="single" w:sz="4" w:space="0" w:color="auto"/>
                  <w:bottom w:val="single" w:sz="4" w:space="0" w:color="auto"/>
                  <w:right w:val="single" w:sz="4" w:space="0" w:color="auto"/>
                </w:tcBorders>
              </w:tcPr>
              <w:p w14:paraId="01B2F7EE" w14:textId="77777777" w:rsidR="00FB59A7" w:rsidRDefault="00CE69A2">
                <w:pPr>
                  <w:suppressAutoHyphens/>
                  <w:rPr>
                    <w:szCs w:val="24"/>
                    <w:lang w:eastAsia="ar-SA"/>
                  </w:rPr>
                </w:pPr>
                <w:r>
                  <w:rPr>
                    <w:szCs w:val="24"/>
                    <w:lang w:eastAsia="ar-SA"/>
                  </w:rPr>
                  <w:t>kanaluose (nuo krašto)</w:t>
                </w:r>
              </w:p>
            </w:tc>
            <w:tc>
              <w:tcPr>
                <w:tcW w:w="811" w:type="pct"/>
                <w:tcBorders>
                  <w:top w:val="single" w:sz="4" w:space="0" w:color="auto"/>
                  <w:left w:val="single" w:sz="4" w:space="0" w:color="auto"/>
                  <w:bottom w:val="single" w:sz="4" w:space="0" w:color="auto"/>
                  <w:right w:val="single" w:sz="4" w:space="0" w:color="auto"/>
                </w:tcBorders>
              </w:tcPr>
              <w:p w14:paraId="49DE1A83" w14:textId="77777777" w:rsidR="00FB59A7" w:rsidRDefault="00CE69A2">
                <w:pPr>
                  <w:suppressAutoHyphens/>
                  <w:jc w:val="center"/>
                  <w:rPr>
                    <w:szCs w:val="24"/>
                    <w:lang w:eastAsia="ar-SA"/>
                  </w:rPr>
                </w:pPr>
                <w:r>
                  <w:rPr>
                    <w:szCs w:val="24"/>
                    <w:lang w:eastAsia="ar-SA"/>
                  </w:rPr>
                  <w:t>4</w:t>
                </w:r>
              </w:p>
            </w:tc>
            <w:tc>
              <w:tcPr>
                <w:tcW w:w="800" w:type="pct"/>
                <w:tcBorders>
                  <w:top w:val="single" w:sz="4" w:space="0" w:color="auto"/>
                  <w:left w:val="single" w:sz="4" w:space="0" w:color="auto"/>
                  <w:bottom w:val="single" w:sz="4" w:space="0" w:color="auto"/>
                  <w:right w:val="single" w:sz="4" w:space="0" w:color="auto"/>
                </w:tcBorders>
              </w:tcPr>
              <w:p w14:paraId="68ABDE25" w14:textId="77777777" w:rsidR="00FB59A7" w:rsidRDefault="00CE69A2">
                <w:pPr>
                  <w:suppressAutoHyphens/>
                  <w:jc w:val="center"/>
                  <w:rPr>
                    <w:szCs w:val="24"/>
                    <w:lang w:eastAsia="ar-SA"/>
                  </w:rPr>
                </w:pPr>
                <w:r>
                  <w:rPr>
                    <w:szCs w:val="24"/>
                    <w:lang w:eastAsia="ar-SA"/>
                  </w:rPr>
                  <w:t>2,8</w:t>
                </w:r>
              </w:p>
            </w:tc>
            <w:tc>
              <w:tcPr>
                <w:tcW w:w="853" w:type="pct"/>
                <w:tcBorders>
                  <w:top w:val="single" w:sz="4" w:space="0" w:color="auto"/>
                  <w:left w:val="single" w:sz="4" w:space="0" w:color="auto"/>
                  <w:bottom w:val="single" w:sz="4" w:space="0" w:color="auto"/>
                  <w:right w:val="single" w:sz="4" w:space="0" w:color="auto"/>
                </w:tcBorders>
              </w:tcPr>
              <w:p w14:paraId="24761805" w14:textId="77777777" w:rsidR="00FB59A7" w:rsidRDefault="00CE69A2">
                <w:pPr>
                  <w:suppressAutoHyphens/>
                  <w:jc w:val="center"/>
                  <w:rPr>
                    <w:szCs w:val="24"/>
                    <w:lang w:eastAsia="ar-SA"/>
                  </w:rPr>
                </w:pPr>
                <w:r>
                  <w:rPr>
                    <w:szCs w:val="24"/>
                    <w:lang w:eastAsia="ar-SA"/>
                  </w:rPr>
                  <w:t>1,5</w:t>
                </w:r>
              </w:p>
            </w:tc>
          </w:tr>
          <w:tr w:rsidR="00FB59A7" w14:paraId="4983273D" w14:textId="77777777">
            <w:trPr>
              <w:cantSplit/>
            </w:trPr>
            <w:tc>
              <w:tcPr>
                <w:tcW w:w="468" w:type="pct"/>
                <w:tcBorders>
                  <w:top w:val="single" w:sz="4" w:space="0" w:color="auto"/>
                  <w:left w:val="single" w:sz="4" w:space="0" w:color="auto"/>
                  <w:bottom w:val="single" w:sz="4" w:space="0" w:color="auto"/>
                  <w:right w:val="single" w:sz="4" w:space="0" w:color="auto"/>
                </w:tcBorders>
              </w:tcPr>
              <w:p w14:paraId="2A51E1D2" w14:textId="77777777" w:rsidR="00FB59A7" w:rsidRDefault="00CE69A2">
                <w:pPr>
                  <w:suppressAutoHyphens/>
                  <w:rPr>
                    <w:szCs w:val="24"/>
                    <w:lang w:eastAsia="ar-SA"/>
                  </w:rPr>
                </w:pPr>
                <w:r>
                  <w:rPr>
                    <w:szCs w:val="24"/>
                    <w:lang w:eastAsia="ar-SA"/>
                  </w:rPr>
                  <w:t>4.</w:t>
                </w:r>
              </w:p>
            </w:tc>
            <w:tc>
              <w:tcPr>
                <w:tcW w:w="2068" w:type="pct"/>
                <w:tcBorders>
                  <w:top w:val="single" w:sz="4" w:space="0" w:color="auto"/>
                  <w:left w:val="single" w:sz="4" w:space="0" w:color="auto"/>
                  <w:bottom w:val="single" w:sz="4" w:space="0" w:color="auto"/>
                  <w:right w:val="single" w:sz="4" w:space="0" w:color="auto"/>
                </w:tcBorders>
              </w:tcPr>
              <w:p w14:paraId="2250F67B" w14:textId="77777777" w:rsidR="00FB59A7" w:rsidRDefault="00CE69A2">
                <w:pPr>
                  <w:suppressAutoHyphens/>
                  <w:rPr>
                    <w:bCs/>
                    <w:szCs w:val="24"/>
                    <w:lang w:eastAsia="ar-SA"/>
                  </w:rPr>
                </w:pPr>
                <w:r>
                  <w:rPr>
                    <w:bCs/>
                    <w:szCs w:val="24"/>
                    <w:lang w:eastAsia="ar-SA"/>
                  </w:rPr>
                  <w:t xml:space="preserve">Atliekų </w:t>
                </w:r>
                <w:proofErr w:type="spellStart"/>
                <w:r>
                  <w:rPr>
                    <w:bCs/>
                    <w:szCs w:val="24"/>
                    <w:lang w:eastAsia="ar-SA"/>
                  </w:rPr>
                  <w:t>pneumovamzdynai</w:t>
                </w:r>
                <w:proofErr w:type="spellEnd"/>
              </w:p>
            </w:tc>
            <w:tc>
              <w:tcPr>
                <w:tcW w:w="811" w:type="pct"/>
                <w:tcBorders>
                  <w:top w:val="single" w:sz="4" w:space="0" w:color="auto"/>
                  <w:left w:val="single" w:sz="4" w:space="0" w:color="auto"/>
                  <w:bottom w:val="single" w:sz="4" w:space="0" w:color="auto"/>
                  <w:right w:val="single" w:sz="4" w:space="0" w:color="auto"/>
                </w:tcBorders>
              </w:tcPr>
              <w:p w14:paraId="170C8136" w14:textId="77777777" w:rsidR="00FB59A7" w:rsidRDefault="00CE69A2">
                <w:pPr>
                  <w:suppressAutoHyphens/>
                  <w:jc w:val="center"/>
                  <w:rPr>
                    <w:szCs w:val="24"/>
                    <w:lang w:eastAsia="ar-SA"/>
                  </w:rPr>
                </w:pPr>
                <w:r>
                  <w:rPr>
                    <w:szCs w:val="24"/>
                    <w:lang w:eastAsia="ar-SA"/>
                  </w:rPr>
                  <w:t>4</w:t>
                </w:r>
              </w:p>
            </w:tc>
            <w:tc>
              <w:tcPr>
                <w:tcW w:w="800" w:type="pct"/>
                <w:tcBorders>
                  <w:top w:val="single" w:sz="4" w:space="0" w:color="auto"/>
                  <w:left w:val="single" w:sz="4" w:space="0" w:color="auto"/>
                  <w:bottom w:val="single" w:sz="4" w:space="0" w:color="auto"/>
                  <w:right w:val="single" w:sz="4" w:space="0" w:color="auto"/>
                </w:tcBorders>
              </w:tcPr>
              <w:p w14:paraId="55C5B4C1" w14:textId="77777777" w:rsidR="00FB59A7" w:rsidRDefault="00CE69A2">
                <w:pPr>
                  <w:suppressAutoHyphens/>
                  <w:jc w:val="center"/>
                  <w:rPr>
                    <w:szCs w:val="24"/>
                    <w:lang w:eastAsia="ar-SA"/>
                  </w:rPr>
                </w:pPr>
                <w:r>
                  <w:rPr>
                    <w:szCs w:val="24"/>
                    <w:lang w:eastAsia="ar-SA"/>
                  </w:rPr>
                  <w:t>2,8</w:t>
                </w:r>
              </w:p>
            </w:tc>
            <w:tc>
              <w:tcPr>
                <w:tcW w:w="853" w:type="pct"/>
                <w:tcBorders>
                  <w:top w:val="single" w:sz="4" w:space="0" w:color="auto"/>
                  <w:left w:val="single" w:sz="4" w:space="0" w:color="auto"/>
                  <w:bottom w:val="single" w:sz="4" w:space="0" w:color="auto"/>
                  <w:right w:val="single" w:sz="4" w:space="0" w:color="auto"/>
                </w:tcBorders>
              </w:tcPr>
              <w:p w14:paraId="1CB43C89" w14:textId="77777777" w:rsidR="00FB59A7" w:rsidRDefault="00CE69A2">
                <w:pPr>
                  <w:suppressAutoHyphens/>
                  <w:jc w:val="center"/>
                  <w:rPr>
                    <w:szCs w:val="24"/>
                    <w:lang w:eastAsia="ar-SA"/>
                  </w:rPr>
                </w:pPr>
                <w:r>
                  <w:rPr>
                    <w:szCs w:val="24"/>
                    <w:lang w:eastAsia="ar-SA"/>
                  </w:rPr>
                  <w:t>1</w:t>
                </w:r>
              </w:p>
            </w:tc>
          </w:tr>
          <w:tr w:rsidR="00FB59A7" w14:paraId="12D96F5B" w14:textId="77777777">
            <w:trPr>
              <w:cantSplit/>
            </w:trPr>
            <w:tc>
              <w:tcPr>
                <w:tcW w:w="468" w:type="pct"/>
                <w:tcBorders>
                  <w:top w:val="single" w:sz="4" w:space="0" w:color="auto"/>
                  <w:left w:val="single" w:sz="4" w:space="0" w:color="auto"/>
                  <w:bottom w:val="single" w:sz="4" w:space="0" w:color="auto"/>
                  <w:right w:val="single" w:sz="4" w:space="0" w:color="auto"/>
                </w:tcBorders>
              </w:tcPr>
              <w:p w14:paraId="47853656" w14:textId="77777777" w:rsidR="00FB59A7" w:rsidRDefault="00CE69A2">
                <w:pPr>
                  <w:suppressAutoHyphens/>
                  <w:rPr>
                    <w:szCs w:val="24"/>
                    <w:lang w:eastAsia="ar-SA"/>
                  </w:rPr>
                </w:pPr>
                <w:r>
                  <w:rPr>
                    <w:szCs w:val="24"/>
                    <w:lang w:eastAsia="ar-SA"/>
                  </w:rPr>
                  <w:t>5.</w:t>
                </w:r>
              </w:p>
            </w:tc>
            <w:tc>
              <w:tcPr>
                <w:tcW w:w="2068" w:type="pct"/>
                <w:tcBorders>
                  <w:top w:val="single" w:sz="4" w:space="0" w:color="auto"/>
                  <w:left w:val="single" w:sz="4" w:space="0" w:color="auto"/>
                  <w:bottom w:val="single" w:sz="4" w:space="0" w:color="auto"/>
                  <w:right w:val="single" w:sz="4" w:space="0" w:color="auto"/>
                </w:tcBorders>
              </w:tcPr>
              <w:p w14:paraId="5C825FA7" w14:textId="77777777" w:rsidR="00FB59A7" w:rsidRDefault="00CE69A2">
                <w:pPr>
                  <w:suppressAutoHyphens/>
                  <w:rPr>
                    <w:bCs/>
                    <w:szCs w:val="24"/>
                    <w:lang w:eastAsia="ar-SA"/>
                  </w:rPr>
                </w:pPr>
                <w:r>
                  <w:rPr>
                    <w:bCs/>
                    <w:szCs w:val="24"/>
                    <w:lang w:eastAsia="ar-SA"/>
                  </w:rPr>
                  <w:t>Komunikacijų kolektoriai</w:t>
                </w:r>
              </w:p>
            </w:tc>
            <w:tc>
              <w:tcPr>
                <w:tcW w:w="811" w:type="pct"/>
                <w:tcBorders>
                  <w:top w:val="single" w:sz="4" w:space="0" w:color="auto"/>
                  <w:left w:val="single" w:sz="4" w:space="0" w:color="auto"/>
                  <w:bottom w:val="single" w:sz="4" w:space="0" w:color="auto"/>
                  <w:right w:val="single" w:sz="4" w:space="0" w:color="auto"/>
                </w:tcBorders>
              </w:tcPr>
              <w:p w14:paraId="109C5E6A" w14:textId="77777777" w:rsidR="00FB59A7" w:rsidRDefault="00CE69A2">
                <w:pPr>
                  <w:suppressAutoHyphens/>
                  <w:jc w:val="center"/>
                  <w:rPr>
                    <w:szCs w:val="24"/>
                    <w:lang w:eastAsia="ar-SA"/>
                  </w:rPr>
                </w:pPr>
                <w:r>
                  <w:rPr>
                    <w:szCs w:val="24"/>
                    <w:lang w:eastAsia="ar-SA"/>
                  </w:rPr>
                  <w:t>4</w:t>
                </w:r>
              </w:p>
            </w:tc>
            <w:tc>
              <w:tcPr>
                <w:tcW w:w="800" w:type="pct"/>
                <w:tcBorders>
                  <w:top w:val="single" w:sz="4" w:space="0" w:color="auto"/>
                  <w:left w:val="single" w:sz="4" w:space="0" w:color="auto"/>
                  <w:bottom w:val="single" w:sz="4" w:space="0" w:color="auto"/>
                  <w:right w:val="single" w:sz="4" w:space="0" w:color="auto"/>
                </w:tcBorders>
              </w:tcPr>
              <w:p w14:paraId="59DECCB1" w14:textId="77777777" w:rsidR="00FB59A7" w:rsidRDefault="00CE69A2">
                <w:pPr>
                  <w:suppressAutoHyphens/>
                  <w:jc w:val="center"/>
                  <w:rPr>
                    <w:szCs w:val="24"/>
                    <w:lang w:eastAsia="ar-SA"/>
                  </w:rPr>
                </w:pPr>
                <w:r>
                  <w:rPr>
                    <w:szCs w:val="24"/>
                    <w:lang w:eastAsia="ar-SA"/>
                  </w:rPr>
                  <w:t>2,8</w:t>
                </w:r>
              </w:p>
            </w:tc>
            <w:tc>
              <w:tcPr>
                <w:tcW w:w="853" w:type="pct"/>
                <w:tcBorders>
                  <w:top w:val="single" w:sz="4" w:space="0" w:color="auto"/>
                  <w:left w:val="single" w:sz="4" w:space="0" w:color="auto"/>
                  <w:bottom w:val="single" w:sz="4" w:space="0" w:color="auto"/>
                  <w:right w:val="single" w:sz="4" w:space="0" w:color="auto"/>
                </w:tcBorders>
              </w:tcPr>
              <w:p w14:paraId="535F8761" w14:textId="77777777" w:rsidR="00FB59A7" w:rsidRDefault="00CE69A2">
                <w:pPr>
                  <w:suppressAutoHyphens/>
                  <w:jc w:val="center"/>
                  <w:rPr>
                    <w:szCs w:val="24"/>
                    <w:lang w:eastAsia="ar-SA"/>
                  </w:rPr>
                </w:pPr>
                <w:r>
                  <w:rPr>
                    <w:szCs w:val="24"/>
                    <w:lang w:eastAsia="ar-SA"/>
                  </w:rPr>
                  <w:t>1,5</w:t>
                </w:r>
              </w:p>
            </w:tc>
          </w:tr>
        </w:tbl>
        <w:p w14:paraId="3A91A4BD" w14:textId="2F20B426" w:rsidR="00FB59A7" w:rsidRDefault="00FB59A7">
          <w:pPr>
            <w:ind w:firstLine="567"/>
          </w:pPr>
        </w:p>
        <w:p w14:paraId="0069C6B9" w14:textId="5B47E057" w:rsidR="00FB59A7" w:rsidRDefault="00CE69A2">
          <w:pPr>
            <w:tabs>
              <w:tab w:val="num" w:pos="0"/>
            </w:tabs>
            <w:suppressAutoHyphens/>
            <w:ind w:firstLine="567"/>
            <w:jc w:val="both"/>
            <w:outlineLvl w:val="7"/>
            <w:rPr>
              <w:iCs/>
              <w:szCs w:val="24"/>
              <w:lang w:eastAsia="ar-SA"/>
            </w:rPr>
          </w:pPr>
          <w:r>
            <w:rPr>
              <w:b/>
              <w:bCs/>
              <w:iCs/>
              <w:szCs w:val="24"/>
              <w:lang w:eastAsia="ar-SA"/>
            </w:rPr>
            <w:t>Pastabos</w:t>
          </w:r>
          <w:r>
            <w:rPr>
              <w:iCs/>
              <w:szCs w:val="24"/>
              <w:lang w:eastAsia="ar-SA"/>
            </w:rPr>
            <w:t>:</w:t>
          </w:r>
        </w:p>
        <w:p w14:paraId="74F9556F" w14:textId="6CFC0BFC" w:rsidR="00FB59A7" w:rsidRDefault="00CE69A2">
          <w:pPr>
            <w:tabs>
              <w:tab w:val="num" w:pos="0"/>
            </w:tabs>
            <w:suppressAutoHyphens/>
            <w:ind w:firstLine="567"/>
            <w:jc w:val="both"/>
            <w:outlineLvl w:val="7"/>
            <w:rPr>
              <w:szCs w:val="24"/>
              <w:lang w:eastAsia="ar-SA"/>
            </w:rPr>
          </w:pPr>
          <w:r>
            <w:rPr>
              <w:szCs w:val="24"/>
              <w:lang w:eastAsia="ar-SA"/>
            </w:rPr>
            <w:lastRenderedPageBreak/>
            <w:t>1.</w:t>
          </w:r>
          <w:r>
            <w:rPr>
              <w:b/>
              <w:bCs/>
              <w:szCs w:val="24"/>
              <w:lang w:eastAsia="ar-SA"/>
            </w:rPr>
            <w:t xml:space="preserve"> </w:t>
          </w:r>
          <w:r>
            <w:rPr>
              <w:szCs w:val="24"/>
              <w:lang w:eastAsia="ar-SA"/>
            </w:rPr>
            <w:t>Atstumai nuo inžinerinių tinklų išorinės sienelės krašto iki kitų statinių (pastatų, inžinerinių statinių ir pan.) nurodyti mažiausi. Norint šiuos atstumus sumažinti (atsižvelgiant į statybos produktų, iš kurių tiesiami inžineriniai tinklai, savybes), kiekvieną konkretų projekto sprendinį privaloma derinti su prisijungimo sąlygas atitinkamų tinklų statybai išduodančiu subjektu. Tokiu atveju statytojas ar projektuotojas pagrindžia, kad numatytos taikyti kompensacinės priemonės atitinkamų inžinerinių tinklų avarijos riziką ar kitą neleistiną poveikį apriboja ne blogiau nei šio priedo lentelėse nustatytų atstumų laikymasis.</w:t>
          </w:r>
        </w:p>
        <w:p w14:paraId="1C4F864E" w14:textId="72010BD1" w:rsidR="00FB59A7" w:rsidRDefault="00CE69A2">
          <w:pPr>
            <w:tabs>
              <w:tab w:val="num" w:pos="0"/>
            </w:tabs>
            <w:suppressAutoHyphens/>
            <w:ind w:firstLine="567"/>
            <w:jc w:val="both"/>
            <w:outlineLvl w:val="7"/>
            <w:rPr>
              <w:szCs w:val="24"/>
              <w:lang w:eastAsia="ar-SA"/>
            </w:rPr>
          </w:pPr>
          <w:r>
            <w:rPr>
              <w:szCs w:val="24"/>
              <w:lang w:eastAsia="ar-SA"/>
            </w:rPr>
            <w:t>2. Lentelėse, skliaustuose, nurodyti mažiausi atstumai, kai inžineriniai tinklai tiesiami apsauginiame dėkle.</w:t>
          </w:r>
        </w:p>
        <w:sdt>
          <w:sdtPr>
            <w:rPr>
              <w:szCs w:val="24"/>
              <w:lang w:eastAsia="ar-SA"/>
            </w:rPr>
            <w:alias w:val="pabaiga"/>
            <w:tag w:val="part_6e8261e7b48240839476a644dffc01b6"/>
            <w:id w:val="432010847"/>
            <w:lock w:val="sdtLocked"/>
            <w:placeholder>
              <w:docPart w:val="DefaultPlaceholder_-1854013440"/>
            </w:placeholder>
          </w:sdtPr>
          <w:sdtEndPr/>
          <w:sdtContent>
            <w:p w14:paraId="31E00D51" w14:textId="445A3EB8" w:rsidR="00FB59A7" w:rsidRDefault="00CE69A2">
              <w:pPr>
                <w:tabs>
                  <w:tab w:val="num" w:pos="0"/>
                </w:tabs>
                <w:suppressAutoHyphens/>
                <w:jc w:val="center"/>
                <w:outlineLvl w:val="7"/>
                <w:rPr>
                  <w:szCs w:val="24"/>
                  <w:lang w:eastAsia="ar-SA"/>
                </w:rPr>
              </w:pPr>
              <w:r>
                <w:rPr>
                  <w:szCs w:val="24"/>
                  <w:lang w:eastAsia="ar-SA"/>
                </w:rPr>
                <w:t>______________</w:t>
              </w:r>
            </w:p>
          </w:sdtContent>
        </w:sdt>
      </w:sdtContent>
    </w:sdt>
    <w:sdt>
      <w:sdtPr>
        <w:rPr>
          <w:szCs w:val="24"/>
        </w:rPr>
        <w:alias w:val="4 pr."/>
        <w:tag w:val="part_80c8fcc106934b1baa3cb06213b34f0a"/>
        <w:id w:val="-973755754"/>
        <w:lock w:val="sdtLocked"/>
        <w:placeholder>
          <w:docPart w:val="DefaultPlaceholder_-1854013440"/>
        </w:placeholder>
      </w:sdtPr>
      <w:sdtEndPr/>
      <w:sdtContent>
        <w:p w14:paraId="7B6BB1FE" w14:textId="3AC998E3" w:rsidR="00FB59A7" w:rsidRDefault="00FB59A7">
          <w:pPr>
            <w:ind w:firstLine="6521"/>
            <w:rPr>
              <w:szCs w:val="24"/>
            </w:rPr>
          </w:pPr>
        </w:p>
        <w:p w14:paraId="6D9847BE" w14:textId="77777777" w:rsidR="00FB59A7" w:rsidRDefault="00FB59A7">
          <w:pPr>
            <w:rPr>
              <w:szCs w:val="24"/>
            </w:rPr>
            <w:sectPr w:rsidR="00FB59A7" w:rsidSect="00935BAF">
              <w:pgSz w:w="11907" w:h="16839" w:code="9"/>
              <w:pgMar w:top="1134" w:right="709" w:bottom="1134" w:left="1701" w:header="709" w:footer="567" w:gutter="0"/>
              <w:pgNumType w:start="1"/>
              <w:cols w:space="1296"/>
              <w:titlePg/>
              <w:docGrid w:linePitch="360"/>
            </w:sectPr>
          </w:pPr>
        </w:p>
        <w:p w14:paraId="13BDEF52" w14:textId="0AED1C58" w:rsidR="00FB59A7" w:rsidRDefault="00CE69A2">
          <w:pPr>
            <w:ind w:firstLine="6521"/>
            <w:rPr>
              <w:szCs w:val="24"/>
            </w:rPr>
          </w:pPr>
          <w:r>
            <w:rPr>
              <w:szCs w:val="24"/>
            </w:rPr>
            <w:lastRenderedPageBreak/>
            <w:t>Statybos techninio reglamento</w:t>
          </w:r>
        </w:p>
        <w:p w14:paraId="7892CDF0" w14:textId="77777777" w:rsidR="00FB59A7" w:rsidRDefault="00CE69A2">
          <w:pPr>
            <w:ind w:firstLine="6521"/>
            <w:rPr>
              <w:szCs w:val="24"/>
            </w:rPr>
          </w:pPr>
          <w:r>
            <w:rPr>
              <w:szCs w:val="24"/>
            </w:rPr>
            <w:t>STR 2.02.12:2026 „Pastatai“</w:t>
          </w:r>
        </w:p>
        <w:p w14:paraId="32F37663" w14:textId="5877A741" w:rsidR="00FB59A7" w:rsidRDefault="004170AF">
          <w:pPr>
            <w:suppressAutoHyphens/>
            <w:ind w:firstLine="6521"/>
            <w:rPr>
              <w:szCs w:val="24"/>
              <w:lang w:eastAsia="ar-SA"/>
            </w:rPr>
          </w:pPr>
          <w:sdt>
            <w:sdtPr>
              <w:rPr>
                <w:szCs w:val="24"/>
                <w:lang w:eastAsia="ar-SA"/>
              </w:rPr>
              <w:alias w:val="Numeris"/>
              <w:tag w:val="nr_80c8fcc106934b1baa3cb06213b34f0a"/>
              <w:id w:val="45116189"/>
              <w:lock w:val="sdtLocked"/>
              <w:placeholder>
                <w:docPart w:val="DefaultPlaceholder_-1854013440"/>
              </w:placeholder>
            </w:sdtPr>
            <w:sdtEndPr/>
            <w:sdtContent>
              <w:r w:rsidR="00CE69A2">
                <w:rPr>
                  <w:szCs w:val="24"/>
                  <w:lang w:eastAsia="ar-SA"/>
                </w:rPr>
                <w:t>4</w:t>
              </w:r>
            </w:sdtContent>
          </w:sdt>
          <w:r w:rsidR="00CE69A2">
            <w:rPr>
              <w:szCs w:val="24"/>
              <w:lang w:eastAsia="ar-SA"/>
            </w:rPr>
            <w:t xml:space="preserve"> priedas</w:t>
          </w:r>
        </w:p>
        <w:p w14:paraId="411173BB" w14:textId="77777777" w:rsidR="00FB59A7" w:rsidRDefault="00FB59A7">
          <w:pPr>
            <w:tabs>
              <w:tab w:val="left" w:pos="1830"/>
            </w:tabs>
            <w:suppressAutoHyphens/>
            <w:ind w:firstLine="1830"/>
            <w:rPr>
              <w:szCs w:val="24"/>
              <w:lang w:eastAsia="ar-SA"/>
            </w:rPr>
          </w:pPr>
        </w:p>
        <w:p w14:paraId="55919683" w14:textId="5AC5DFE7" w:rsidR="00FB59A7" w:rsidRDefault="00CE69A2">
          <w:pPr>
            <w:suppressAutoHyphens/>
            <w:ind w:firstLine="624"/>
            <w:jc w:val="center"/>
            <w:rPr>
              <w:b/>
              <w:caps/>
              <w:szCs w:val="24"/>
              <w:lang w:eastAsia="ar-SA"/>
            </w:rPr>
          </w:pPr>
          <w:r>
            <w:rPr>
              <w:b/>
              <w:caps/>
              <w:szCs w:val="24"/>
              <w:lang w:eastAsia="ar-SA"/>
            </w:rPr>
            <w:t>Horizontalūs atstumai (prošvaisoje) TARP INŽINERINIŲ TINKLŲ</w:t>
          </w:r>
        </w:p>
        <w:p w14:paraId="4D4807AA" w14:textId="77777777" w:rsidR="00FB59A7" w:rsidRDefault="00FB59A7">
          <w:pPr>
            <w:ind w:firstLine="624"/>
            <w:jc w:val="both"/>
            <w:rPr>
              <w:szCs w:val="24"/>
            </w:rPr>
          </w:pPr>
        </w:p>
        <w:p w14:paraId="5F5AEA0F" w14:textId="52434B5A" w:rsidR="00FB59A7" w:rsidRDefault="00CE69A2">
          <w:pPr>
            <w:suppressAutoHyphens/>
            <w:ind w:firstLine="624"/>
            <w:jc w:val="right"/>
            <w:rPr>
              <w:szCs w:val="24"/>
              <w:lang w:eastAsia="ar-SA"/>
            </w:rPr>
          </w:pPr>
          <w:r>
            <w:rPr>
              <w:szCs w:val="24"/>
              <w:lang w:eastAsia="ar-SA"/>
            </w:rPr>
            <w:t>1 lentelė</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25"/>
            <w:gridCol w:w="4020"/>
            <w:gridCol w:w="1573"/>
            <w:gridCol w:w="1225"/>
            <w:gridCol w:w="1138"/>
            <w:gridCol w:w="1056"/>
          </w:tblGrid>
          <w:tr w:rsidR="00FB59A7" w14:paraId="4A106156" w14:textId="77777777">
            <w:trPr>
              <w:cantSplit/>
              <w:trHeight w:hRule="exact" w:val="276"/>
            </w:trPr>
            <w:tc>
              <w:tcPr>
                <w:tcW w:w="625" w:type="dxa"/>
                <w:vMerge w:val="restart"/>
                <w:tcBorders>
                  <w:top w:val="single" w:sz="4" w:space="0" w:color="auto"/>
                  <w:left w:val="single" w:sz="4" w:space="0" w:color="auto"/>
                  <w:bottom w:val="single" w:sz="4" w:space="0" w:color="auto"/>
                  <w:right w:val="single" w:sz="4" w:space="0" w:color="auto"/>
                </w:tcBorders>
              </w:tcPr>
              <w:p w14:paraId="3DD23178" w14:textId="77777777" w:rsidR="00FB59A7" w:rsidRDefault="00CE69A2">
                <w:pPr>
                  <w:suppressAutoHyphens/>
                  <w:jc w:val="center"/>
                  <w:rPr>
                    <w:szCs w:val="24"/>
                    <w:lang w:eastAsia="ar-SA"/>
                  </w:rPr>
                </w:pPr>
                <w:r>
                  <w:rPr>
                    <w:szCs w:val="24"/>
                    <w:lang w:eastAsia="ar-SA"/>
                  </w:rPr>
                  <w:t>Eil. Nr.</w:t>
                </w:r>
              </w:p>
            </w:tc>
            <w:tc>
              <w:tcPr>
                <w:tcW w:w="4020" w:type="dxa"/>
                <w:vMerge w:val="restart"/>
                <w:tcBorders>
                  <w:top w:val="single" w:sz="4" w:space="0" w:color="auto"/>
                  <w:left w:val="single" w:sz="4" w:space="0" w:color="auto"/>
                  <w:bottom w:val="single" w:sz="4" w:space="0" w:color="auto"/>
                  <w:right w:val="single" w:sz="4" w:space="0" w:color="auto"/>
                </w:tcBorders>
              </w:tcPr>
              <w:p w14:paraId="43C09146" w14:textId="77777777" w:rsidR="00FB59A7" w:rsidRDefault="00FB59A7">
                <w:pPr>
                  <w:suppressAutoHyphens/>
                  <w:ind w:firstLine="624"/>
                  <w:jc w:val="center"/>
                  <w:rPr>
                    <w:szCs w:val="24"/>
                    <w:lang w:eastAsia="ar-SA"/>
                  </w:rPr>
                </w:pPr>
              </w:p>
              <w:p w14:paraId="4D920B9C" w14:textId="77777777" w:rsidR="00FB59A7" w:rsidRDefault="00CE69A2">
                <w:pPr>
                  <w:suppressAutoHyphens/>
                  <w:jc w:val="center"/>
                  <w:rPr>
                    <w:szCs w:val="24"/>
                    <w:lang w:eastAsia="ar-SA"/>
                  </w:rPr>
                </w:pPr>
                <w:r>
                  <w:rPr>
                    <w:szCs w:val="24"/>
                    <w:lang w:eastAsia="ar-SA"/>
                  </w:rPr>
                  <w:t>Tinklo paskirtis</w:t>
                </w:r>
              </w:p>
            </w:tc>
            <w:tc>
              <w:tcPr>
                <w:tcW w:w="4992" w:type="dxa"/>
                <w:gridSpan w:val="4"/>
                <w:tcBorders>
                  <w:top w:val="single" w:sz="4" w:space="0" w:color="auto"/>
                  <w:left w:val="single" w:sz="4" w:space="0" w:color="auto"/>
                  <w:bottom w:val="single" w:sz="4" w:space="0" w:color="auto"/>
                  <w:right w:val="single" w:sz="4" w:space="0" w:color="auto"/>
                </w:tcBorders>
              </w:tcPr>
              <w:p w14:paraId="76D45010" w14:textId="77777777" w:rsidR="00FB59A7" w:rsidRDefault="00CE69A2">
                <w:pPr>
                  <w:suppressAutoHyphens/>
                  <w:jc w:val="center"/>
                  <w:rPr>
                    <w:szCs w:val="24"/>
                    <w:lang w:eastAsia="ar-SA"/>
                  </w:rPr>
                </w:pPr>
                <w:r>
                  <w:rPr>
                    <w:bCs/>
                    <w:szCs w:val="24"/>
                    <w:lang w:eastAsia="ar-SA"/>
                  </w:rPr>
                  <w:t>Horizontalūs atstumai (prošvaisoje)</w:t>
                </w:r>
                <w:r>
                  <w:rPr>
                    <w:b/>
                    <w:szCs w:val="24"/>
                    <w:lang w:eastAsia="ar-SA"/>
                  </w:rPr>
                  <w:t xml:space="preserve"> </w:t>
                </w:r>
                <w:r>
                  <w:rPr>
                    <w:szCs w:val="24"/>
                    <w:lang w:eastAsia="ar-SA"/>
                  </w:rPr>
                  <w:t>tarp tinklų m</w:t>
                </w:r>
              </w:p>
            </w:tc>
          </w:tr>
          <w:tr w:rsidR="00FB59A7" w14:paraId="1FB1EBA2" w14:textId="77777777">
            <w:trPr>
              <w:cantSplit/>
            </w:trPr>
            <w:tc>
              <w:tcPr>
                <w:tcW w:w="625" w:type="dxa"/>
                <w:vMerge/>
                <w:vAlign w:val="center"/>
              </w:tcPr>
              <w:p w14:paraId="7172ECE4" w14:textId="77777777" w:rsidR="00FB59A7" w:rsidRDefault="00FB59A7">
                <w:pPr>
                  <w:rPr>
                    <w:szCs w:val="24"/>
                    <w:lang w:eastAsia="ar-SA"/>
                  </w:rPr>
                </w:pPr>
              </w:p>
            </w:tc>
            <w:tc>
              <w:tcPr>
                <w:tcW w:w="4020" w:type="dxa"/>
                <w:vMerge/>
                <w:vAlign w:val="center"/>
              </w:tcPr>
              <w:p w14:paraId="60F6E00F" w14:textId="77777777" w:rsidR="00FB59A7" w:rsidRDefault="00FB59A7">
                <w:pPr>
                  <w:ind w:firstLine="624"/>
                  <w:rPr>
                    <w:szCs w:val="24"/>
                    <w:lang w:eastAsia="ar-SA"/>
                  </w:rPr>
                </w:pPr>
              </w:p>
            </w:tc>
            <w:tc>
              <w:tcPr>
                <w:tcW w:w="1573" w:type="dxa"/>
                <w:tcBorders>
                  <w:top w:val="single" w:sz="4" w:space="0" w:color="auto"/>
                  <w:left w:val="single" w:sz="4" w:space="0" w:color="auto"/>
                  <w:bottom w:val="single" w:sz="4" w:space="0" w:color="auto"/>
                  <w:right w:val="single" w:sz="4" w:space="0" w:color="auto"/>
                </w:tcBorders>
              </w:tcPr>
              <w:p w14:paraId="79FE9BC1" w14:textId="77777777" w:rsidR="00FB59A7" w:rsidRDefault="00CE69A2">
                <w:pPr>
                  <w:suppressAutoHyphens/>
                  <w:jc w:val="center"/>
                  <w:rPr>
                    <w:szCs w:val="24"/>
                    <w:lang w:eastAsia="ar-SA"/>
                  </w:rPr>
                </w:pPr>
                <w:r>
                  <w:rPr>
                    <w:szCs w:val="24"/>
                    <w:lang w:eastAsia="ar-SA"/>
                  </w:rPr>
                  <w:t>Vandentiekio</w:t>
                </w:r>
              </w:p>
            </w:tc>
            <w:tc>
              <w:tcPr>
                <w:tcW w:w="1225" w:type="dxa"/>
                <w:tcBorders>
                  <w:top w:val="single" w:sz="4" w:space="0" w:color="auto"/>
                  <w:left w:val="single" w:sz="4" w:space="0" w:color="auto"/>
                  <w:bottom w:val="single" w:sz="4" w:space="0" w:color="auto"/>
                  <w:right w:val="single" w:sz="4" w:space="0" w:color="auto"/>
                </w:tcBorders>
              </w:tcPr>
              <w:p w14:paraId="37AA2211" w14:textId="77777777" w:rsidR="00FB59A7" w:rsidRDefault="00CE69A2">
                <w:pPr>
                  <w:suppressAutoHyphens/>
                  <w:jc w:val="center"/>
                  <w:rPr>
                    <w:szCs w:val="24"/>
                    <w:lang w:eastAsia="ar-SA"/>
                  </w:rPr>
                </w:pPr>
                <w:r>
                  <w:rPr>
                    <w:szCs w:val="24"/>
                    <w:lang w:eastAsia="ar-SA"/>
                  </w:rPr>
                  <w:t>Ūkinių nuotekų</w:t>
                </w:r>
              </w:p>
            </w:tc>
            <w:tc>
              <w:tcPr>
                <w:tcW w:w="1138" w:type="dxa"/>
                <w:tcBorders>
                  <w:top w:val="single" w:sz="4" w:space="0" w:color="auto"/>
                  <w:left w:val="single" w:sz="4" w:space="0" w:color="auto"/>
                  <w:bottom w:val="single" w:sz="4" w:space="0" w:color="auto"/>
                  <w:right w:val="single" w:sz="4" w:space="0" w:color="auto"/>
                </w:tcBorders>
              </w:tcPr>
              <w:p w14:paraId="14E9AFD5" w14:textId="77777777" w:rsidR="00FB59A7" w:rsidRDefault="00CE69A2">
                <w:pPr>
                  <w:suppressAutoHyphens/>
                  <w:jc w:val="center"/>
                  <w:rPr>
                    <w:szCs w:val="24"/>
                    <w:lang w:eastAsia="ar-SA"/>
                  </w:rPr>
                </w:pPr>
                <w:r>
                  <w:rPr>
                    <w:szCs w:val="24"/>
                    <w:lang w:eastAsia="ar-SA"/>
                  </w:rPr>
                  <w:t>Lietaus vandens</w:t>
                </w:r>
              </w:p>
            </w:tc>
            <w:tc>
              <w:tcPr>
                <w:tcW w:w="1056" w:type="dxa"/>
                <w:tcBorders>
                  <w:top w:val="single" w:sz="4" w:space="0" w:color="auto"/>
                  <w:left w:val="single" w:sz="4" w:space="0" w:color="auto"/>
                  <w:bottom w:val="single" w:sz="4" w:space="0" w:color="auto"/>
                  <w:right w:val="single" w:sz="4" w:space="0" w:color="auto"/>
                </w:tcBorders>
              </w:tcPr>
              <w:p w14:paraId="640B470F" w14:textId="77777777" w:rsidR="00FB59A7" w:rsidRDefault="00CE69A2">
                <w:pPr>
                  <w:suppressAutoHyphens/>
                  <w:jc w:val="center"/>
                  <w:rPr>
                    <w:szCs w:val="24"/>
                    <w:lang w:eastAsia="ar-SA"/>
                  </w:rPr>
                </w:pPr>
                <w:r>
                  <w:rPr>
                    <w:szCs w:val="24"/>
                    <w:lang w:eastAsia="ar-SA"/>
                  </w:rPr>
                  <w:t>Drenažo</w:t>
                </w:r>
              </w:p>
            </w:tc>
          </w:tr>
          <w:tr w:rsidR="00FB59A7" w14:paraId="13FAEFF1" w14:textId="77777777">
            <w:trPr>
              <w:cantSplit/>
            </w:trPr>
            <w:tc>
              <w:tcPr>
                <w:tcW w:w="625" w:type="dxa"/>
                <w:tcBorders>
                  <w:top w:val="single" w:sz="4" w:space="0" w:color="auto"/>
                  <w:left w:val="single" w:sz="4" w:space="0" w:color="auto"/>
                  <w:bottom w:val="single" w:sz="4" w:space="0" w:color="auto"/>
                  <w:right w:val="single" w:sz="4" w:space="0" w:color="auto"/>
                </w:tcBorders>
              </w:tcPr>
              <w:p w14:paraId="07A96FE2" w14:textId="77777777" w:rsidR="00FB59A7" w:rsidRDefault="00CE69A2">
                <w:pPr>
                  <w:suppressAutoHyphens/>
                  <w:rPr>
                    <w:bCs/>
                    <w:szCs w:val="24"/>
                    <w:lang w:eastAsia="ar-SA"/>
                  </w:rPr>
                </w:pPr>
                <w:r>
                  <w:rPr>
                    <w:bCs/>
                    <w:szCs w:val="24"/>
                    <w:lang w:eastAsia="ar-SA"/>
                  </w:rPr>
                  <w:t>1.</w:t>
                </w:r>
              </w:p>
            </w:tc>
            <w:tc>
              <w:tcPr>
                <w:tcW w:w="4020" w:type="dxa"/>
                <w:tcBorders>
                  <w:top w:val="single" w:sz="4" w:space="0" w:color="auto"/>
                  <w:left w:val="single" w:sz="4" w:space="0" w:color="auto"/>
                  <w:bottom w:val="single" w:sz="4" w:space="0" w:color="auto"/>
                  <w:right w:val="single" w:sz="4" w:space="0" w:color="auto"/>
                </w:tcBorders>
              </w:tcPr>
              <w:p w14:paraId="0A35F644" w14:textId="77777777" w:rsidR="00FB59A7" w:rsidRDefault="00CE69A2">
                <w:pPr>
                  <w:suppressAutoHyphens/>
                  <w:rPr>
                    <w:bCs/>
                    <w:szCs w:val="24"/>
                    <w:lang w:eastAsia="ar-SA"/>
                  </w:rPr>
                </w:pPr>
                <w:r>
                  <w:rPr>
                    <w:bCs/>
                    <w:szCs w:val="24"/>
                    <w:lang w:eastAsia="ar-SA"/>
                  </w:rPr>
                  <w:t>Vandentiekis ir slėginė nuotekų linija</w:t>
                </w:r>
              </w:p>
            </w:tc>
            <w:tc>
              <w:tcPr>
                <w:tcW w:w="1573" w:type="dxa"/>
                <w:tcBorders>
                  <w:top w:val="single" w:sz="4" w:space="0" w:color="auto"/>
                  <w:left w:val="single" w:sz="4" w:space="0" w:color="auto"/>
                  <w:bottom w:val="single" w:sz="4" w:space="0" w:color="auto"/>
                  <w:right w:val="single" w:sz="4" w:space="0" w:color="auto"/>
                </w:tcBorders>
              </w:tcPr>
              <w:p w14:paraId="533534EA" w14:textId="77777777" w:rsidR="00FB59A7" w:rsidRDefault="00CE69A2">
                <w:pPr>
                  <w:suppressAutoHyphens/>
                  <w:jc w:val="center"/>
                  <w:rPr>
                    <w:szCs w:val="24"/>
                    <w:lang w:eastAsia="ar-SA"/>
                  </w:rPr>
                </w:pPr>
                <w:r>
                  <w:rPr>
                    <w:szCs w:val="24"/>
                    <w:lang w:eastAsia="ar-SA"/>
                  </w:rPr>
                  <w:t>0,5(1)</w:t>
                </w:r>
              </w:p>
            </w:tc>
            <w:tc>
              <w:tcPr>
                <w:tcW w:w="1225" w:type="dxa"/>
                <w:tcBorders>
                  <w:top w:val="single" w:sz="4" w:space="0" w:color="auto"/>
                  <w:left w:val="single" w:sz="4" w:space="0" w:color="auto"/>
                  <w:bottom w:val="single" w:sz="4" w:space="0" w:color="auto"/>
                  <w:right w:val="single" w:sz="4" w:space="0" w:color="auto"/>
                </w:tcBorders>
              </w:tcPr>
              <w:p w14:paraId="3B3BE746" w14:textId="77777777" w:rsidR="00FB59A7" w:rsidRDefault="00CE69A2">
                <w:pPr>
                  <w:suppressAutoHyphens/>
                  <w:jc w:val="center"/>
                  <w:rPr>
                    <w:szCs w:val="24"/>
                    <w:lang w:eastAsia="ar-SA"/>
                  </w:rPr>
                </w:pPr>
                <w:r>
                  <w:rPr>
                    <w:szCs w:val="24"/>
                    <w:lang w:eastAsia="ar-SA"/>
                  </w:rPr>
                  <w:t>0,5(1,5)</w:t>
                </w:r>
              </w:p>
            </w:tc>
            <w:tc>
              <w:tcPr>
                <w:tcW w:w="1138" w:type="dxa"/>
                <w:tcBorders>
                  <w:top w:val="single" w:sz="4" w:space="0" w:color="auto"/>
                  <w:left w:val="single" w:sz="4" w:space="0" w:color="auto"/>
                  <w:bottom w:val="single" w:sz="4" w:space="0" w:color="auto"/>
                  <w:right w:val="single" w:sz="4" w:space="0" w:color="auto"/>
                </w:tcBorders>
              </w:tcPr>
              <w:p w14:paraId="04244259" w14:textId="77777777" w:rsidR="00FB59A7" w:rsidRDefault="00CE69A2">
                <w:pPr>
                  <w:suppressAutoHyphens/>
                  <w:jc w:val="center"/>
                  <w:rPr>
                    <w:szCs w:val="24"/>
                    <w:lang w:eastAsia="ar-SA"/>
                  </w:rPr>
                </w:pPr>
                <w:r>
                  <w:rPr>
                    <w:szCs w:val="24"/>
                    <w:lang w:eastAsia="ar-SA"/>
                  </w:rPr>
                  <w:t>0,4(1)</w:t>
                </w:r>
              </w:p>
            </w:tc>
            <w:tc>
              <w:tcPr>
                <w:tcW w:w="1056" w:type="dxa"/>
                <w:tcBorders>
                  <w:top w:val="single" w:sz="4" w:space="0" w:color="auto"/>
                  <w:left w:val="single" w:sz="4" w:space="0" w:color="auto"/>
                  <w:bottom w:val="single" w:sz="4" w:space="0" w:color="auto"/>
                  <w:right w:val="single" w:sz="4" w:space="0" w:color="auto"/>
                </w:tcBorders>
              </w:tcPr>
              <w:p w14:paraId="7E12029B" w14:textId="77777777" w:rsidR="00FB59A7" w:rsidRDefault="00CE69A2">
                <w:pPr>
                  <w:suppressAutoHyphens/>
                  <w:jc w:val="center"/>
                  <w:rPr>
                    <w:szCs w:val="24"/>
                    <w:lang w:eastAsia="ar-SA"/>
                  </w:rPr>
                </w:pPr>
                <w:r>
                  <w:rPr>
                    <w:szCs w:val="24"/>
                    <w:lang w:eastAsia="ar-SA"/>
                  </w:rPr>
                  <w:t>0,4(1)</w:t>
                </w:r>
              </w:p>
            </w:tc>
          </w:tr>
          <w:tr w:rsidR="00FB59A7" w14:paraId="6F94D023" w14:textId="77777777">
            <w:trPr>
              <w:cantSplit/>
            </w:trPr>
            <w:tc>
              <w:tcPr>
                <w:tcW w:w="625" w:type="dxa"/>
                <w:tcBorders>
                  <w:top w:val="single" w:sz="4" w:space="0" w:color="auto"/>
                  <w:left w:val="single" w:sz="4" w:space="0" w:color="auto"/>
                  <w:bottom w:val="single" w:sz="4" w:space="0" w:color="auto"/>
                  <w:right w:val="single" w:sz="4" w:space="0" w:color="auto"/>
                </w:tcBorders>
              </w:tcPr>
              <w:p w14:paraId="1CD3BF4E" w14:textId="77777777" w:rsidR="00FB59A7" w:rsidRDefault="00CE69A2">
                <w:pPr>
                  <w:suppressAutoHyphens/>
                  <w:rPr>
                    <w:szCs w:val="24"/>
                    <w:lang w:eastAsia="ar-SA"/>
                  </w:rPr>
                </w:pPr>
                <w:r>
                  <w:rPr>
                    <w:szCs w:val="24"/>
                    <w:lang w:eastAsia="ar-SA"/>
                  </w:rPr>
                  <w:t>2.</w:t>
                </w:r>
              </w:p>
            </w:tc>
            <w:tc>
              <w:tcPr>
                <w:tcW w:w="4020" w:type="dxa"/>
                <w:tcBorders>
                  <w:top w:val="single" w:sz="4" w:space="0" w:color="auto"/>
                  <w:left w:val="single" w:sz="4" w:space="0" w:color="auto"/>
                  <w:bottom w:val="single" w:sz="4" w:space="0" w:color="auto"/>
                  <w:right w:val="single" w:sz="4" w:space="0" w:color="auto"/>
                </w:tcBorders>
              </w:tcPr>
              <w:p w14:paraId="025EC325" w14:textId="77777777" w:rsidR="00FB59A7" w:rsidRDefault="00CE69A2">
                <w:pPr>
                  <w:suppressAutoHyphens/>
                  <w:rPr>
                    <w:bCs/>
                    <w:szCs w:val="24"/>
                    <w:lang w:eastAsia="ar-SA"/>
                  </w:rPr>
                </w:pPr>
                <w:r>
                  <w:rPr>
                    <w:bCs/>
                    <w:szCs w:val="24"/>
                    <w:lang w:eastAsia="ar-SA"/>
                  </w:rPr>
                  <w:t>Savitakiniai tinklai:</w:t>
                </w:r>
              </w:p>
            </w:tc>
            <w:tc>
              <w:tcPr>
                <w:tcW w:w="1573" w:type="dxa"/>
                <w:tcBorders>
                  <w:top w:val="single" w:sz="4" w:space="0" w:color="auto"/>
                  <w:left w:val="single" w:sz="4" w:space="0" w:color="auto"/>
                  <w:bottom w:val="single" w:sz="4" w:space="0" w:color="auto"/>
                  <w:right w:val="single" w:sz="4" w:space="0" w:color="auto"/>
                </w:tcBorders>
              </w:tcPr>
              <w:p w14:paraId="08711193" w14:textId="77777777" w:rsidR="00FB59A7" w:rsidRDefault="00FB59A7">
                <w:pPr>
                  <w:suppressAutoHyphens/>
                  <w:jc w:val="center"/>
                  <w:rPr>
                    <w:szCs w:val="24"/>
                    <w:lang w:eastAsia="ar-SA"/>
                  </w:rPr>
                </w:pPr>
              </w:p>
            </w:tc>
            <w:tc>
              <w:tcPr>
                <w:tcW w:w="1225" w:type="dxa"/>
                <w:tcBorders>
                  <w:top w:val="single" w:sz="4" w:space="0" w:color="auto"/>
                  <w:left w:val="single" w:sz="4" w:space="0" w:color="auto"/>
                  <w:bottom w:val="single" w:sz="4" w:space="0" w:color="auto"/>
                  <w:right w:val="single" w:sz="4" w:space="0" w:color="auto"/>
                </w:tcBorders>
              </w:tcPr>
              <w:p w14:paraId="74BBF18B" w14:textId="77777777" w:rsidR="00FB59A7" w:rsidRDefault="00FB59A7">
                <w:pPr>
                  <w:suppressAutoHyphens/>
                  <w:jc w:val="center"/>
                  <w:rPr>
                    <w:szCs w:val="24"/>
                    <w:lang w:eastAsia="ar-SA"/>
                  </w:rPr>
                </w:pPr>
              </w:p>
            </w:tc>
            <w:tc>
              <w:tcPr>
                <w:tcW w:w="1138" w:type="dxa"/>
                <w:tcBorders>
                  <w:top w:val="single" w:sz="4" w:space="0" w:color="auto"/>
                  <w:left w:val="single" w:sz="4" w:space="0" w:color="auto"/>
                  <w:bottom w:val="single" w:sz="4" w:space="0" w:color="auto"/>
                  <w:right w:val="single" w:sz="4" w:space="0" w:color="auto"/>
                </w:tcBorders>
              </w:tcPr>
              <w:p w14:paraId="692E5AB8" w14:textId="77777777" w:rsidR="00FB59A7" w:rsidRDefault="00FB59A7">
                <w:pPr>
                  <w:suppressAutoHyphens/>
                  <w:jc w:val="center"/>
                  <w:rPr>
                    <w:szCs w:val="24"/>
                    <w:lang w:eastAsia="ar-SA"/>
                  </w:rPr>
                </w:pPr>
              </w:p>
            </w:tc>
            <w:tc>
              <w:tcPr>
                <w:tcW w:w="1056" w:type="dxa"/>
                <w:tcBorders>
                  <w:top w:val="single" w:sz="4" w:space="0" w:color="auto"/>
                  <w:left w:val="single" w:sz="4" w:space="0" w:color="auto"/>
                  <w:bottom w:val="single" w:sz="4" w:space="0" w:color="auto"/>
                  <w:right w:val="single" w:sz="4" w:space="0" w:color="auto"/>
                </w:tcBorders>
              </w:tcPr>
              <w:p w14:paraId="325B31DE" w14:textId="77777777" w:rsidR="00FB59A7" w:rsidRDefault="00FB59A7">
                <w:pPr>
                  <w:suppressAutoHyphens/>
                  <w:jc w:val="center"/>
                  <w:rPr>
                    <w:szCs w:val="24"/>
                    <w:lang w:eastAsia="ar-SA"/>
                  </w:rPr>
                </w:pPr>
              </w:p>
            </w:tc>
          </w:tr>
          <w:tr w:rsidR="00FB59A7" w14:paraId="7C5FC7A1" w14:textId="77777777">
            <w:trPr>
              <w:cantSplit/>
            </w:trPr>
            <w:tc>
              <w:tcPr>
                <w:tcW w:w="625" w:type="dxa"/>
                <w:tcBorders>
                  <w:top w:val="single" w:sz="4" w:space="0" w:color="auto"/>
                  <w:left w:val="single" w:sz="4" w:space="0" w:color="auto"/>
                  <w:bottom w:val="single" w:sz="4" w:space="0" w:color="auto"/>
                  <w:right w:val="single" w:sz="4" w:space="0" w:color="auto"/>
                </w:tcBorders>
              </w:tcPr>
              <w:p w14:paraId="3B01BB49" w14:textId="77777777" w:rsidR="00FB59A7" w:rsidRDefault="00CE69A2">
                <w:pPr>
                  <w:suppressAutoHyphens/>
                  <w:rPr>
                    <w:szCs w:val="24"/>
                    <w:lang w:eastAsia="ar-SA"/>
                  </w:rPr>
                </w:pPr>
                <w:r>
                  <w:rPr>
                    <w:szCs w:val="24"/>
                    <w:lang w:eastAsia="ar-SA"/>
                  </w:rPr>
                  <w:t>2.1.</w:t>
                </w:r>
              </w:p>
            </w:tc>
            <w:tc>
              <w:tcPr>
                <w:tcW w:w="4020" w:type="dxa"/>
                <w:tcBorders>
                  <w:top w:val="single" w:sz="4" w:space="0" w:color="auto"/>
                  <w:left w:val="single" w:sz="4" w:space="0" w:color="auto"/>
                  <w:bottom w:val="single" w:sz="4" w:space="0" w:color="auto"/>
                  <w:right w:val="single" w:sz="4" w:space="0" w:color="auto"/>
                </w:tcBorders>
              </w:tcPr>
              <w:p w14:paraId="4C7AC100" w14:textId="77777777" w:rsidR="00FB59A7" w:rsidRDefault="00CE69A2">
                <w:pPr>
                  <w:suppressAutoHyphens/>
                  <w:rPr>
                    <w:szCs w:val="24"/>
                    <w:lang w:eastAsia="ar-SA"/>
                  </w:rPr>
                </w:pPr>
                <w:r>
                  <w:rPr>
                    <w:szCs w:val="24"/>
                    <w:lang w:eastAsia="ar-SA"/>
                  </w:rPr>
                  <w:t>ūkinių nuotekų</w:t>
                </w:r>
              </w:p>
            </w:tc>
            <w:tc>
              <w:tcPr>
                <w:tcW w:w="1573" w:type="dxa"/>
                <w:tcBorders>
                  <w:top w:val="single" w:sz="4" w:space="0" w:color="auto"/>
                  <w:left w:val="single" w:sz="4" w:space="0" w:color="auto"/>
                  <w:bottom w:val="single" w:sz="4" w:space="0" w:color="auto"/>
                  <w:right w:val="single" w:sz="4" w:space="0" w:color="auto"/>
                </w:tcBorders>
              </w:tcPr>
              <w:p w14:paraId="1C4B02E8" w14:textId="77777777" w:rsidR="00FB59A7" w:rsidRDefault="00CE69A2">
                <w:pPr>
                  <w:suppressAutoHyphens/>
                  <w:jc w:val="center"/>
                  <w:rPr>
                    <w:szCs w:val="24"/>
                    <w:lang w:eastAsia="ar-SA"/>
                  </w:rPr>
                </w:pPr>
                <w:r>
                  <w:rPr>
                    <w:szCs w:val="24"/>
                    <w:lang w:eastAsia="ar-SA"/>
                  </w:rPr>
                  <w:t>0,5(1,5)</w:t>
                </w:r>
              </w:p>
            </w:tc>
            <w:tc>
              <w:tcPr>
                <w:tcW w:w="1225" w:type="dxa"/>
                <w:tcBorders>
                  <w:top w:val="single" w:sz="4" w:space="0" w:color="auto"/>
                  <w:left w:val="single" w:sz="4" w:space="0" w:color="auto"/>
                  <w:bottom w:val="single" w:sz="4" w:space="0" w:color="auto"/>
                  <w:right w:val="single" w:sz="4" w:space="0" w:color="auto"/>
                </w:tcBorders>
              </w:tcPr>
              <w:p w14:paraId="04BB32F6" w14:textId="77777777" w:rsidR="00FB59A7" w:rsidRDefault="00CE69A2">
                <w:pPr>
                  <w:suppressAutoHyphens/>
                  <w:jc w:val="center"/>
                  <w:rPr>
                    <w:szCs w:val="24"/>
                    <w:lang w:eastAsia="ar-SA"/>
                  </w:rPr>
                </w:pPr>
                <w:r>
                  <w:rPr>
                    <w:szCs w:val="24"/>
                    <w:lang w:eastAsia="ar-SA"/>
                  </w:rPr>
                  <w:t>0,4</w:t>
                </w:r>
              </w:p>
            </w:tc>
            <w:tc>
              <w:tcPr>
                <w:tcW w:w="1138" w:type="dxa"/>
                <w:tcBorders>
                  <w:top w:val="single" w:sz="4" w:space="0" w:color="auto"/>
                  <w:left w:val="single" w:sz="4" w:space="0" w:color="auto"/>
                  <w:bottom w:val="single" w:sz="4" w:space="0" w:color="auto"/>
                  <w:right w:val="single" w:sz="4" w:space="0" w:color="auto"/>
                </w:tcBorders>
              </w:tcPr>
              <w:p w14:paraId="1C9EAF15" w14:textId="77777777" w:rsidR="00FB59A7" w:rsidRDefault="00CE69A2">
                <w:pPr>
                  <w:suppressAutoHyphens/>
                  <w:jc w:val="center"/>
                  <w:rPr>
                    <w:szCs w:val="24"/>
                    <w:lang w:eastAsia="ar-SA"/>
                  </w:rPr>
                </w:pPr>
                <w:r>
                  <w:rPr>
                    <w:szCs w:val="24"/>
                    <w:lang w:eastAsia="ar-SA"/>
                  </w:rPr>
                  <w:t>0,4</w:t>
                </w:r>
              </w:p>
            </w:tc>
            <w:tc>
              <w:tcPr>
                <w:tcW w:w="1056" w:type="dxa"/>
                <w:tcBorders>
                  <w:top w:val="single" w:sz="4" w:space="0" w:color="auto"/>
                  <w:left w:val="single" w:sz="4" w:space="0" w:color="auto"/>
                  <w:bottom w:val="single" w:sz="4" w:space="0" w:color="auto"/>
                  <w:right w:val="single" w:sz="4" w:space="0" w:color="auto"/>
                </w:tcBorders>
              </w:tcPr>
              <w:p w14:paraId="0EAF7673" w14:textId="77777777" w:rsidR="00FB59A7" w:rsidRDefault="00CE69A2">
                <w:pPr>
                  <w:suppressAutoHyphens/>
                  <w:jc w:val="center"/>
                  <w:rPr>
                    <w:szCs w:val="24"/>
                    <w:lang w:eastAsia="ar-SA"/>
                  </w:rPr>
                </w:pPr>
                <w:r>
                  <w:rPr>
                    <w:szCs w:val="24"/>
                    <w:lang w:eastAsia="ar-SA"/>
                  </w:rPr>
                  <w:t>0,4</w:t>
                </w:r>
              </w:p>
            </w:tc>
          </w:tr>
          <w:tr w:rsidR="00FB59A7" w14:paraId="6B0D9B6F" w14:textId="77777777">
            <w:trPr>
              <w:cantSplit/>
            </w:trPr>
            <w:tc>
              <w:tcPr>
                <w:tcW w:w="625" w:type="dxa"/>
                <w:tcBorders>
                  <w:top w:val="single" w:sz="4" w:space="0" w:color="auto"/>
                  <w:left w:val="single" w:sz="4" w:space="0" w:color="auto"/>
                  <w:bottom w:val="single" w:sz="4" w:space="0" w:color="auto"/>
                  <w:right w:val="single" w:sz="4" w:space="0" w:color="auto"/>
                </w:tcBorders>
              </w:tcPr>
              <w:p w14:paraId="017A71FD" w14:textId="77777777" w:rsidR="00FB59A7" w:rsidRDefault="00CE69A2">
                <w:pPr>
                  <w:suppressAutoHyphens/>
                  <w:rPr>
                    <w:szCs w:val="24"/>
                    <w:lang w:eastAsia="ar-SA"/>
                  </w:rPr>
                </w:pPr>
                <w:r>
                  <w:rPr>
                    <w:szCs w:val="24"/>
                    <w:lang w:eastAsia="ar-SA"/>
                  </w:rPr>
                  <w:t>2.2.</w:t>
                </w:r>
              </w:p>
            </w:tc>
            <w:tc>
              <w:tcPr>
                <w:tcW w:w="4020" w:type="dxa"/>
                <w:tcBorders>
                  <w:top w:val="single" w:sz="4" w:space="0" w:color="auto"/>
                  <w:left w:val="single" w:sz="4" w:space="0" w:color="auto"/>
                  <w:bottom w:val="single" w:sz="4" w:space="0" w:color="auto"/>
                  <w:right w:val="single" w:sz="4" w:space="0" w:color="auto"/>
                </w:tcBorders>
              </w:tcPr>
              <w:p w14:paraId="5173AC2F" w14:textId="77777777" w:rsidR="00FB59A7" w:rsidRDefault="00CE69A2">
                <w:pPr>
                  <w:suppressAutoHyphens/>
                  <w:rPr>
                    <w:szCs w:val="24"/>
                    <w:lang w:eastAsia="ar-SA"/>
                  </w:rPr>
                </w:pPr>
                <w:r>
                  <w:rPr>
                    <w:szCs w:val="24"/>
                    <w:lang w:eastAsia="ar-SA"/>
                  </w:rPr>
                  <w:t>lietaus vandens</w:t>
                </w:r>
              </w:p>
            </w:tc>
            <w:tc>
              <w:tcPr>
                <w:tcW w:w="1573" w:type="dxa"/>
                <w:tcBorders>
                  <w:top w:val="single" w:sz="4" w:space="0" w:color="auto"/>
                  <w:left w:val="single" w:sz="4" w:space="0" w:color="auto"/>
                  <w:bottom w:val="single" w:sz="4" w:space="0" w:color="auto"/>
                  <w:right w:val="single" w:sz="4" w:space="0" w:color="auto"/>
                </w:tcBorders>
              </w:tcPr>
              <w:p w14:paraId="5DA16688" w14:textId="77777777" w:rsidR="00FB59A7" w:rsidRDefault="00CE69A2">
                <w:pPr>
                  <w:suppressAutoHyphens/>
                  <w:jc w:val="center"/>
                  <w:rPr>
                    <w:szCs w:val="24"/>
                    <w:lang w:eastAsia="ar-SA"/>
                  </w:rPr>
                </w:pPr>
                <w:r>
                  <w:rPr>
                    <w:szCs w:val="24"/>
                    <w:lang w:eastAsia="ar-SA"/>
                  </w:rPr>
                  <w:t>0,4(1)</w:t>
                </w:r>
              </w:p>
            </w:tc>
            <w:tc>
              <w:tcPr>
                <w:tcW w:w="1225" w:type="dxa"/>
                <w:tcBorders>
                  <w:top w:val="single" w:sz="4" w:space="0" w:color="auto"/>
                  <w:left w:val="single" w:sz="4" w:space="0" w:color="auto"/>
                  <w:bottom w:val="single" w:sz="4" w:space="0" w:color="auto"/>
                  <w:right w:val="single" w:sz="4" w:space="0" w:color="auto"/>
                </w:tcBorders>
              </w:tcPr>
              <w:p w14:paraId="13E76472" w14:textId="77777777" w:rsidR="00FB59A7" w:rsidRDefault="00CE69A2">
                <w:pPr>
                  <w:suppressAutoHyphens/>
                  <w:jc w:val="center"/>
                  <w:rPr>
                    <w:szCs w:val="24"/>
                    <w:lang w:eastAsia="ar-SA"/>
                  </w:rPr>
                </w:pPr>
                <w:r>
                  <w:rPr>
                    <w:szCs w:val="24"/>
                    <w:lang w:eastAsia="ar-SA"/>
                  </w:rPr>
                  <w:t>0,4</w:t>
                </w:r>
              </w:p>
            </w:tc>
            <w:tc>
              <w:tcPr>
                <w:tcW w:w="1138" w:type="dxa"/>
                <w:tcBorders>
                  <w:top w:val="single" w:sz="4" w:space="0" w:color="auto"/>
                  <w:left w:val="single" w:sz="4" w:space="0" w:color="auto"/>
                  <w:bottom w:val="single" w:sz="4" w:space="0" w:color="auto"/>
                  <w:right w:val="single" w:sz="4" w:space="0" w:color="auto"/>
                </w:tcBorders>
              </w:tcPr>
              <w:p w14:paraId="2F05389D" w14:textId="77777777" w:rsidR="00FB59A7" w:rsidRDefault="00CE69A2">
                <w:pPr>
                  <w:suppressAutoHyphens/>
                  <w:jc w:val="center"/>
                  <w:rPr>
                    <w:szCs w:val="24"/>
                    <w:lang w:eastAsia="ar-SA"/>
                  </w:rPr>
                </w:pPr>
                <w:r>
                  <w:rPr>
                    <w:szCs w:val="24"/>
                    <w:lang w:eastAsia="ar-SA"/>
                  </w:rPr>
                  <w:t>0,4</w:t>
                </w:r>
              </w:p>
            </w:tc>
            <w:tc>
              <w:tcPr>
                <w:tcW w:w="1056" w:type="dxa"/>
                <w:tcBorders>
                  <w:top w:val="single" w:sz="4" w:space="0" w:color="auto"/>
                  <w:left w:val="single" w:sz="4" w:space="0" w:color="auto"/>
                  <w:bottom w:val="single" w:sz="4" w:space="0" w:color="auto"/>
                  <w:right w:val="single" w:sz="4" w:space="0" w:color="auto"/>
                </w:tcBorders>
              </w:tcPr>
              <w:p w14:paraId="7659B8A5" w14:textId="77777777" w:rsidR="00FB59A7" w:rsidRDefault="00CE69A2">
                <w:pPr>
                  <w:suppressAutoHyphens/>
                  <w:jc w:val="center"/>
                  <w:rPr>
                    <w:szCs w:val="24"/>
                    <w:lang w:eastAsia="ar-SA"/>
                  </w:rPr>
                </w:pPr>
                <w:r>
                  <w:rPr>
                    <w:szCs w:val="24"/>
                    <w:lang w:eastAsia="ar-SA"/>
                  </w:rPr>
                  <w:t>0,4</w:t>
                </w:r>
              </w:p>
            </w:tc>
          </w:tr>
          <w:tr w:rsidR="00FB59A7" w14:paraId="70B95AF7" w14:textId="77777777">
            <w:trPr>
              <w:cantSplit/>
            </w:trPr>
            <w:tc>
              <w:tcPr>
                <w:tcW w:w="625" w:type="dxa"/>
                <w:tcBorders>
                  <w:top w:val="single" w:sz="4" w:space="0" w:color="auto"/>
                  <w:left w:val="single" w:sz="4" w:space="0" w:color="auto"/>
                  <w:bottom w:val="single" w:sz="4" w:space="0" w:color="auto"/>
                  <w:right w:val="single" w:sz="4" w:space="0" w:color="auto"/>
                </w:tcBorders>
              </w:tcPr>
              <w:p w14:paraId="0410D728" w14:textId="77777777" w:rsidR="00FB59A7" w:rsidRDefault="00CE69A2">
                <w:pPr>
                  <w:suppressAutoHyphens/>
                  <w:rPr>
                    <w:szCs w:val="24"/>
                    <w:lang w:eastAsia="ar-SA"/>
                  </w:rPr>
                </w:pPr>
                <w:r>
                  <w:rPr>
                    <w:szCs w:val="24"/>
                    <w:lang w:eastAsia="ar-SA"/>
                  </w:rPr>
                  <w:t>2.3.</w:t>
                </w:r>
              </w:p>
            </w:tc>
            <w:tc>
              <w:tcPr>
                <w:tcW w:w="4020" w:type="dxa"/>
                <w:tcBorders>
                  <w:top w:val="single" w:sz="4" w:space="0" w:color="auto"/>
                  <w:left w:val="single" w:sz="4" w:space="0" w:color="auto"/>
                  <w:bottom w:val="single" w:sz="4" w:space="0" w:color="auto"/>
                  <w:right w:val="single" w:sz="4" w:space="0" w:color="auto"/>
                </w:tcBorders>
              </w:tcPr>
              <w:p w14:paraId="151AC751" w14:textId="77777777" w:rsidR="00FB59A7" w:rsidRDefault="00CE69A2">
                <w:pPr>
                  <w:suppressAutoHyphens/>
                  <w:rPr>
                    <w:szCs w:val="24"/>
                    <w:lang w:eastAsia="ar-SA"/>
                  </w:rPr>
                </w:pPr>
                <w:r>
                  <w:rPr>
                    <w:szCs w:val="24"/>
                    <w:lang w:eastAsia="ar-SA"/>
                  </w:rPr>
                  <w:t>lauko drenažo</w:t>
                </w:r>
              </w:p>
            </w:tc>
            <w:tc>
              <w:tcPr>
                <w:tcW w:w="1573" w:type="dxa"/>
                <w:tcBorders>
                  <w:top w:val="single" w:sz="4" w:space="0" w:color="auto"/>
                  <w:left w:val="single" w:sz="4" w:space="0" w:color="auto"/>
                  <w:bottom w:val="single" w:sz="4" w:space="0" w:color="auto"/>
                  <w:right w:val="single" w:sz="4" w:space="0" w:color="auto"/>
                </w:tcBorders>
              </w:tcPr>
              <w:p w14:paraId="3F5D213A" w14:textId="77777777" w:rsidR="00FB59A7" w:rsidRDefault="00CE69A2">
                <w:pPr>
                  <w:suppressAutoHyphens/>
                  <w:jc w:val="center"/>
                  <w:rPr>
                    <w:szCs w:val="24"/>
                    <w:lang w:eastAsia="ar-SA"/>
                  </w:rPr>
                </w:pPr>
                <w:r>
                  <w:rPr>
                    <w:szCs w:val="24"/>
                    <w:lang w:eastAsia="ar-SA"/>
                  </w:rPr>
                  <w:t>0,4(1)</w:t>
                </w:r>
              </w:p>
            </w:tc>
            <w:tc>
              <w:tcPr>
                <w:tcW w:w="1225" w:type="dxa"/>
                <w:tcBorders>
                  <w:top w:val="single" w:sz="4" w:space="0" w:color="auto"/>
                  <w:left w:val="single" w:sz="4" w:space="0" w:color="auto"/>
                  <w:bottom w:val="single" w:sz="4" w:space="0" w:color="auto"/>
                  <w:right w:val="single" w:sz="4" w:space="0" w:color="auto"/>
                </w:tcBorders>
              </w:tcPr>
              <w:p w14:paraId="72D08DC0" w14:textId="77777777" w:rsidR="00FB59A7" w:rsidRDefault="00CE69A2">
                <w:pPr>
                  <w:suppressAutoHyphens/>
                  <w:jc w:val="center"/>
                  <w:rPr>
                    <w:szCs w:val="24"/>
                    <w:lang w:eastAsia="ar-SA"/>
                  </w:rPr>
                </w:pPr>
                <w:r>
                  <w:rPr>
                    <w:szCs w:val="24"/>
                    <w:lang w:eastAsia="ar-SA"/>
                  </w:rPr>
                  <w:t>0,4</w:t>
                </w:r>
              </w:p>
            </w:tc>
            <w:tc>
              <w:tcPr>
                <w:tcW w:w="1138" w:type="dxa"/>
                <w:tcBorders>
                  <w:top w:val="single" w:sz="4" w:space="0" w:color="auto"/>
                  <w:left w:val="single" w:sz="4" w:space="0" w:color="auto"/>
                  <w:bottom w:val="single" w:sz="4" w:space="0" w:color="auto"/>
                  <w:right w:val="single" w:sz="4" w:space="0" w:color="auto"/>
                </w:tcBorders>
              </w:tcPr>
              <w:p w14:paraId="45DAFD3B" w14:textId="77777777" w:rsidR="00FB59A7" w:rsidRDefault="00CE69A2">
                <w:pPr>
                  <w:suppressAutoHyphens/>
                  <w:jc w:val="center"/>
                  <w:rPr>
                    <w:szCs w:val="24"/>
                    <w:lang w:eastAsia="ar-SA"/>
                  </w:rPr>
                </w:pPr>
                <w:r>
                  <w:rPr>
                    <w:szCs w:val="24"/>
                    <w:lang w:eastAsia="ar-SA"/>
                  </w:rPr>
                  <w:t>0,4</w:t>
                </w:r>
              </w:p>
            </w:tc>
            <w:tc>
              <w:tcPr>
                <w:tcW w:w="1056" w:type="dxa"/>
                <w:tcBorders>
                  <w:top w:val="single" w:sz="4" w:space="0" w:color="auto"/>
                  <w:left w:val="single" w:sz="4" w:space="0" w:color="auto"/>
                  <w:bottom w:val="single" w:sz="4" w:space="0" w:color="auto"/>
                  <w:right w:val="single" w:sz="4" w:space="0" w:color="auto"/>
                </w:tcBorders>
              </w:tcPr>
              <w:p w14:paraId="7D318B49" w14:textId="77777777" w:rsidR="00FB59A7" w:rsidRDefault="00CE69A2">
                <w:pPr>
                  <w:suppressAutoHyphens/>
                  <w:jc w:val="center"/>
                  <w:rPr>
                    <w:szCs w:val="24"/>
                    <w:lang w:eastAsia="ar-SA"/>
                  </w:rPr>
                </w:pPr>
                <w:r>
                  <w:rPr>
                    <w:szCs w:val="24"/>
                    <w:lang w:eastAsia="ar-SA"/>
                  </w:rPr>
                  <w:t>0,4</w:t>
                </w:r>
              </w:p>
            </w:tc>
          </w:tr>
          <w:tr w:rsidR="00FB59A7" w14:paraId="45007FFD" w14:textId="77777777">
            <w:trPr>
              <w:cantSplit/>
            </w:trPr>
            <w:tc>
              <w:tcPr>
                <w:tcW w:w="625" w:type="dxa"/>
                <w:tcBorders>
                  <w:top w:val="single" w:sz="4" w:space="0" w:color="auto"/>
                  <w:left w:val="single" w:sz="4" w:space="0" w:color="auto"/>
                  <w:bottom w:val="single" w:sz="4" w:space="0" w:color="auto"/>
                  <w:right w:val="single" w:sz="4" w:space="0" w:color="auto"/>
                </w:tcBorders>
              </w:tcPr>
              <w:p w14:paraId="11E3A1DB" w14:textId="77777777" w:rsidR="00FB59A7" w:rsidRDefault="00CE69A2">
                <w:pPr>
                  <w:suppressAutoHyphens/>
                  <w:rPr>
                    <w:szCs w:val="24"/>
                    <w:lang w:eastAsia="ar-SA"/>
                  </w:rPr>
                </w:pPr>
                <w:r>
                  <w:rPr>
                    <w:szCs w:val="24"/>
                    <w:lang w:eastAsia="ar-SA"/>
                  </w:rPr>
                  <w:t>3.</w:t>
                </w:r>
              </w:p>
            </w:tc>
            <w:tc>
              <w:tcPr>
                <w:tcW w:w="4020" w:type="dxa"/>
                <w:tcBorders>
                  <w:top w:val="single" w:sz="4" w:space="0" w:color="auto"/>
                  <w:left w:val="single" w:sz="4" w:space="0" w:color="auto"/>
                  <w:bottom w:val="single" w:sz="4" w:space="0" w:color="auto"/>
                  <w:right w:val="single" w:sz="4" w:space="0" w:color="auto"/>
                </w:tcBorders>
              </w:tcPr>
              <w:p w14:paraId="64C5063A" w14:textId="77777777" w:rsidR="00FB59A7" w:rsidRDefault="00CE69A2">
                <w:pPr>
                  <w:suppressAutoHyphens/>
                  <w:rPr>
                    <w:bCs/>
                    <w:szCs w:val="24"/>
                    <w:lang w:eastAsia="ar-SA"/>
                  </w:rPr>
                </w:pPr>
                <w:proofErr w:type="spellStart"/>
                <w:r>
                  <w:rPr>
                    <w:bCs/>
                    <w:szCs w:val="24"/>
                    <w:lang w:eastAsia="ar-SA"/>
                  </w:rPr>
                  <w:t>Šilumotiekis</w:t>
                </w:r>
                <w:proofErr w:type="spellEnd"/>
                <w:r>
                  <w:rPr>
                    <w:bCs/>
                    <w:szCs w:val="24"/>
                    <w:lang w:eastAsia="ar-SA"/>
                  </w:rPr>
                  <w:t>:</w:t>
                </w:r>
              </w:p>
            </w:tc>
            <w:tc>
              <w:tcPr>
                <w:tcW w:w="1573" w:type="dxa"/>
                <w:tcBorders>
                  <w:top w:val="single" w:sz="4" w:space="0" w:color="auto"/>
                  <w:left w:val="single" w:sz="4" w:space="0" w:color="auto"/>
                  <w:bottom w:val="single" w:sz="4" w:space="0" w:color="auto"/>
                  <w:right w:val="single" w:sz="4" w:space="0" w:color="auto"/>
                </w:tcBorders>
              </w:tcPr>
              <w:p w14:paraId="758CDDB2" w14:textId="77777777" w:rsidR="00FB59A7" w:rsidRDefault="00FB59A7">
                <w:pPr>
                  <w:suppressAutoHyphens/>
                  <w:jc w:val="center"/>
                  <w:rPr>
                    <w:szCs w:val="24"/>
                    <w:lang w:eastAsia="ar-SA"/>
                  </w:rPr>
                </w:pPr>
              </w:p>
            </w:tc>
            <w:tc>
              <w:tcPr>
                <w:tcW w:w="1225" w:type="dxa"/>
                <w:tcBorders>
                  <w:top w:val="single" w:sz="4" w:space="0" w:color="auto"/>
                  <w:left w:val="single" w:sz="4" w:space="0" w:color="auto"/>
                  <w:bottom w:val="single" w:sz="4" w:space="0" w:color="auto"/>
                  <w:right w:val="single" w:sz="4" w:space="0" w:color="auto"/>
                </w:tcBorders>
              </w:tcPr>
              <w:p w14:paraId="3821F4D1" w14:textId="77777777" w:rsidR="00FB59A7" w:rsidRDefault="00FB59A7">
                <w:pPr>
                  <w:suppressAutoHyphens/>
                  <w:jc w:val="center"/>
                  <w:rPr>
                    <w:szCs w:val="24"/>
                    <w:lang w:eastAsia="ar-SA"/>
                  </w:rPr>
                </w:pPr>
              </w:p>
            </w:tc>
            <w:tc>
              <w:tcPr>
                <w:tcW w:w="1138" w:type="dxa"/>
                <w:tcBorders>
                  <w:top w:val="single" w:sz="4" w:space="0" w:color="auto"/>
                  <w:left w:val="single" w:sz="4" w:space="0" w:color="auto"/>
                  <w:bottom w:val="single" w:sz="4" w:space="0" w:color="auto"/>
                  <w:right w:val="single" w:sz="4" w:space="0" w:color="auto"/>
                </w:tcBorders>
              </w:tcPr>
              <w:p w14:paraId="09B9D936" w14:textId="77777777" w:rsidR="00FB59A7" w:rsidRDefault="00FB59A7">
                <w:pPr>
                  <w:suppressAutoHyphens/>
                  <w:jc w:val="center"/>
                  <w:rPr>
                    <w:szCs w:val="24"/>
                    <w:lang w:eastAsia="ar-SA"/>
                  </w:rPr>
                </w:pPr>
              </w:p>
            </w:tc>
            <w:tc>
              <w:tcPr>
                <w:tcW w:w="1056" w:type="dxa"/>
                <w:tcBorders>
                  <w:top w:val="single" w:sz="4" w:space="0" w:color="auto"/>
                  <w:left w:val="single" w:sz="4" w:space="0" w:color="auto"/>
                  <w:bottom w:val="single" w:sz="4" w:space="0" w:color="auto"/>
                  <w:right w:val="single" w:sz="4" w:space="0" w:color="auto"/>
                </w:tcBorders>
              </w:tcPr>
              <w:p w14:paraId="39CE9395" w14:textId="77777777" w:rsidR="00FB59A7" w:rsidRDefault="00FB59A7">
                <w:pPr>
                  <w:suppressAutoHyphens/>
                  <w:jc w:val="center"/>
                  <w:rPr>
                    <w:szCs w:val="24"/>
                    <w:lang w:eastAsia="ar-SA"/>
                  </w:rPr>
                </w:pPr>
              </w:p>
            </w:tc>
          </w:tr>
          <w:tr w:rsidR="00FB59A7" w14:paraId="3A16352C" w14:textId="77777777">
            <w:trPr>
              <w:cantSplit/>
            </w:trPr>
            <w:tc>
              <w:tcPr>
                <w:tcW w:w="625" w:type="dxa"/>
                <w:tcBorders>
                  <w:top w:val="single" w:sz="4" w:space="0" w:color="auto"/>
                  <w:left w:val="single" w:sz="4" w:space="0" w:color="auto"/>
                  <w:bottom w:val="single" w:sz="4" w:space="0" w:color="auto"/>
                  <w:right w:val="single" w:sz="4" w:space="0" w:color="auto"/>
                </w:tcBorders>
              </w:tcPr>
              <w:p w14:paraId="3F3AE3FA" w14:textId="77777777" w:rsidR="00FB59A7" w:rsidRDefault="00CE69A2">
                <w:pPr>
                  <w:suppressAutoHyphens/>
                  <w:rPr>
                    <w:szCs w:val="24"/>
                    <w:lang w:eastAsia="ar-SA"/>
                  </w:rPr>
                </w:pPr>
                <w:r>
                  <w:rPr>
                    <w:szCs w:val="24"/>
                    <w:lang w:eastAsia="ar-SA"/>
                  </w:rPr>
                  <w:t>3.1.</w:t>
                </w:r>
              </w:p>
            </w:tc>
            <w:tc>
              <w:tcPr>
                <w:tcW w:w="4020" w:type="dxa"/>
                <w:tcBorders>
                  <w:top w:val="single" w:sz="4" w:space="0" w:color="auto"/>
                  <w:left w:val="single" w:sz="4" w:space="0" w:color="auto"/>
                  <w:bottom w:val="single" w:sz="4" w:space="0" w:color="auto"/>
                  <w:right w:val="single" w:sz="4" w:space="0" w:color="auto"/>
                </w:tcBorders>
              </w:tcPr>
              <w:p w14:paraId="5148CA35" w14:textId="77777777" w:rsidR="00FB59A7" w:rsidRDefault="00CE69A2">
                <w:pPr>
                  <w:suppressAutoHyphens/>
                  <w:rPr>
                    <w:szCs w:val="24"/>
                    <w:lang w:eastAsia="ar-SA"/>
                  </w:rPr>
                </w:pPr>
                <w:proofErr w:type="spellStart"/>
                <w:r>
                  <w:rPr>
                    <w:szCs w:val="24"/>
                    <w:lang w:eastAsia="ar-SA"/>
                  </w:rPr>
                  <w:t>bekanalis</w:t>
                </w:r>
                <w:proofErr w:type="spellEnd"/>
              </w:p>
            </w:tc>
            <w:tc>
              <w:tcPr>
                <w:tcW w:w="1573" w:type="dxa"/>
                <w:tcBorders>
                  <w:top w:val="single" w:sz="4" w:space="0" w:color="auto"/>
                  <w:left w:val="single" w:sz="4" w:space="0" w:color="auto"/>
                  <w:bottom w:val="single" w:sz="4" w:space="0" w:color="auto"/>
                  <w:right w:val="single" w:sz="4" w:space="0" w:color="auto"/>
                </w:tcBorders>
              </w:tcPr>
              <w:p w14:paraId="70822BAB" w14:textId="77777777" w:rsidR="00FB59A7" w:rsidRDefault="00CE69A2">
                <w:pPr>
                  <w:suppressAutoHyphens/>
                  <w:jc w:val="center"/>
                  <w:rPr>
                    <w:szCs w:val="24"/>
                    <w:lang w:eastAsia="ar-SA"/>
                  </w:rPr>
                </w:pPr>
                <w:r>
                  <w:rPr>
                    <w:szCs w:val="24"/>
                    <w:lang w:eastAsia="ar-SA"/>
                  </w:rPr>
                  <w:t>0,4(1)</w:t>
                </w:r>
              </w:p>
            </w:tc>
            <w:tc>
              <w:tcPr>
                <w:tcW w:w="1225" w:type="dxa"/>
                <w:tcBorders>
                  <w:top w:val="single" w:sz="4" w:space="0" w:color="auto"/>
                  <w:left w:val="single" w:sz="4" w:space="0" w:color="auto"/>
                  <w:bottom w:val="single" w:sz="4" w:space="0" w:color="auto"/>
                  <w:right w:val="single" w:sz="4" w:space="0" w:color="auto"/>
                </w:tcBorders>
              </w:tcPr>
              <w:p w14:paraId="4CD225D9" w14:textId="77777777" w:rsidR="00FB59A7" w:rsidRDefault="00CE69A2">
                <w:pPr>
                  <w:suppressAutoHyphens/>
                  <w:jc w:val="center"/>
                  <w:rPr>
                    <w:szCs w:val="24"/>
                    <w:lang w:eastAsia="ar-SA"/>
                  </w:rPr>
                </w:pPr>
                <w:r>
                  <w:rPr>
                    <w:szCs w:val="24"/>
                    <w:lang w:eastAsia="ar-SA"/>
                  </w:rPr>
                  <w:t>0,4(1)</w:t>
                </w:r>
              </w:p>
            </w:tc>
            <w:tc>
              <w:tcPr>
                <w:tcW w:w="1138" w:type="dxa"/>
                <w:tcBorders>
                  <w:top w:val="single" w:sz="4" w:space="0" w:color="auto"/>
                  <w:left w:val="single" w:sz="4" w:space="0" w:color="auto"/>
                  <w:bottom w:val="single" w:sz="4" w:space="0" w:color="auto"/>
                  <w:right w:val="single" w:sz="4" w:space="0" w:color="auto"/>
                </w:tcBorders>
              </w:tcPr>
              <w:p w14:paraId="3502D0DF" w14:textId="77777777" w:rsidR="00FB59A7" w:rsidRDefault="00CE69A2">
                <w:pPr>
                  <w:suppressAutoHyphens/>
                  <w:jc w:val="center"/>
                  <w:rPr>
                    <w:szCs w:val="24"/>
                    <w:lang w:eastAsia="ar-SA"/>
                  </w:rPr>
                </w:pPr>
                <w:r>
                  <w:rPr>
                    <w:szCs w:val="24"/>
                    <w:lang w:eastAsia="ar-SA"/>
                  </w:rPr>
                  <w:t>0,4(1)</w:t>
                </w:r>
              </w:p>
            </w:tc>
            <w:tc>
              <w:tcPr>
                <w:tcW w:w="1056" w:type="dxa"/>
                <w:tcBorders>
                  <w:top w:val="single" w:sz="4" w:space="0" w:color="auto"/>
                  <w:left w:val="single" w:sz="4" w:space="0" w:color="auto"/>
                  <w:bottom w:val="single" w:sz="4" w:space="0" w:color="auto"/>
                  <w:right w:val="single" w:sz="4" w:space="0" w:color="auto"/>
                </w:tcBorders>
              </w:tcPr>
              <w:p w14:paraId="4813C916" w14:textId="77777777" w:rsidR="00FB59A7" w:rsidRDefault="00CE69A2">
                <w:pPr>
                  <w:suppressAutoHyphens/>
                  <w:jc w:val="center"/>
                  <w:rPr>
                    <w:szCs w:val="24"/>
                    <w:lang w:eastAsia="ar-SA"/>
                  </w:rPr>
                </w:pPr>
                <w:r>
                  <w:rPr>
                    <w:szCs w:val="24"/>
                    <w:lang w:eastAsia="ar-SA"/>
                  </w:rPr>
                  <w:t>0,4(1)</w:t>
                </w:r>
              </w:p>
            </w:tc>
          </w:tr>
          <w:tr w:rsidR="00FB59A7" w14:paraId="6B88924A" w14:textId="77777777">
            <w:trPr>
              <w:cantSplit/>
            </w:trPr>
            <w:tc>
              <w:tcPr>
                <w:tcW w:w="625" w:type="dxa"/>
                <w:tcBorders>
                  <w:top w:val="single" w:sz="4" w:space="0" w:color="auto"/>
                  <w:left w:val="single" w:sz="4" w:space="0" w:color="auto"/>
                  <w:bottom w:val="single" w:sz="4" w:space="0" w:color="auto"/>
                  <w:right w:val="single" w:sz="4" w:space="0" w:color="auto"/>
                </w:tcBorders>
              </w:tcPr>
              <w:p w14:paraId="0102AD35" w14:textId="77777777" w:rsidR="00FB59A7" w:rsidRDefault="00CE69A2">
                <w:pPr>
                  <w:suppressAutoHyphens/>
                  <w:rPr>
                    <w:szCs w:val="24"/>
                    <w:lang w:eastAsia="ar-SA"/>
                  </w:rPr>
                </w:pPr>
                <w:r>
                  <w:rPr>
                    <w:szCs w:val="24"/>
                    <w:lang w:eastAsia="ar-SA"/>
                  </w:rPr>
                  <w:t>3.2.</w:t>
                </w:r>
              </w:p>
            </w:tc>
            <w:tc>
              <w:tcPr>
                <w:tcW w:w="4020" w:type="dxa"/>
                <w:tcBorders>
                  <w:top w:val="single" w:sz="4" w:space="0" w:color="auto"/>
                  <w:left w:val="single" w:sz="4" w:space="0" w:color="auto"/>
                  <w:bottom w:val="single" w:sz="4" w:space="0" w:color="auto"/>
                  <w:right w:val="single" w:sz="4" w:space="0" w:color="auto"/>
                </w:tcBorders>
              </w:tcPr>
              <w:p w14:paraId="5EBB8406" w14:textId="77777777" w:rsidR="00FB59A7" w:rsidRDefault="00CE69A2">
                <w:pPr>
                  <w:suppressAutoHyphens/>
                  <w:rPr>
                    <w:szCs w:val="24"/>
                    <w:lang w:eastAsia="ar-SA"/>
                  </w:rPr>
                </w:pPr>
                <w:r>
                  <w:rPr>
                    <w:szCs w:val="24"/>
                    <w:lang w:eastAsia="ar-SA"/>
                  </w:rPr>
                  <w:t>kanaluose (nuo kanalo krašto)</w:t>
                </w:r>
              </w:p>
            </w:tc>
            <w:tc>
              <w:tcPr>
                <w:tcW w:w="1573" w:type="dxa"/>
                <w:tcBorders>
                  <w:top w:val="single" w:sz="4" w:space="0" w:color="auto"/>
                  <w:left w:val="single" w:sz="4" w:space="0" w:color="auto"/>
                  <w:bottom w:val="single" w:sz="4" w:space="0" w:color="auto"/>
                  <w:right w:val="single" w:sz="4" w:space="0" w:color="auto"/>
                </w:tcBorders>
              </w:tcPr>
              <w:p w14:paraId="5AC4B5BE" w14:textId="77777777" w:rsidR="00FB59A7" w:rsidRDefault="00CE69A2">
                <w:pPr>
                  <w:suppressAutoHyphens/>
                  <w:jc w:val="center"/>
                  <w:rPr>
                    <w:szCs w:val="24"/>
                    <w:lang w:eastAsia="ar-SA"/>
                  </w:rPr>
                </w:pPr>
                <w:r>
                  <w:rPr>
                    <w:szCs w:val="24"/>
                    <w:lang w:eastAsia="ar-SA"/>
                  </w:rPr>
                  <w:t>0,4</w:t>
                </w:r>
              </w:p>
            </w:tc>
            <w:tc>
              <w:tcPr>
                <w:tcW w:w="1225" w:type="dxa"/>
                <w:tcBorders>
                  <w:top w:val="single" w:sz="4" w:space="0" w:color="auto"/>
                  <w:left w:val="single" w:sz="4" w:space="0" w:color="auto"/>
                  <w:bottom w:val="single" w:sz="4" w:space="0" w:color="auto"/>
                  <w:right w:val="single" w:sz="4" w:space="0" w:color="auto"/>
                </w:tcBorders>
              </w:tcPr>
              <w:p w14:paraId="477D1DFA" w14:textId="77777777" w:rsidR="00FB59A7" w:rsidRDefault="00CE69A2">
                <w:pPr>
                  <w:suppressAutoHyphens/>
                  <w:jc w:val="center"/>
                  <w:rPr>
                    <w:szCs w:val="24"/>
                    <w:lang w:eastAsia="ar-SA"/>
                  </w:rPr>
                </w:pPr>
                <w:r>
                  <w:rPr>
                    <w:szCs w:val="24"/>
                    <w:lang w:eastAsia="ar-SA"/>
                  </w:rPr>
                  <w:t>0,4</w:t>
                </w:r>
              </w:p>
            </w:tc>
            <w:tc>
              <w:tcPr>
                <w:tcW w:w="1138" w:type="dxa"/>
                <w:tcBorders>
                  <w:top w:val="single" w:sz="4" w:space="0" w:color="auto"/>
                  <w:left w:val="single" w:sz="4" w:space="0" w:color="auto"/>
                  <w:bottom w:val="single" w:sz="4" w:space="0" w:color="auto"/>
                  <w:right w:val="single" w:sz="4" w:space="0" w:color="auto"/>
                </w:tcBorders>
              </w:tcPr>
              <w:p w14:paraId="25F3E580" w14:textId="77777777" w:rsidR="00FB59A7" w:rsidRDefault="00CE69A2">
                <w:pPr>
                  <w:suppressAutoHyphens/>
                  <w:jc w:val="center"/>
                  <w:rPr>
                    <w:szCs w:val="24"/>
                    <w:lang w:eastAsia="ar-SA"/>
                  </w:rPr>
                </w:pPr>
                <w:r>
                  <w:rPr>
                    <w:szCs w:val="24"/>
                    <w:lang w:eastAsia="ar-SA"/>
                  </w:rPr>
                  <w:t>0,4</w:t>
                </w:r>
              </w:p>
            </w:tc>
            <w:tc>
              <w:tcPr>
                <w:tcW w:w="1056" w:type="dxa"/>
                <w:tcBorders>
                  <w:top w:val="single" w:sz="4" w:space="0" w:color="auto"/>
                  <w:left w:val="single" w:sz="4" w:space="0" w:color="auto"/>
                  <w:bottom w:val="single" w:sz="4" w:space="0" w:color="auto"/>
                  <w:right w:val="single" w:sz="4" w:space="0" w:color="auto"/>
                </w:tcBorders>
              </w:tcPr>
              <w:p w14:paraId="18B825A3" w14:textId="77777777" w:rsidR="00FB59A7" w:rsidRDefault="00CE69A2">
                <w:pPr>
                  <w:suppressAutoHyphens/>
                  <w:jc w:val="center"/>
                  <w:rPr>
                    <w:szCs w:val="24"/>
                    <w:lang w:eastAsia="ar-SA"/>
                  </w:rPr>
                </w:pPr>
                <w:r>
                  <w:rPr>
                    <w:szCs w:val="24"/>
                    <w:lang w:eastAsia="ar-SA"/>
                  </w:rPr>
                  <w:t>0,4</w:t>
                </w:r>
              </w:p>
            </w:tc>
          </w:tr>
          <w:tr w:rsidR="00FB59A7" w14:paraId="7284847D" w14:textId="77777777">
            <w:trPr>
              <w:cantSplit/>
            </w:trPr>
            <w:tc>
              <w:tcPr>
                <w:tcW w:w="625" w:type="dxa"/>
                <w:tcBorders>
                  <w:top w:val="single" w:sz="4" w:space="0" w:color="auto"/>
                  <w:left w:val="single" w:sz="4" w:space="0" w:color="auto"/>
                  <w:bottom w:val="single" w:sz="4" w:space="0" w:color="auto"/>
                  <w:right w:val="single" w:sz="4" w:space="0" w:color="auto"/>
                </w:tcBorders>
              </w:tcPr>
              <w:p w14:paraId="716103EF" w14:textId="77777777" w:rsidR="00FB59A7" w:rsidRDefault="00CE69A2">
                <w:pPr>
                  <w:suppressAutoHyphens/>
                  <w:rPr>
                    <w:szCs w:val="24"/>
                    <w:lang w:eastAsia="ar-SA"/>
                  </w:rPr>
                </w:pPr>
                <w:r>
                  <w:rPr>
                    <w:szCs w:val="24"/>
                    <w:lang w:eastAsia="ar-SA"/>
                  </w:rPr>
                  <w:t>4.</w:t>
                </w:r>
              </w:p>
            </w:tc>
            <w:tc>
              <w:tcPr>
                <w:tcW w:w="4020" w:type="dxa"/>
                <w:tcBorders>
                  <w:top w:val="single" w:sz="4" w:space="0" w:color="auto"/>
                  <w:left w:val="single" w:sz="4" w:space="0" w:color="auto"/>
                  <w:bottom w:val="single" w:sz="4" w:space="0" w:color="auto"/>
                  <w:right w:val="single" w:sz="4" w:space="0" w:color="auto"/>
                </w:tcBorders>
              </w:tcPr>
              <w:p w14:paraId="31E0ED1F" w14:textId="77777777" w:rsidR="00FB59A7" w:rsidRDefault="00CE69A2">
                <w:pPr>
                  <w:suppressAutoHyphens/>
                  <w:rPr>
                    <w:bCs/>
                    <w:szCs w:val="24"/>
                    <w:lang w:eastAsia="ar-SA"/>
                  </w:rPr>
                </w:pPr>
                <w:r>
                  <w:rPr>
                    <w:bCs/>
                    <w:szCs w:val="24"/>
                    <w:lang w:eastAsia="ar-SA"/>
                  </w:rPr>
                  <w:t xml:space="preserve">Atliekų </w:t>
                </w:r>
                <w:proofErr w:type="spellStart"/>
                <w:r>
                  <w:rPr>
                    <w:bCs/>
                    <w:szCs w:val="24"/>
                    <w:lang w:eastAsia="ar-SA"/>
                  </w:rPr>
                  <w:t>pneumovamzdynai</w:t>
                </w:r>
                <w:proofErr w:type="spellEnd"/>
              </w:p>
            </w:tc>
            <w:tc>
              <w:tcPr>
                <w:tcW w:w="1573" w:type="dxa"/>
                <w:tcBorders>
                  <w:top w:val="single" w:sz="4" w:space="0" w:color="auto"/>
                  <w:left w:val="single" w:sz="4" w:space="0" w:color="auto"/>
                  <w:bottom w:val="single" w:sz="4" w:space="0" w:color="auto"/>
                  <w:right w:val="single" w:sz="4" w:space="0" w:color="auto"/>
                </w:tcBorders>
              </w:tcPr>
              <w:p w14:paraId="1CF59D7F" w14:textId="77777777" w:rsidR="00FB59A7" w:rsidRDefault="00CE69A2">
                <w:pPr>
                  <w:suppressAutoHyphens/>
                  <w:jc w:val="center"/>
                  <w:rPr>
                    <w:szCs w:val="24"/>
                    <w:lang w:eastAsia="ar-SA"/>
                  </w:rPr>
                </w:pPr>
                <w:r>
                  <w:rPr>
                    <w:szCs w:val="24"/>
                    <w:lang w:eastAsia="ar-SA"/>
                  </w:rPr>
                  <w:t>0,6(1)</w:t>
                </w:r>
              </w:p>
            </w:tc>
            <w:tc>
              <w:tcPr>
                <w:tcW w:w="1225" w:type="dxa"/>
                <w:tcBorders>
                  <w:top w:val="single" w:sz="4" w:space="0" w:color="auto"/>
                  <w:left w:val="single" w:sz="4" w:space="0" w:color="auto"/>
                  <w:bottom w:val="single" w:sz="4" w:space="0" w:color="auto"/>
                  <w:right w:val="single" w:sz="4" w:space="0" w:color="auto"/>
                </w:tcBorders>
              </w:tcPr>
              <w:p w14:paraId="15A7E5CF" w14:textId="77777777" w:rsidR="00FB59A7" w:rsidRDefault="00CE69A2">
                <w:pPr>
                  <w:suppressAutoHyphens/>
                  <w:jc w:val="center"/>
                  <w:rPr>
                    <w:szCs w:val="24"/>
                    <w:lang w:eastAsia="ar-SA"/>
                  </w:rPr>
                </w:pPr>
                <w:r>
                  <w:rPr>
                    <w:szCs w:val="24"/>
                    <w:lang w:eastAsia="ar-SA"/>
                  </w:rPr>
                  <w:t>0,4(1)</w:t>
                </w:r>
              </w:p>
            </w:tc>
            <w:tc>
              <w:tcPr>
                <w:tcW w:w="1138" w:type="dxa"/>
                <w:tcBorders>
                  <w:top w:val="single" w:sz="4" w:space="0" w:color="auto"/>
                  <w:left w:val="single" w:sz="4" w:space="0" w:color="auto"/>
                  <w:bottom w:val="single" w:sz="4" w:space="0" w:color="auto"/>
                  <w:right w:val="single" w:sz="4" w:space="0" w:color="auto"/>
                </w:tcBorders>
              </w:tcPr>
              <w:p w14:paraId="6527F36A" w14:textId="77777777" w:rsidR="00FB59A7" w:rsidRDefault="00CE69A2">
                <w:pPr>
                  <w:suppressAutoHyphens/>
                  <w:jc w:val="center"/>
                  <w:rPr>
                    <w:szCs w:val="24"/>
                    <w:lang w:eastAsia="ar-SA"/>
                  </w:rPr>
                </w:pPr>
                <w:r>
                  <w:rPr>
                    <w:szCs w:val="24"/>
                    <w:lang w:eastAsia="ar-SA"/>
                  </w:rPr>
                  <w:t>0,4(1)</w:t>
                </w:r>
              </w:p>
            </w:tc>
            <w:tc>
              <w:tcPr>
                <w:tcW w:w="1056" w:type="dxa"/>
                <w:tcBorders>
                  <w:top w:val="single" w:sz="4" w:space="0" w:color="auto"/>
                  <w:left w:val="single" w:sz="4" w:space="0" w:color="auto"/>
                  <w:bottom w:val="single" w:sz="4" w:space="0" w:color="auto"/>
                  <w:right w:val="single" w:sz="4" w:space="0" w:color="auto"/>
                </w:tcBorders>
              </w:tcPr>
              <w:p w14:paraId="48B212B5" w14:textId="77777777" w:rsidR="00FB59A7" w:rsidRDefault="00CE69A2">
                <w:pPr>
                  <w:suppressAutoHyphens/>
                  <w:jc w:val="center"/>
                  <w:rPr>
                    <w:szCs w:val="24"/>
                    <w:lang w:eastAsia="ar-SA"/>
                  </w:rPr>
                </w:pPr>
                <w:r>
                  <w:rPr>
                    <w:szCs w:val="24"/>
                    <w:lang w:eastAsia="ar-SA"/>
                  </w:rPr>
                  <w:t>0,4</w:t>
                </w:r>
              </w:p>
            </w:tc>
          </w:tr>
          <w:tr w:rsidR="00FB59A7" w14:paraId="5CF381C3" w14:textId="77777777">
            <w:trPr>
              <w:cantSplit/>
            </w:trPr>
            <w:tc>
              <w:tcPr>
                <w:tcW w:w="625" w:type="dxa"/>
                <w:tcBorders>
                  <w:top w:val="single" w:sz="4" w:space="0" w:color="auto"/>
                  <w:left w:val="single" w:sz="4" w:space="0" w:color="auto"/>
                  <w:bottom w:val="single" w:sz="4" w:space="0" w:color="auto"/>
                  <w:right w:val="single" w:sz="4" w:space="0" w:color="auto"/>
                </w:tcBorders>
              </w:tcPr>
              <w:p w14:paraId="60DBAE56" w14:textId="77777777" w:rsidR="00FB59A7" w:rsidRDefault="00CE69A2">
                <w:pPr>
                  <w:suppressAutoHyphens/>
                  <w:rPr>
                    <w:szCs w:val="24"/>
                    <w:lang w:eastAsia="ar-SA"/>
                  </w:rPr>
                </w:pPr>
                <w:r>
                  <w:rPr>
                    <w:szCs w:val="24"/>
                    <w:lang w:eastAsia="ar-SA"/>
                  </w:rPr>
                  <w:t>5.</w:t>
                </w:r>
              </w:p>
            </w:tc>
            <w:tc>
              <w:tcPr>
                <w:tcW w:w="4020" w:type="dxa"/>
                <w:tcBorders>
                  <w:top w:val="single" w:sz="4" w:space="0" w:color="auto"/>
                  <w:left w:val="single" w:sz="4" w:space="0" w:color="auto"/>
                  <w:bottom w:val="single" w:sz="4" w:space="0" w:color="auto"/>
                  <w:right w:val="single" w:sz="4" w:space="0" w:color="auto"/>
                </w:tcBorders>
              </w:tcPr>
              <w:p w14:paraId="66BC0E0E" w14:textId="77777777" w:rsidR="00FB59A7" w:rsidRDefault="00CE69A2">
                <w:pPr>
                  <w:suppressAutoHyphens/>
                  <w:rPr>
                    <w:bCs/>
                    <w:szCs w:val="24"/>
                    <w:lang w:eastAsia="ar-SA"/>
                  </w:rPr>
                </w:pPr>
                <w:r>
                  <w:rPr>
                    <w:bCs/>
                    <w:szCs w:val="24"/>
                    <w:lang w:eastAsia="ar-SA"/>
                  </w:rPr>
                  <w:t>Komunikacijų kolektoriai</w:t>
                </w:r>
              </w:p>
            </w:tc>
            <w:tc>
              <w:tcPr>
                <w:tcW w:w="1573" w:type="dxa"/>
                <w:tcBorders>
                  <w:top w:val="single" w:sz="4" w:space="0" w:color="auto"/>
                  <w:left w:val="single" w:sz="4" w:space="0" w:color="auto"/>
                  <w:bottom w:val="single" w:sz="4" w:space="0" w:color="auto"/>
                  <w:right w:val="single" w:sz="4" w:space="0" w:color="auto"/>
                </w:tcBorders>
              </w:tcPr>
              <w:p w14:paraId="57740FBE" w14:textId="77777777" w:rsidR="00FB59A7" w:rsidRDefault="00CE69A2">
                <w:pPr>
                  <w:suppressAutoHyphens/>
                  <w:jc w:val="center"/>
                  <w:rPr>
                    <w:szCs w:val="24"/>
                    <w:lang w:eastAsia="ar-SA"/>
                  </w:rPr>
                </w:pPr>
                <w:r>
                  <w:rPr>
                    <w:szCs w:val="24"/>
                    <w:lang w:eastAsia="ar-SA"/>
                  </w:rPr>
                  <w:t>0,4(1)</w:t>
                </w:r>
              </w:p>
            </w:tc>
            <w:tc>
              <w:tcPr>
                <w:tcW w:w="1225" w:type="dxa"/>
                <w:tcBorders>
                  <w:top w:val="single" w:sz="4" w:space="0" w:color="auto"/>
                  <w:left w:val="single" w:sz="4" w:space="0" w:color="auto"/>
                  <w:bottom w:val="single" w:sz="4" w:space="0" w:color="auto"/>
                  <w:right w:val="single" w:sz="4" w:space="0" w:color="auto"/>
                </w:tcBorders>
              </w:tcPr>
              <w:p w14:paraId="1A8CD201" w14:textId="77777777" w:rsidR="00FB59A7" w:rsidRDefault="00CE69A2">
                <w:pPr>
                  <w:suppressAutoHyphens/>
                  <w:jc w:val="center"/>
                  <w:rPr>
                    <w:szCs w:val="24"/>
                    <w:lang w:eastAsia="ar-SA"/>
                  </w:rPr>
                </w:pPr>
                <w:r>
                  <w:rPr>
                    <w:szCs w:val="24"/>
                    <w:lang w:eastAsia="ar-SA"/>
                  </w:rPr>
                  <w:t>0,4(1)</w:t>
                </w:r>
              </w:p>
            </w:tc>
            <w:tc>
              <w:tcPr>
                <w:tcW w:w="1138" w:type="dxa"/>
                <w:tcBorders>
                  <w:top w:val="single" w:sz="4" w:space="0" w:color="auto"/>
                  <w:left w:val="single" w:sz="4" w:space="0" w:color="auto"/>
                  <w:bottom w:val="single" w:sz="4" w:space="0" w:color="auto"/>
                  <w:right w:val="single" w:sz="4" w:space="0" w:color="auto"/>
                </w:tcBorders>
              </w:tcPr>
              <w:p w14:paraId="27612C02" w14:textId="77777777" w:rsidR="00FB59A7" w:rsidRDefault="00CE69A2">
                <w:pPr>
                  <w:suppressAutoHyphens/>
                  <w:jc w:val="center"/>
                  <w:rPr>
                    <w:szCs w:val="24"/>
                    <w:lang w:eastAsia="ar-SA"/>
                  </w:rPr>
                </w:pPr>
                <w:r>
                  <w:rPr>
                    <w:szCs w:val="24"/>
                    <w:lang w:eastAsia="ar-SA"/>
                  </w:rPr>
                  <w:t>0,4(1)</w:t>
                </w:r>
              </w:p>
            </w:tc>
            <w:tc>
              <w:tcPr>
                <w:tcW w:w="1056" w:type="dxa"/>
                <w:tcBorders>
                  <w:top w:val="single" w:sz="4" w:space="0" w:color="auto"/>
                  <w:left w:val="single" w:sz="4" w:space="0" w:color="auto"/>
                  <w:bottom w:val="single" w:sz="4" w:space="0" w:color="auto"/>
                  <w:right w:val="single" w:sz="4" w:space="0" w:color="auto"/>
                </w:tcBorders>
              </w:tcPr>
              <w:p w14:paraId="55E212AE" w14:textId="77777777" w:rsidR="00FB59A7" w:rsidRDefault="00CE69A2">
                <w:pPr>
                  <w:suppressAutoHyphens/>
                  <w:jc w:val="center"/>
                  <w:rPr>
                    <w:szCs w:val="24"/>
                    <w:lang w:eastAsia="ar-SA"/>
                  </w:rPr>
                </w:pPr>
                <w:r>
                  <w:rPr>
                    <w:szCs w:val="24"/>
                    <w:lang w:eastAsia="ar-SA"/>
                  </w:rPr>
                  <w:t>0,4</w:t>
                </w:r>
              </w:p>
            </w:tc>
          </w:tr>
        </w:tbl>
        <w:p w14:paraId="04C60CE8" w14:textId="49317F4A" w:rsidR="00FB59A7" w:rsidRDefault="00FB59A7">
          <w:pPr>
            <w:suppressAutoHyphens/>
            <w:rPr>
              <w:szCs w:val="24"/>
              <w:lang w:eastAsia="ar-SA"/>
            </w:rPr>
          </w:pPr>
        </w:p>
        <w:p w14:paraId="3CE9C572" w14:textId="09D47E87" w:rsidR="00FB59A7" w:rsidRDefault="00CE69A2">
          <w:pPr>
            <w:suppressAutoHyphens/>
            <w:ind w:firstLine="624"/>
            <w:jc w:val="right"/>
            <w:rPr>
              <w:szCs w:val="24"/>
              <w:lang w:eastAsia="ar-SA"/>
            </w:rPr>
          </w:pPr>
          <w:r>
            <w:rPr>
              <w:szCs w:val="24"/>
              <w:lang w:eastAsia="ar-SA"/>
            </w:rPr>
            <w:t>2 lentelė</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2213"/>
            <w:gridCol w:w="1418"/>
            <w:gridCol w:w="1559"/>
            <w:gridCol w:w="2126"/>
            <w:gridCol w:w="1704"/>
          </w:tblGrid>
          <w:tr w:rsidR="00FB59A7" w14:paraId="06B24E59" w14:textId="77777777">
            <w:trPr>
              <w:cantSplit/>
              <w:trHeight w:val="90"/>
            </w:trPr>
            <w:tc>
              <w:tcPr>
                <w:tcW w:w="617" w:type="dxa"/>
                <w:vMerge w:val="restart"/>
                <w:tcBorders>
                  <w:top w:val="single" w:sz="4" w:space="0" w:color="auto"/>
                  <w:left w:val="single" w:sz="4" w:space="0" w:color="auto"/>
                  <w:bottom w:val="single" w:sz="4" w:space="0" w:color="auto"/>
                  <w:right w:val="single" w:sz="4" w:space="0" w:color="auto"/>
                </w:tcBorders>
                <w:vAlign w:val="center"/>
              </w:tcPr>
              <w:p w14:paraId="6F4883D9" w14:textId="77777777" w:rsidR="00FB59A7" w:rsidRDefault="00CE69A2">
                <w:pPr>
                  <w:suppressAutoHyphens/>
                  <w:jc w:val="center"/>
                  <w:rPr>
                    <w:szCs w:val="24"/>
                    <w:lang w:eastAsia="ar-SA"/>
                  </w:rPr>
                </w:pPr>
                <w:r>
                  <w:rPr>
                    <w:szCs w:val="24"/>
                    <w:lang w:eastAsia="ar-SA"/>
                  </w:rPr>
                  <w:t>Eil. Nr.</w:t>
                </w:r>
              </w:p>
            </w:tc>
            <w:tc>
              <w:tcPr>
                <w:tcW w:w="2213" w:type="dxa"/>
                <w:vMerge w:val="restart"/>
                <w:tcBorders>
                  <w:top w:val="single" w:sz="4" w:space="0" w:color="auto"/>
                  <w:left w:val="single" w:sz="4" w:space="0" w:color="auto"/>
                  <w:bottom w:val="single" w:sz="4" w:space="0" w:color="auto"/>
                  <w:right w:val="single" w:sz="4" w:space="0" w:color="auto"/>
                </w:tcBorders>
                <w:vAlign w:val="center"/>
              </w:tcPr>
              <w:p w14:paraId="4BF70914" w14:textId="77777777" w:rsidR="00FB59A7" w:rsidRDefault="00CE69A2">
                <w:pPr>
                  <w:suppressAutoHyphens/>
                  <w:ind w:hanging="227"/>
                  <w:jc w:val="center"/>
                  <w:rPr>
                    <w:szCs w:val="24"/>
                    <w:lang w:eastAsia="ar-SA"/>
                  </w:rPr>
                </w:pPr>
                <w:r>
                  <w:rPr>
                    <w:szCs w:val="24"/>
                    <w:lang w:eastAsia="ar-SA"/>
                  </w:rPr>
                  <w:t>Tinklo paskirtis</w:t>
                </w:r>
              </w:p>
            </w:tc>
            <w:tc>
              <w:tcPr>
                <w:tcW w:w="6807" w:type="dxa"/>
                <w:gridSpan w:val="4"/>
                <w:tcBorders>
                  <w:top w:val="single" w:sz="4" w:space="0" w:color="auto"/>
                  <w:left w:val="single" w:sz="4" w:space="0" w:color="auto"/>
                  <w:bottom w:val="single" w:sz="4" w:space="0" w:color="auto"/>
                  <w:right w:val="single" w:sz="4" w:space="0" w:color="auto"/>
                </w:tcBorders>
              </w:tcPr>
              <w:p w14:paraId="5F2417CF" w14:textId="77777777" w:rsidR="00FB59A7" w:rsidRDefault="00CE69A2">
                <w:pPr>
                  <w:suppressAutoHyphens/>
                  <w:ind w:hanging="227"/>
                  <w:jc w:val="center"/>
                  <w:rPr>
                    <w:szCs w:val="24"/>
                    <w:lang w:eastAsia="ar-SA"/>
                  </w:rPr>
                </w:pPr>
                <w:r>
                  <w:rPr>
                    <w:bCs/>
                    <w:szCs w:val="24"/>
                    <w:lang w:eastAsia="ar-SA"/>
                  </w:rPr>
                  <w:t>Horizontalūs atstumai (prošvaisoje)</w:t>
                </w:r>
                <w:r>
                  <w:rPr>
                    <w:b/>
                    <w:szCs w:val="24"/>
                    <w:lang w:eastAsia="ar-SA"/>
                  </w:rPr>
                  <w:t xml:space="preserve"> </w:t>
                </w:r>
                <w:r>
                  <w:rPr>
                    <w:szCs w:val="24"/>
                    <w:lang w:eastAsia="ar-SA"/>
                  </w:rPr>
                  <w:t>tarp tinklų m</w:t>
                </w:r>
              </w:p>
            </w:tc>
          </w:tr>
          <w:tr w:rsidR="00FB59A7" w14:paraId="75653F8E" w14:textId="77777777">
            <w:trPr>
              <w:cantSplit/>
              <w:trHeight w:val="20"/>
            </w:trPr>
            <w:tc>
              <w:tcPr>
                <w:tcW w:w="617" w:type="dxa"/>
                <w:vMerge/>
                <w:vAlign w:val="center"/>
              </w:tcPr>
              <w:p w14:paraId="01746043" w14:textId="77777777" w:rsidR="00FB59A7" w:rsidRDefault="00FB59A7">
                <w:pPr>
                  <w:rPr>
                    <w:szCs w:val="24"/>
                    <w:lang w:eastAsia="ar-SA"/>
                  </w:rPr>
                </w:pPr>
              </w:p>
            </w:tc>
            <w:tc>
              <w:tcPr>
                <w:tcW w:w="2213" w:type="dxa"/>
                <w:vMerge/>
                <w:vAlign w:val="center"/>
              </w:tcPr>
              <w:p w14:paraId="689D9918" w14:textId="77777777" w:rsidR="00FB59A7" w:rsidRDefault="00FB59A7">
                <w:pPr>
                  <w:ind w:hanging="227"/>
                  <w:rPr>
                    <w:szCs w:val="24"/>
                    <w:lang w:eastAsia="ar-SA"/>
                  </w:rPr>
                </w:pPr>
              </w:p>
            </w:tc>
            <w:tc>
              <w:tcPr>
                <w:tcW w:w="1418" w:type="dxa"/>
                <w:tcBorders>
                  <w:top w:val="single" w:sz="4" w:space="0" w:color="auto"/>
                  <w:left w:val="single" w:sz="4" w:space="0" w:color="auto"/>
                  <w:bottom w:val="single" w:sz="4" w:space="0" w:color="auto"/>
                  <w:right w:val="single" w:sz="4" w:space="0" w:color="auto"/>
                </w:tcBorders>
              </w:tcPr>
              <w:p w14:paraId="010714C0" w14:textId="77777777" w:rsidR="00FB59A7" w:rsidRDefault="00CE69A2">
                <w:pPr>
                  <w:suppressAutoHyphens/>
                  <w:jc w:val="center"/>
                  <w:rPr>
                    <w:szCs w:val="24"/>
                    <w:lang w:eastAsia="ar-SA"/>
                  </w:rPr>
                </w:pPr>
                <w:proofErr w:type="spellStart"/>
                <w:r>
                  <w:rPr>
                    <w:szCs w:val="24"/>
                    <w:lang w:eastAsia="ar-SA"/>
                  </w:rPr>
                  <w:t>Bekanalinis</w:t>
                </w:r>
                <w:proofErr w:type="spellEnd"/>
                <w:r>
                  <w:rPr>
                    <w:szCs w:val="24"/>
                    <w:lang w:eastAsia="ar-SA"/>
                  </w:rPr>
                  <w:t xml:space="preserve"> </w:t>
                </w:r>
                <w:proofErr w:type="spellStart"/>
                <w:r>
                  <w:rPr>
                    <w:szCs w:val="24"/>
                    <w:lang w:eastAsia="ar-SA"/>
                  </w:rPr>
                  <w:t>šilumotiekis</w:t>
                </w:r>
                <w:proofErr w:type="spellEnd"/>
              </w:p>
            </w:tc>
            <w:tc>
              <w:tcPr>
                <w:tcW w:w="1559" w:type="dxa"/>
                <w:tcBorders>
                  <w:top w:val="single" w:sz="4" w:space="0" w:color="auto"/>
                  <w:left w:val="single" w:sz="4" w:space="0" w:color="auto"/>
                  <w:bottom w:val="single" w:sz="4" w:space="0" w:color="auto"/>
                  <w:right w:val="single" w:sz="4" w:space="0" w:color="auto"/>
                </w:tcBorders>
              </w:tcPr>
              <w:p w14:paraId="07B3BF54" w14:textId="77777777" w:rsidR="00FB59A7" w:rsidRDefault="00CE69A2">
                <w:pPr>
                  <w:suppressAutoHyphens/>
                  <w:jc w:val="center"/>
                  <w:rPr>
                    <w:szCs w:val="24"/>
                    <w:lang w:eastAsia="ar-SA"/>
                  </w:rPr>
                </w:pPr>
                <w:proofErr w:type="spellStart"/>
                <w:r>
                  <w:rPr>
                    <w:szCs w:val="24"/>
                    <w:lang w:eastAsia="ar-SA"/>
                  </w:rPr>
                  <w:t>Šilumotiekis</w:t>
                </w:r>
                <w:proofErr w:type="spellEnd"/>
                <w:r>
                  <w:rPr>
                    <w:szCs w:val="24"/>
                    <w:lang w:eastAsia="ar-SA"/>
                  </w:rPr>
                  <w:t xml:space="preserve"> kanaluose</w:t>
                </w:r>
              </w:p>
            </w:tc>
            <w:tc>
              <w:tcPr>
                <w:tcW w:w="2126" w:type="dxa"/>
                <w:tcBorders>
                  <w:top w:val="single" w:sz="4" w:space="0" w:color="auto"/>
                  <w:left w:val="single" w:sz="4" w:space="0" w:color="auto"/>
                  <w:bottom w:val="single" w:sz="4" w:space="0" w:color="auto"/>
                  <w:right w:val="single" w:sz="4" w:space="0" w:color="auto"/>
                </w:tcBorders>
              </w:tcPr>
              <w:p w14:paraId="15BFA820" w14:textId="77777777" w:rsidR="00FB59A7" w:rsidRDefault="00CE69A2">
                <w:pPr>
                  <w:suppressAutoHyphens/>
                  <w:jc w:val="center"/>
                  <w:rPr>
                    <w:szCs w:val="24"/>
                    <w:lang w:eastAsia="ar-SA"/>
                  </w:rPr>
                </w:pPr>
                <w:r>
                  <w:rPr>
                    <w:szCs w:val="24"/>
                    <w:lang w:eastAsia="ar-SA"/>
                  </w:rPr>
                  <w:t xml:space="preserve">Atliekų </w:t>
                </w:r>
                <w:proofErr w:type="spellStart"/>
                <w:r>
                  <w:rPr>
                    <w:szCs w:val="24"/>
                    <w:lang w:eastAsia="ar-SA"/>
                  </w:rPr>
                  <w:t>pneumovamzdynai</w:t>
                </w:r>
                <w:proofErr w:type="spellEnd"/>
              </w:p>
            </w:tc>
            <w:tc>
              <w:tcPr>
                <w:tcW w:w="1704" w:type="dxa"/>
                <w:tcBorders>
                  <w:top w:val="single" w:sz="4" w:space="0" w:color="auto"/>
                  <w:left w:val="single" w:sz="4" w:space="0" w:color="auto"/>
                  <w:bottom w:val="single" w:sz="4" w:space="0" w:color="auto"/>
                  <w:right w:val="single" w:sz="4" w:space="0" w:color="auto"/>
                </w:tcBorders>
              </w:tcPr>
              <w:p w14:paraId="74A191DA" w14:textId="77777777" w:rsidR="00FB59A7" w:rsidRDefault="00CE69A2">
                <w:pPr>
                  <w:suppressAutoHyphens/>
                  <w:jc w:val="center"/>
                  <w:rPr>
                    <w:szCs w:val="24"/>
                    <w:lang w:eastAsia="ar-SA"/>
                  </w:rPr>
                </w:pPr>
                <w:r>
                  <w:rPr>
                    <w:szCs w:val="24"/>
                    <w:lang w:eastAsia="ar-SA"/>
                  </w:rPr>
                  <w:t>Komunikacijų kolektoriai</w:t>
                </w:r>
              </w:p>
            </w:tc>
          </w:tr>
          <w:tr w:rsidR="00FB59A7" w14:paraId="5DAC1EBF"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48442DA3" w14:textId="77777777" w:rsidR="00FB59A7" w:rsidRDefault="00CE69A2">
                <w:pPr>
                  <w:suppressAutoHyphens/>
                  <w:rPr>
                    <w:bCs/>
                    <w:szCs w:val="24"/>
                    <w:lang w:eastAsia="ar-SA"/>
                  </w:rPr>
                </w:pPr>
                <w:r>
                  <w:rPr>
                    <w:bCs/>
                    <w:szCs w:val="24"/>
                    <w:lang w:eastAsia="ar-SA"/>
                  </w:rPr>
                  <w:t>1.</w:t>
                </w:r>
              </w:p>
            </w:tc>
            <w:tc>
              <w:tcPr>
                <w:tcW w:w="2213" w:type="dxa"/>
                <w:tcBorders>
                  <w:top w:val="single" w:sz="4" w:space="0" w:color="auto"/>
                  <w:left w:val="single" w:sz="4" w:space="0" w:color="auto"/>
                  <w:bottom w:val="single" w:sz="4" w:space="0" w:color="auto"/>
                  <w:right w:val="single" w:sz="4" w:space="0" w:color="auto"/>
                </w:tcBorders>
              </w:tcPr>
              <w:p w14:paraId="7A979436" w14:textId="77777777" w:rsidR="00FB59A7" w:rsidRDefault="00CE69A2">
                <w:pPr>
                  <w:suppressAutoHyphens/>
                  <w:rPr>
                    <w:bCs/>
                    <w:szCs w:val="24"/>
                    <w:lang w:eastAsia="ar-SA"/>
                  </w:rPr>
                </w:pPr>
                <w:r>
                  <w:rPr>
                    <w:bCs/>
                    <w:szCs w:val="24"/>
                    <w:lang w:eastAsia="ar-SA"/>
                  </w:rPr>
                  <w:t>Vandentiekis ir slėginė nuotekų linija</w:t>
                </w:r>
              </w:p>
            </w:tc>
            <w:tc>
              <w:tcPr>
                <w:tcW w:w="1418" w:type="dxa"/>
                <w:tcBorders>
                  <w:top w:val="single" w:sz="4" w:space="0" w:color="auto"/>
                  <w:left w:val="single" w:sz="4" w:space="0" w:color="auto"/>
                  <w:bottom w:val="single" w:sz="4" w:space="0" w:color="auto"/>
                  <w:right w:val="single" w:sz="4" w:space="0" w:color="auto"/>
                </w:tcBorders>
              </w:tcPr>
              <w:p w14:paraId="241DDF31" w14:textId="77777777" w:rsidR="00FB59A7" w:rsidRDefault="00CE69A2">
                <w:pPr>
                  <w:suppressAutoHyphens/>
                  <w:jc w:val="center"/>
                  <w:rPr>
                    <w:szCs w:val="24"/>
                    <w:lang w:eastAsia="ar-SA"/>
                  </w:rPr>
                </w:pPr>
                <w:r>
                  <w:rPr>
                    <w:szCs w:val="24"/>
                    <w:lang w:eastAsia="ar-SA"/>
                  </w:rPr>
                  <w:t>0,4(1)</w:t>
                </w:r>
              </w:p>
            </w:tc>
            <w:tc>
              <w:tcPr>
                <w:tcW w:w="1559" w:type="dxa"/>
                <w:tcBorders>
                  <w:top w:val="single" w:sz="4" w:space="0" w:color="auto"/>
                  <w:left w:val="single" w:sz="4" w:space="0" w:color="auto"/>
                  <w:bottom w:val="single" w:sz="4" w:space="0" w:color="auto"/>
                  <w:right w:val="single" w:sz="4" w:space="0" w:color="auto"/>
                </w:tcBorders>
              </w:tcPr>
              <w:p w14:paraId="29083325" w14:textId="77777777" w:rsidR="00FB59A7" w:rsidRDefault="00CE69A2">
                <w:pPr>
                  <w:suppressAutoHyphens/>
                  <w:jc w:val="center"/>
                  <w:rPr>
                    <w:szCs w:val="24"/>
                    <w:lang w:eastAsia="ar-SA"/>
                  </w:rPr>
                </w:pPr>
                <w:r>
                  <w:rPr>
                    <w:szCs w:val="24"/>
                    <w:lang w:eastAsia="ar-SA"/>
                  </w:rPr>
                  <w:t>0,4(1)</w:t>
                </w:r>
              </w:p>
            </w:tc>
            <w:tc>
              <w:tcPr>
                <w:tcW w:w="2126" w:type="dxa"/>
                <w:tcBorders>
                  <w:top w:val="single" w:sz="4" w:space="0" w:color="auto"/>
                  <w:left w:val="single" w:sz="4" w:space="0" w:color="auto"/>
                  <w:bottom w:val="single" w:sz="4" w:space="0" w:color="auto"/>
                  <w:right w:val="single" w:sz="4" w:space="0" w:color="auto"/>
                </w:tcBorders>
              </w:tcPr>
              <w:p w14:paraId="3A9ECBD6" w14:textId="77777777" w:rsidR="00FB59A7" w:rsidRDefault="00CE69A2">
                <w:pPr>
                  <w:suppressAutoHyphens/>
                  <w:jc w:val="center"/>
                  <w:rPr>
                    <w:szCs w:val="24"/>
                    <w:lang w:eastAsia="ar-SA"/>
                  </w:rPr>
                </w:pPr>
                <w:r>
                  <w:rPr>
                    <w:szCs w:val="24"/>
                    <w:lang w:eastAsia="ar-SA"/>
                  </w:rPr>
                  <w:t>0,4(1)</w:t>
                </w:r>
              </w:p>
            </w:tc>
            <w:tc>
              <w:tcPr>
                <w:tcW w:w="1704" w:type="dxa"/>
                <w:tcBorders>
                  <w:top w:val="single" w:sz="4" w:space="0" w:color="auto"/>
                  <w:left w:val="single" w:sz="4" w:space="0" w:color="auto"/>
                  <w:bottom w:val="single" w:sz="4" w:space="0" w:color="auto"/>
                  <w:right w:val="single" w:sz="4" w:space="0" w:color="auto"/>
                </w:tcBorders>
              </w:tcPr>
              <w:p w14:paraId="78FEAFD3" w14:textId="77777777" w:rsidR="00FB59A7" w:rsidRDefault="00CE69A2">
                <w:pPr>
                  <w:suppressAutoHyphens/>
                  <w:jc w:val="center"/>
                  <w:rPr>
                    <w:szCs w:val="24"/>
                    <w:lang w:eastAsia="ar-SA"/>
                  </w:rPr>
                </w:pPr>
                <w:r>
                  <w:rPr>
                    <w:szCs w:val="24"/>
                    <w:lang w:eastAsia="ar-SA"/>
                  </w:rPr>
                  <w:t>0,4(1)</w:t>
                </w:r>
              </w:p>
            </w:tc>
          </w:tr>
          <w:tr w:rsidR="00FB59A7" w14:paraId="685879D9"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2F247136" w14:textId="77777777" w:rsidR="00FB59A7" w:rsidRDefault="00CE69A2">
                <w:pPr>
                  <w:suppressAutoHyphens/>
                  <w:rPr>
                    <w:szCs w:val="24"/>
                    <w:lang w:eastAsia="ar-SA"/>
                  </w:rPr>
                </w:pPr>
                <w:r>
                  <w:rPr>
                    <w:szCs w:val="24"/>
                    <w:lang w:eastAsia="ar-SA"/>
                  </w:rPr>
                  <w:t>2.</w:t>
                </w:r>
              </w:p>
            </w:tc>
            <w:tc>
              <w:tcPr>
                <w:tcW w:w="2213" w:type="dxa"/>
                <w:tcBorders>
                  <w:top w:val="single" w:sz="4" w:space="0" w:color="auto"/>
                  <w:left w:val="single" w:sz="4" w:space="0" w:color="auto"/>
                  <w:bottom w:val="single" w:sz="4" w:space="0" w:color="auto"/>
                  <w:right w:val="single" w:sz="4" w:space="0" w:color="auto"/>
                </w:tcBorders>
              </w:tcPr>
              <w:p w14:paraId="2417E6B5" w14:textId="77777777" w:rsidR="00FB59A7" w:rsidRDefault="00CE69A2">
                <w:pPr>
                  <w:suppressAutoHyphens/>
                  <w:rPr>
                    <w:bCs/>
                    <w:szCs w:val="24"/>
                    <w:lang w:eastAsia="ar-SA"/>
                  </w:rPr>
                </w:pPr>
                <w:r>
                  <w:rPr>
                    <w:bCs/>
                    <w:szCs w:val="24"/>
                    <w:lang w:eastAsia="ar-SA"/>
                  </w:rPr>
                  <w:t>Savitakiniai tinklai:</w:t>
                </w:r>
              </w:p>
            </w:tc>
            <w:tc>
              <w:tcPr>
                <w:tcW w:w="1418" w:type="dxa"/>
                <w:tcBorders>
                  <w:top w:val="single" w:sz="4" w:space="0" w:color="auto"/>
                  <w:left w:val="single" w:sz="4" w:space="0" w:color="auto"/>
                  <w:bottom w:val="single" w:sz="4" w:space="0" w:color="auto"/>
                  <w:right w:val="single" w:sz="4" w:space="0" w:color="auto"/>
                </w:tcBorders>
              </w:tcPr>
              <w:p w14:paraId="43FA692C" w14:textId="77777777" w:rsidR="00FB59A7" w:rsidRDefault="00FB59A7">
                <w:pPr>
                  <w:suppressAutoHyphens/>
                  <w:jc w:val="center"/>
                  <w:rPr>
                    <w:szCs w:val="24"/>
                    <w:lang w:eastAsia="ar-SA"/>
                  </w:rPr>
                </w:pPr>
              </w:p>
            </w:tc>
            <w:tc>
              <w:tcPr>
                <w:tcW w:w="1559" w:type="dxa"/>
                <w:tcBorders>
                  <w:top w:val="single" w:sz="4" w:space="0" w:color="auto"/>
                  <w:left w:val="single" w:sz="4" w:space="0" w:color="auto"/>
                  <w:bottom w:val="single" w:sz="4" w:space="0" w:color="auto"/>
                  <w:right w:val="single" w:sz="4" w:space="0" w:color="auto"/>
                </w:tcBorders>
              </w:tcPr>
              <w:p w14:paraId="78A19865" w14:textId="77777777" w:rsidR="00FB59A7" w:rsidRDefault="00FB59A7">
                <w:pPr>
                  <w:suppressAutoHyphens/>
                  <w:jc w:val="center"/>
                  <w:rPr>
                    <w:szCs w:val="24"/>
                    <w:lang w:eastAsia="ar-SA"/>
                  </w:rPr>
                </w:pPr>
              </w:p>
            </w:tc>
            <w:tc>
              <w:tcPr>
                <w:tcW w:w="2126" w:type="dxa"/>
                <w:tcBorders>
                  <w:top w:val="single" w:sz="4" w:space="0" w:color="auto"/>
                  <w:left w:val="single" w:sz="4" w:space="0" w:color="auto"/>
                  <w:bottom w:val="single" w:sz="4" w:space="0" w:color="auto"/>
                  <w:right w:val="single" w:sz="4" w:space="0" w:color="auto"/>
                </w:tcBorders>
              </w:tcPr>
              <w:p w14:paraId="6A604B9B" w14:textId="77777777" w:rsidR="00FB59A7" w:rsidRDefault="00FB59A7">
                <w:pPr>
                  <w:suppressAutoHyphens/>
                  <w:jc w:val="center"/>
                  <w:rPr>
                    <w:szCs w:val="24"/>
                    <w:lang w:eastAsia="ar-SA"/>
                  </w:rPr>
                </w:pPr>
              </w:p>
            </w:tc>
            <w:tc>
              <w:tcPr>
                <w:tcW w:w="1704" w:type="dxa"/>
                <w:tcBorders>
                  <w:top w:val="single" w:sz="4" w:space="0" w:color="auto"/>
                  <w:left w:val="single" w:sz="4" w:space="0" w:color="auto"/>
                  <w:bottom w:val="single" w:sz="4" w:space="0" w:color="auto"/>
                  <w:right w:val="single" w:sz="4" w:space="0" w:color="auto"/>
                </w:tcBorders>
              </w:tcPr>
              <w:p w14:paraId="0B416F53" w14:textId="77777777" w:rsidR="00FB59A7" w:rsidRDefault="00FB59A7">
                <w:pPr>
                  <w:suppressAutoHyphens/>
                  <w:jc w:val="center"/>
                  <w:rPr>
                    <w:szCs w:val="24"/>
                    <w:lang w:eastAsia="ar-SA"/>
                  </w:rPr>
                </w:pPr>
              </w:p>
            </w:tc>
          </w:tr>
          <w:tr w:rsidR="00FB59A7" w14:paraId="6AEFA34E"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25476A9A" w14:textId="77777777" w:rsidR="00FB59A7" w:rsidRDefault="00CE69A2">
                <w:pPr>
                  <w:suppressAutoHyphens/>
                  <w:rPr>
                    <w:szCs w:val="24"/>
                    <w:lang w:eastAsia="ar-SA"/>
                  </w:rPr>
                </w:pPr>
                <w:r>
                  <w:rPr>
                    <w:szCs w:val="24"/>
                    <w:lang w:eastAsia="ar-SA"/>
                  </w:rPr>
                  <w:t>2.1.</w:t>
                </w:r>
              </w:p>
            </w:tc>
            <w:tc>
              <w:tcPr>
                <w:tcW w:w="2213" w:type="dxa"/>
                <w:tcBorders>
                  <w:top w:val="single" w:sz="4" w:space="0" w:color="auto"/>
                  <w:left w:val="single" w:sz="4" w:space="0" w:color="auto"/>
                  <w:bottom w:val="single" w:sz="4" w:space="0" w:color="auto"/>
                  <w:right w:val="single" w:sz="4" w:space="0" w:color="auto"/>
                </w:tcBorders>
              </w:tcPr>
              <w:p w14:paraId="3FD15795" w14:textId="77777777" w:rsidR="00FB59A7" w:rsidRDefault="00CE69A2">
                <w:pPr>
                  <w:suppressAutoHyphens/>
                  <w:rPr>
                    <w:szCs w:val="24"/>
                    <w:lang w:eastAsia="ar-SA"/>
                  </w:rPr>
                </w:pPr>
                <w:r>
                  <w:rPr>
                    <w:szCs w:val="24"/>
                    <w:lang w:eastAsia="ar-SA"/>
                  </w:rPr>
                  <w:t>ūkinių nuotekų</w:t>
                </w:r>
              </w:p>
            </w:tc>
            <w:tc>
              <w:tcPr>
                <w:tcW w:w="1418" w:type="dxa"/>
                <w:tcBorders>
                  <w:top w:val="single" w:sz="4" w:space="0" w:color="auto"/>
                  <w:left w:val="single" w:sz="4" w:space="0" w:color="auto"/>
                  <w:bottom w:val="single" w:sz="4" w:space="0" w:color="auto"/>
                  <w:right w:val="single" w:sz="4" w:space="0" w:color="auto"/>
                </w:tcBorders>
              </w:tcPr>
              <w:p w14:paraId="5D19CD76" w14:textId="77777777" w:rsidR="00FB59A7" w:rsidRDefault="00CE69A2">
                <w:pPr>
                  <w:suppressAutoHyphens/>
                  <w:jc w:val="center"/>
                  <w:rPr>
                    <w:szCs w:val="24"/>
                    <w:lang w:eastAsia="ar-SA"/>
                  </w:rPr>
                </w:pPr>
                <w:r>
                  <w:rPr>
                    <w:szCs w:val="24"/>
                    <w:lang w:eastAsia="ar-SA"/>
                  </w:rPr>
                  <w:t>0,4(1)</w:t>
                </w:r>
              </w:p>
            </w:tc>
            <w:tc>
              <w:tcPr>
                <w:tcW w:w="1559" w:type="dxa"/>
                <w:tcBorders>
                  <w:top w:val="single" w:sz="4" w:space="0" w:color="auto"/>
                  <w:left w:val="single" w:sz="4" w:space="0" w:color="auto"/>
                  <w:bottom w:val="single" w:sz="4" w:space="0" w:color="auto"/>
                  <w:right w:val="single" w:sz="4" w:space="0" w:color="auto"/>
                </w:tcBorders>
              </w:tcPr>
              <w:p w14:paraId="41EC1C02" w14:textId="77777777" w:rsidR="00FB59A7" w:rsidRDefault="00CE69A2">
                <w:pPr>
                  <w:suppressAutoHyphens/>
                  <w:jc w:val="center"/>
                  <w:rPr>
                    <w:szCs w:val="24"/>
                    <w:lang w:eastAsia="ar-SA"/>
                  </w:rPr>
                </w:pPr>
                <w:r>
                  <w:rPr>
                    <w:szCs w:val="24"/>
                    <w:lang w:eastAsia="ar-SA"/>
                  </w:rPr>
                  <w:t>0,4(1)</w:t>
                </w:r>
              </w:p>
            </w:tc>
            <w:tc>
              <w:tcPr>
                <w:tcW w:w="2126" w:type="dxa"/>
                <w:tcBorders>
                  <w:top w:val="single" w:sz="4" w:space="0" w:color="auto"/>
                  <w:left w:val="single" w:sz="4" w:space="0" w:color="auto"/>
                  <w:bottom w:val="single" w:sz="4" w:space="0" w:color="auto"/>
                  <w:right w:val="single" w:sz="4" w:space="0" w:color="auto"/>
                </w:tcBorders>
              </w:tcPr>
              <w:p w14:paraId="19FB4109" w14:textId="77777777" w:rsidR="00FB59A7" w:rsidRDefault="00CE69A2">
                <w:pPr>
                  <w:suppressAutoHyphens/>
                  <w:jc w:val="center"/>
                  <w:rPr>
                    <w:szCs w:val="24"/>
                    <w:lang w:eastAsia="ar-SA"/>
                  </w:rPr>
                </w:pPr>
                <w:r>
                  <w:rPr>
                    <w:szCs w:val="24"/>
                    <w:lang w:eastAsia="ar-SA"/>
                  </w:rPr>
                  <w:t>0,4(1)</w:t>
                </w:r>
              </w:p>
            </w:tc>
            <w:tc>
              <w:tcPr>
                <w:tcW w:w="1704" w:type="dxa"/>
                <w:tcBorders>
                  <w:top w:val="single" w:sz="4" w:space="0" w:color="auto"/>
                  <w:left w:val="single" w:sz="4" w:space="0" w:color="auto"/>
                  <w:bottom w:val="single" w:sz="4" w:space="0" w:color="auto"/>
                  <w:right w:val="single" w:sz="4" w:space="0" w:color="auto"/>
                </w:tcBorders>
              </w:tcPr>
              <w:p w14:paraId="56FAB49C" w14:textId="77777777" w:rsidR="00FB59A7" w:rsidRDefault="00CE69A2">
                <w:pPr>
                  <w:suppressAutoHyphens/>
                  <w:jc w:val="center"/>
                  <w:rPr>
                    <w:szCs w:val="24"/>
                    <w:lang w:eastAsia="ar-SA"/>
                  </w:rPr>
                </w:pPr>
                <w:r>
                  <w:rPr>
                    <w:szCs w:val="24"/>
                    <w:lang w:eastAsia="ar-SA"/>
                  </w:rPr>
                  <w:t>0,4(1)</w:t>
                </w:r>
              </w:p>
            </w:tc>
          </w:tr>
          <w:tr w:rsidR="00FB59A7" w14:paraId="22BA5C1F"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0658D0FD" w14:textId="77777777" w:rsidR="00FB59A7" w:rsidRDefault="00CE69A2">
                <w:pPr>
                  <w:suppressAutoHyphens/>
                  <w:rPr>
                    <w:szCs w:val="24"/>
                    <w:lang w:eastAsia="ar-SA"/>
                  </w:rPr>
                </w:pPr>
                <w:r>
                  <w:rPr>
                    <w:szCs w:val="24"/>
                    <w:lang w:eastAsia="ar-SA"/>
                  </w:rPr>
                  <w:t>2.2.</w:t>
                </w:r>
              </w:p>
            </w:tc>
            <w:tc>
              <w:tcPr>
                <w:tcW w:w="2213" w:type="dxa"/>
                <w:tcBorders>
                  <w:top w:val="single" w:sz="4" w:space="0" w:color="auto"/>
                  <w:left w:val="single" w:sz="4" w:space="0" w:color="auto"/>
                  <w:bottom w:val="single" w:sz="4" w:space="0" w:color="auto"/>
                  <w:right w:val="single" w:sz="4" w:space="0" w:color="auto"/>
                </w:tcBorders>
              </w:tcPr>
              <w:p w14:paraId="185631E2" w14:textId="77777777" w:rsidR="00FB59A7" w:rsidRDefault="00CE69A2">
                <w:pPr>
                  <w:suppressAutoHyphens/>
                  <w:rPr>
                    <w:szCs w:val="24"/>
                    <w:lang w:eastAsia="ar-SA"/>
                  </w:rPr>
                </w:pPr>
                <w:r>
                  <w:rPr>
                    <w:szCs w:val="24"/>
                    <w:lang w:eastAsia="ar-SA"/>
                  </w:rPr>
                  <w:t>lietaus vandens</w:t>
                </w:r>
              </w:p>
            </w:tc>
            <w:tc>
              <w:tcPr>
                <w:tcW w:w="1418" w:type="dxa"/>
                <w:tcBorders>
                  <w:top w:val="single" w:sz="4" w:space="0" w:color="auto"/>
                  <w:left w:val="single" w:sz="4" w:space="0" w:color="auto"/>
                  <w:bottom w:val="single" w:sz="4" w:space="0" w:color="auto"/>
                  <w:right w:val="single" w:sz="4" w:space="0" w:color="auto"/>
                </w:tcBorders>
              </w:tcPr>
              <w:p w14:paraId="3DC478E1" w14:textId="77777777" w:rsidR="00FB59A7" w:rsidRDefault="00CE69A2">
                <w:pPr>
                  <w:suppressAutoHyphens/>
                  <w:jc w:val="center"/>
                  <w:rPr>
                    <w:szCs w:val="24"/>
                    <w:lang w:eastAsia="ar-SA"/>
                  </w:rPr>
                </w:pPr>
                <w:r>
                  <w:rPr>
                    <w:szCs w:val="24"/>
                    <w:lang w:eastAsia="ar-SA"/>
                  </w:rPr>
                  <w:t>0,4(1)</w:t>
                </w:r>
              </w:p>
            </w:tc>
            <w:tc>
              <w:tcPr>
                <w:tcW w:w="1559" w:type="dxa"/>
                <w:tcBorders>
                  <w:top w:val="single" w:sz="4" w:space="0" w:color="auto"/>
                  <w:left w:val="single" w:sz="4" w:space="0" w:color="auto"/>
                  <w:bottom w:val="single" w:sz="4" w:space="0" w:color="auto"/>
                  <w:right w:val="single" w:sz="4" w:space="0" w:color="auto"/>
                </w:tcBorders>
              </w:tcPr>
              <w:p w14:paraId="355E180C" w14:textId="77777777" w:rsidR="00FB59A7" w:rsidRDefault="00CE69A2">
                <w:pPr>
                  <w:suppressAutoHyphens/>
                  <w:jc w:val="center"/>
                  <w:rPr>
                    <w:szCs w:val="24"/>
                    <w:lang w:eastAsia="ar-SA"/>
                  </w:rPr>
                </w:pPr>
                <w:r>
                  <w:rPr>
                    <w:szCs w:val="24"/>
                    <w:lang w:eastAsia="ar-SA"/>
                  </w:rPr>
                  <w:t>0,4(1)</w:t>
                </w:r>
              </w:p>
            </w:tc>
            <w:tc>
              <w:tcPr>
                <w:tcW w:w="2126" w:type="dxa"/>
                <w:tcBorders>
                  <w:top w:val="single" w:sz="4" w:space="0" w:color="auto"/>
                  <w:left w:val="single" w:sz="4" w:space="0" w:color="auto"/>
                  <w:bottom w:val="single" w:sz="4" w:space="0" w:color="auto"/>
                  <w:right w:val="single" w:sz="4" w:space="0" w:color="auto"/>
                </w:tcBorders>
              </w:tcPr>
              <w:p w14:paraId="75CD42B2" w14:textId="77777777" w:rsidR="00FB59A7" w:rsidRDefault="00CE69A2">
                <w:pPr>
                  <w:suppressAutoHyphens/>
                  <w:jc w:val="center"/>
                  <w:rPr>
                    <w:szCs w:val="24"/>
                    <w:lang w:eastAsia="ar-SA"/>
                  </w:rPr>
                </w:pPr>
                <w:r>
                  <w:rPr>
                    <w:szCs w:val="24"/>
                    <w:lang w:eastAsia="ar-SA"/>
                  </w:rPr>
                  <w:t>0,4(1)</w:t>
                </w:r>
              </w:p>
            </w:tc>
            <w:tc>
              <w:tcPr>
                <w:tcW w:w="1704" w:type="dxa"/>
                <w:tcBorders>
                  <w:top w:val="single" w:sz="4" w:space="0" w:color="auto"/>
                  <w:left w:val="single" w:sz="4" w:space="0" w:color="auto"/>
                  <w:bottom w:val="single" w:sz="4" w:space="0" w:color="auto"/>
                  <w:right w:val="single" w:sz="4" w:space="0" w:color="auto"/>
                </w:tcBorders>
              </w:tcPr>
              <w:p w14:paraId="5E84ABA9" w14:textId="77777777" w:rsidR="00FB59A7" w:rsidRDefault="00CE69A2">
                <w:pPr>
                  <w:suppressAutoHyphens/>
                  <w:jc w:val="center"/>
                  <w:rPr>
                    <w:szCs w:val="24"/>
                    <w:lang w:eastAsia="ar-SA"/>
                  </w:rPr>
                </w:pPr>
                <w:r>
                  <w:rPr>
                    <w:szCs w:val="24"/>
                    <w:lang w:eastAsia="ar-SA"/>
                  </w:rPr>
                  <w:t>0,4(1)</w:t>
                </w:r>
              </w:p>
            </w:tc>
          </w:tr>
          <w:tr w:rsidR="00FB59A7" w14:paraId="02008FEC"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626CD00D" w14:textId="77777777" w:rsidR="00FB59A7" w:rsidRDefault="00CE69A2">
                <w:pPr>
                  <w:suppressAutoHyphens/>
                  <w:rPr>
                    <w:szCs w:val="24"/>
                    <w:lang w:eastAsia="ar-SA"/>
                  </w:rPr>
                </w:pPr>
                <w:r>
                  <w:rPr>
                    <w:szCs w:val="24"/>
                    <w:lang w:eastAsia="ar-SA"/>
                  </w:rPr>
                  <w:t>2.3.</w:t>
                </w:r>
              </w:p>
            </w:tc>
            <w:tc>
              <w:tcPr>
                <w:tcW w:w="2213" w:type="dxa"/>
                <w:tcBorders>
                  <w:top w:val="single" w:sz="4" w:space="0" w:color="auto"/>
                  <w:left w:val="single" w:sz="4" w:space="0" w:color="auto"/>
                  <w:bottom w:val="single" w:sz="4" w:space="0" w:color="auto"/>
                  <w:right w:val="single" w:sz="4" w:space="0" w:color="auto"/>
                </w:tcBorders>
              </w:tcPr>
              <w:p w14:paraId="037664CF" w14:textId="77777777" w:rsidR="00FB59A7" w:rsidRDefault="00CE69A2">
                <w:pPr>
                  <w:suppressAutoHyphens/>
                  <w:rPr>
                    <w:szCs w:val="24"/>
                    <w:lang w:eastAsia="ar-SA"/>
                  </w:rPr>
                </w:pPr>
                <w:r>
                  <w:rPr>
                    <w:szCs w:val="24"/>
                    <w:lang w:eastAsia="ar-SA"/>
                  </w:rPr>
                  <w:t>lauko drenažo</w:t>
                </w:r>
              </w:p>
            </w:tc>
            <w:tc>
              <w:tcPr>
                <w:tcW w:w="1418" w:type="dxa"/>
                <w:tcBorders>
                  <w:top w:val="single" w:sz="4" w:space="0" w:color="auto"/>
                  <w:left w:val="single" w:sz="4" w:space="0" w:color="auto"/>
                  <w:bottom w:val="single" w:sz="4" w:space="0" w:color="auto"/>
                  <w:right w:val="single" w:sz="4" w:space="0" w:color="auto"/>
                </w:tcBorders>
              </w:tcPr>
              <w:p w14:paraId="700603C2" w14:textId="77777777" w:rsidR="00FB59A7" w:rsidRDefault="00CE69A2">
                <w:pPr>
                  <w:suppressAutoHyphens/>
                  <w:jc w:val="center"/>
                  <w:rPr>
                    <w:szCs w:val="24"/>
                    <w:lang w:eastAsia="ar-SA"/>
                  </w:rPr>
                </w:pPr>
                <w:r>
                  <w:rPr>
                    <w:szCs w:val="24"/>
                    <w:lang w:eastAsia="ar-SA"/>
                  </w:rPr>
                  <w:t>0,4</w:t>
                </w:r>
              </w:p>
            </w:tc>
            <w:tc>
              <w:tcPr>
                <w:tcW w:w="1559" w:type="dxa"/>
                <w:tcBorders>
                  <w:top w:val="single" w:sz="4" w:space="0" w:color="auto"/>
                  <w:left w:val="single" w:sz="4" w:space="0" w:color="auto"/>
                  <w:bottom w:val="single" w:sz="4" w:space="0" w:color="auto"/>
                  <w:right w:val="single" w:sz="4" w:space="0" w:color="auto"/>
                </w:tcBorders>
              </w:tcPr>
              <w:p w14:paraId="31CB09E9" w14:textId="77777777" w:rsidR="00FB59A7" w:rsidRDefault="00CE69A2">
                <w:pPr>
                  <w:suppressAutoHyphens/>
                  <w:jc w:val="center"/>
                  <w:rPr>
                    <w:szCs w:val="24"/>
                    <w:lang w:eastAsia="ar-SA"/>
                  </w:rPr>
                </w:pPr>
                <w:r>
                  <w:rPr>
                    <w:szCs w:val="24"/>
                    <w:lang w:eastAsia="ar-SA"/>
                  </w:rPr>
                  <w:t>0,4</w:t>
                </w:r>
              </w:p>
            </w:tc>
            <w:tc>
              <w:tcPr>
                <w:tcW w:w="2126" w:type="dxa"/>
                <w:tcBorders>
                  <w:top w:val="single" w:sz="4" w:space="0" w:color="auto"/>
                  <w:left w:val="single" w:sz="4" w:space="0" w:color="auto"/>
                  <w:bottom w:val="single" w:sz="4" w:space="0" w:color="auto"/>
                  <w:right w:val="single" w:sz="4" w:space="0" w:color="auto"/>
                </w:tcBorders>
              </w:tcPr>
              <w:p w14:paraId="554800CA" w14:textId="77777777" w:rsidR="00FB59A7" w:rsidRDefault="00CE69A2">
                <w:pPr>
                  <w:suppressAutoHyphens/>
                  <w:jc w:val="center"/>
                  <w:rPr>
                    <w:szCs w:val="24"/>
                    <w:lang w:eastAsia="ar-SA"/>
                  </w:rPr>
                </w:pPr>
                <w:r>
                  <w:rPr>
                    <w:szCs w:val="24"/>
                    <w:lang w:eastAsia="ar-SA"/>
                  </w:rPr>
                  <w:t>0,4</w:t>
                </w:r>
              </w:p>
            </w:tc>
            <w:tc>
              <w:tcPr>
                <w:tcW w:w="1704" w:type="dxa"/>
                <w:tcBorders>
                  <w:top w:val="single" w:sz="4" w:space="0" w:color="auto"/>
                  <w:left w:val="single" w:sz="4" w:space="0" w:color="auto"/>
                  <w:bottom w:val="single" w:sz="4" w:space="0" w:color="auto"/>
                  <w:right w:val="single" w:sz="4" w:space="0" w:color="auto"/>
                </w:tcBorders>
              </w:tcPr>
              <w:p w14:paraId="46533AB8" w14:textId="77777777" w:rsidR="00FB59A7" w:rsidRDefault="00CE69A2">
                <w:pPr>
                  <w:suppressAutoHyphens/>
                  <w:jc w:val="center"/>
                  <w:rPr>
                    <w:szCs w:val="24"/>
                    <w:lang w:eastAsia="ar-SA"/>
                  </w:rPr>
                </w:pPr>
                <w:r>
                  <w:rPr>
                    <w:szCs w:val="24"/>
                    <w:lang w:eastAsia="ar-SA"/>
                  </w:rPr>
                  <w:t>0,4</w:t>
                </w:r>
              </w:p>
            </w:tc>
          </w:tr>
          <w:tr w:rsidR="00FB59A7" w14:paraId="6C8A4C5B"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6A9DF380" w14:textId="77777777" w:rsidR="00FB59A7" w:rsidRDefault="00CE69A2">
                <w:pPr>
                  <w:suppressAutoHyphens/>
                  <w:rPr>
                    <w:szCs w:val="24"/>
                    <w:lang w:eastAsia="ar-SA"/>
                  </w:rPr>
                </w:pPr>
                <w:r>
                  <w:rPr>
                    <w:szCs w:val="24"/>
                    <w:lang w:eastAsia="ar-SA"/>
                  </w:rPr>
                  <w:t>3.</w:t>
                </w:r>
              </w:p>
            </w:tc>
            <w:tc>
              <w:tcPr>
                <w:tcW w:w="2213" w:type="dxa"/>
                <w:tcBorders>
                  <w:top w:val="single" w:sz="4" w:space="0" w:color="auto"/>
                  <w:left w:val="single" w:sz="4" w:space="0" w:color="auto"/>
                  <w:bottom w:val="single" w:sz="4" w:space="0" w:color="auto"/>
                  <w:right w:val="single" w:sz="4" w:space="0" w:color="auto"/>
                </w:tcBorders>
              </w:tcPr>
              <w:p w14:paraId="48935A21" w14:textId="77777777" w:rsidR="00FB59A7" w:rsidRDefault="00CE69A2">
                <w:pPr>
                  <w:suppressAutoHyphens/>
                  <w:rPr>
                    <w:bCs/>
                    <w:szCs w:val="24"/>
                    <w:lang w:eastAsia="ar-SA"/>
                  </w:rPr>
                </w:pPr>
                <w:proofErr w:type="spellStart"/>
                <w:r>
                  <w:rPr>
                    <w:bCs/>
                    <w:szCs w:val="24"/>
                    <w:lang w:eastAsia="ar-SA"/>
                  </w:rPr>
                  <w:t>Šilumotiekis</w:t>
                </w:r>
                <w:proofErr w:type="spellEnd"/>
                <w:r>
                  <w:rPr>
                    <w:bCs/>
                    <w:szCs w:val="24"/>
                    <w:lang w:eastAsia="ar-SA"/>
                  </w:rPr>
                  <w:t>:</w:t>
                </w:r>
              </w:p>
            </w:tc>
            <w:tc>
              <w:tcPr>
                <w:tcW w:w="1418" w:type="dxa"/>
                <w:tcBorders>
                  <w:top w:val="single" w:sz="4" w:space="0" w:color="auto"/>
                  <w:left w:val="single" w:sz="4" w:space="0" w:color="auto"/>
                  <w:bottom w:val="single" w:sz="4" w:space="0" w:color="auto"/>
                  <w:right w:val="single" w:sz="4" w:space="0" w:color="auto"/>
                </w:tcBorders>
              </w:tcPr>
              <w:p w14:paraId="57F592A8" w14:textId="77777777" w:rsidR="00FB59A7" w:rsidRDefault="00FB59A7">
                <w:pPr>
                  <w:suppressAutoHyphens/>
                  <w:jc w:val="center"/>
                  <w:rPr>
                    <w:szCs w:val="24"/>
                    <w:lang w:eastAsia="ar-SA"/>
                  </w:rPr>
                </w:pPr>
              </w:p>
            </w:tc>
            <w:tc>
              <w:tcPr>
                <w:tcW w:w="1559" w:type="dxa"/>
                <w:tcBorders>
                  <w:top w:val="single" w:sz="4" w:space="0" w:color="auto"/>
                  <w:left w:val="single" w:sz="4" w:space="0" w:color="auto"/>
                  <w:bottom w:val="single" w:sz="4" w:space="0" w:color="auto"/>
                  <w:right w:val="single" w:sz="4" w:space="0" w:color="auto"/>
                </w:tcBorders>
              </w:tcPr>
              <w:p w14:paraId="03081BBD" w14:textId="77777777" w:rsidR="00FB59A7" w:rsidRDefault="00FB59A7">
                <w:pPr>
                  <w:suppressAutoHyphens/>
                  <w:jc w:val="center"/>
                  <w:rPr>
                    <w:szCs w:val="24"/>
                    <w:lang w:eastAsia="ar-SA"/>
                  </w:rPr>
                </w:pPr>
              </w:p>
            </w:tc>
            <w:tc>
              <w:tcPr>
                <w:tcW w:w="2126" w:type="dxa"/>
                <w:tcBorders>
                  <w:top w:val="single" w:sz="4" w:space="0" w:color="auto"/>
                  <w:left w:val="single" w:sz="4" w:space="0" w:color="auto"/>
                  <w:bottom w:val="single" w:sz="4" w:space="0" w:color="auto"/>
                  <w:right w:val="single" w:sz="4" w:space="0" w:color="auto"/>
                </w:tcBorders>
              </w:tcPr>
              <w:p w14:paraId="691CD9EE" w14:textId="77777777" w:rsidR="00FB59A7" w:rsidRDefault="00FB59A7">
                <w:pPr>
                  <w:suppressAutoHyphens/>
                  <w:jc w:val="center"/>
                  <w:rPr>
                    <w:szCs w:val="24"/>
                    <w:lang w:eastAsia="ar-SA"/>
                  </w:rPr>
                </w:pPr>
              </w:p>
            </w:tc>
            <w:tc>
              <w:tcPr>
                <w:tcW w:w="1704" w:type="dxa"/>
                <w:tcBorders>
                  <w:top w:val="single" w:sz="4" w:space="0" w:color="auto"/>
                  <w:left w:val="single" w:sz="4" w:space="0" w:color="auto"/>
                  <w:bottom w:val="single" w:sz="4" w:space="0" w:color="auto"/>
                  <w:right w:val="single" w:sz="4" w:space="0" w:color="auto"/>
                </w:tcBorders>
              </w:tcPr>
              <w:p w14:paraId="12E1691E" w14:textId="77777777" w:rsidR="00FB59A7" w:rsidRDefault="00FB59A7">
                <w:pPr>
                  <w:suppressAutoHyphens/>
                  <w:jc w:val="center"/>
                  <w:rPr>
                    <w:szCs w:val="24"/>
                    <w:lang w:eastAsia="ar-SA"/>
                  </w:rPr>
                </w:pPr>
              </w:p>
            </w:tc>
          </w:tr>
          <w:tr w:rsidR="00FB59A7" w14:paraId="373E8FE6"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10A04290" w14:textId="77777777" w:rsidR="00FB59A7" w:rsidRDefault="00CE69A2">
                <w:pPr>
                  <w:suppressAutoHyphens/>
                  <w:rPr>
                    <w:szCs w:val="24"/>
                    <w:lang w:eastAsia="ar-SA"/>
                  </w:rPr>
                </w:pPr>
                <w:r>
                  <w:rPr>
                    <w:szCs w:val="24"/>
                    <w:lang w:eastAsia="ar-SA"/>
                  </w:rPr>
                  <w:t>3.1.</w:t>
                </w:r>
              </w:p>
            </w:tc>
            <w:tc>
              <w:tcPr>
                <w:tcW w:w="2213" w:type="dxa"/>
                <w:tcBorders>
                  <w:top w:val="single" w:sz="4" w:space="0" w:color="auto"/>
                  <w:left w:val="single" w:sz="4" w:space="0" w:color="auto"/>
                  <w:bottom w:val="single" w:sz="4" w:space="0" w:color="auto"/>
                  <w:right w:val="single" w:sz="4" w:space="0" w:color="auto"/>
                </w:tcBorders>
              </w:tcPr>
              <w:p w14:paraId="6F263965" w14:textId="77777777" w:rsidR="00FB59A7" w:rsidRDefault="00CE69A2">
                <w:pPr>
                  <w:suppressAutoHyphens/>
                  <w:rPr>
                    <w:szCs w:val="24"/>
                    <w:lang w:eastAsia="ar-SA"/>
                  </w:rPr>
                </w:pPr>
                <w:proofErr w:type="spellStart"/>
                <w:r>
                  <w:rPr>
                    <w:szCs w:val="24"/>
                    <w:lang w:eastAsia="ar-SA"/>
                  </w:rPr>
                  <w:t>bekanalis</w:t>
                </w:r>
                <w:proofErr w:type="spellEnd"/>
              </w:p>
            </w:tc>
            <w:tc>
              <w:tcPr>
                <w:tcW w:w="1418" w:type="dxa"/>
                <w:tcBorders>
                  <w:top w:val="single" w:sz="4" w:space="0" w:color="auto"/>
                  <w:left w:val="single" w:sz="4" w:space="0" w:color="auto"/>
                  <w:bottom w:val="single" w:sz="4" w:space="0" w:color="auto"/>
                  <w:right w:val="single" w:sz="4" w:space="0" w:color="auto"/>
                </w:tcBorders>
              </w:tcPr>
              <w:p w14:paraId="2874C28A" w14:textId="77777777" w:rsidR="00FB59A7" w:rsidRDefault="00CE69A2">
                <w:pPr>
                  <w:suppressAutoHyphens/>
                  <w:jc w:val="center"/>
                  <w:rPr>
                    <w:szCs w:val="24"/>
                    <w:lang w:eastAsia="ar-SA"/>
                  </w:rPr>
                </w:pPr>
                <w:r>
                  <w:rPr>
                    <w:szCs w:val="24"/>
                    <w:lang w:eastAsia="ar-SA"/>
                  </w:rPr>
                  <w:t>0,2</w:t>
                </w:r>
              </w:p>
            </w:tc>
            <w:tc>
              <w:tcPr>
                <w:tcW w:w="1559" w:type="dxa"/>
                <w:tcBorders>
                  <w:top w:val="single" w:sz="4" w:space="0" w:color="auto"/>
                  <w:left w:val="single" w:sz="4" w:space="0" w:color="auto"/>
                  <w:bottom w:val="single" w:sz="4" w:space="0" w:color="auto"/>
                  <w:right w:val="single" w:sz="4" w:space="0" w:color="auto"/>
                </w:tcBorders>
              </w:tcPr>
              <w:p w14:paraId="225802E0" w14:textId="77777777" w:rsidR="00FB59A7" w:rsidRDefault="00CE69A2">
                <w:pPr>
                  <w:suppressAutoHyphens/>
                  <w:jc w:val="center"/>
                  <w:rPr>
                    <w:szCs w:val="24"/>
                    <w:lang w:eastAsia="ar-SA"/>
                  </w:rPr>
                </w:pPr>
                <w:r>
                  <w:rPr>
                    <w:szCs w:val="24"/>
                    <w:lang w:eastAsia="ar-SA"/>
                  </w:rPr>
                  <w:t>0,4</w:t>
                </w:r>
              </w:p>
            </w:tc>
            <w:tc>
              <w:tcPr>
                <w:tcW w:w="2126" w:type="dxa"/>
                <w:tcBorders>
                  <w:top w:val="single" w:sz="4" w:space="0" w:color="auto"/>
                  <w:left w:val="single" w:sz="4" w:space="0" w:color="auto"/>
                  <w:bottom w:val="single" w:sz="4" w:space="0" w:color="auto"/>
                  <w:right w:val="single" w:sz="4" w:space="0" w:color="auto"/>
                </w:tcBorders>
              </w:tcPr>
              <w:p w14:paraId="2572FD94" w14:textId="77777777" w:rsidR="00FB59A7" w:rsidRDefault="00CE69A2">
                <w:pPr>
                  <w:suppressAutoHyphens/>
                  <w:jc w:val="center"/>
                  <w:rPr>
                    <w:szCs w:val="24"/>
                    <w:lang w:eastAsia="ar-SA"/>
                  </w:rPr>
                </w:pPr>
                <w:r>
                  <w:rPr>
                    <w:szCs w:val="24"/>
                    <w:lang w:eastAsia="ar-SA"/>
                  </w:rPr>
                  <w:t>0,4(1)</w:t>
                </w:r>
              </w:p>
            </w:tc>
            <w:tc>
              <w:tcPr>
                <w:tcW w:w="1704" w:type="dxa"/>
                <w:tcBorders>
                  <w:top w:val="single" w:sz="4" w:space="0" w:color="auto"/>
                  <w:left w:val="single" w:sz="4" w:space="0" w:color="auto"/>
                  <w:bottom w:val="single" w:sz="4" w:space="0" w:color="auto"/>
                  <w:right w:val="single" w:sz="4" w:space="0" w:color="auto"/>
                </w:tcBorders>
              </w:tcPr>
              <w:p w14:paraId="4776E511" w14:textId="77777777" w:rsidR="00FB59A7" w:rsidRDefault="00CE69A2">
                <w:pPr>
                  <w:suppressAutoHyphens/>
                  <w:jc w:val="center"/>
                  <w:rPr>
                    <w:szCs w:val="24"/>
                    <w:lang w:eastAsia="ar-SA"/>
                  </w:rPr>
                </w:pPr>
                <w:r>
                  <w:rPr>
                    <w:szCs w:val="24"/>
                    <w:lang w:eastAsia="ar-SA"/>
                  </w:rPr>
                  <w:t>0,4(1)</w:t>
                </w:r>
              </w:p>
            </w:tc>
          </w:tr>
          <w:tr w:rsidR="00FB59A7" w14:paraId="0B1D4FC8"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76233268" w14:textId="77777777" w:rsidR="00FB59A7" w:rsidRDefault="00CE69A2">
                <w:pPr>
                  <w:suppressAutoHyphens/>
                  <w:rPr>
                    <w:szCs w:val="24"/>
                    <w:lang w:eastAsia="ar-SA"/>
                  </w:rPr>
                </w:pPr>
                <w:r>
                  <w:rPr>
                    <w:szCs w:val="24"/>
                    <w:lang w:eastAsia="ar-SA"/>
                  </w:rPr>
                  <w:t>3.2.</w:t>
                </w:r>
              </w:p>
            </w:tc>
            <w:tc>
              <w:tcPr>
                <w:tcW w:w="2213" w:type="dxa"/>
                <w:tcBorders>
                  <w:top w:val="single" w:sz="4" w:space="0" w:color="auto"/>
                  <w:left w:val="single" w:sz="4" w:space="0" w:color="auto"/>
                  <w:bottom w:val="single" w:sz="4" w:space="0" w:color="auto"/>
                  <w:right w:val="single" w:sz="4" w:space="0" w:color="auto"/>
                </w:tcBorders>
              </w:tcPr>
              <w:p w14:paraId="3F51C767" w14:textId="77777777" w:rsidR="00FB59A7" w:rsidRDefault="00CE69A2">
                <w:pPr>
                  <w:suppressAutoHyphens/>
                  <w:rPr>
                    <w:szCs w:val="24"/>
                    <w:lang w:eastAsia="ar-SA"/>
                  </w:rPr>
                </w:pPr>
                <w:r>
                  <w:rPr>
                    <w:szCs w:val="24"/>
                    <w:lang w:eastAsia="ar-SA"/>
                  </w:rPr>
                  <w:t>kanaluose (nuo kanalo krašto)</w:t>
                </w:r>
              </w:p>
            </w:tc>
            <w:tc>
              <w:tcPr>
                <w:tcW w:w="1418" w:type="dxa"/>
                <w:tcBorders>
                  <w:top w:val="single" w:sz="4" w:space="0" w:color="auto"/>
                  <w:left w:val="single" w:sz="4" w:space="0" w:color="auto"/>
                  <w:bottom w:val="single" w:sz="4" w:space="0" w:color="auto"/>
                  <w:right w:val="single" w:sz="4" w:space="0" w:color="auto"/>
                </w:tcBorders>
              </w:tcPr>
              <w:p w14:paraId="3F5B8B91" w14:textId="77777777" w:rsidR="00FB59A7" w:rsidRDefault="00CE69A2">
                <w:pPr>
                  <w:suppressAutoHyphens/>
                  <w:jc w:val="center"/>
                  <w:rPr>
                    <w:szCs w:val="24"/>
                    <w:lang w:eastAsia="ar-SA"/>
                  </w:rPr>
                </w:pPr>
                <w:r>
                  <w:rPr>
                    <w:szCs w:val="24"/>
                    <w:lang w:eastAsia="ar-SA"/>
                  </w:rPr>
                  <w:t>0,4</w:t>
                </w:r>
              </w:p>
            </w:tc>
            <w:tc>
              <w:tcPr>
                <w:tcW w:w="1559" w:type="dxa"/>
                <w:tcBorders>
                  <w:top w:val="single" w:sz="4" w:space="0" w:color="auto"/>
                  <w:left w:val="single" w:sz="4" w:space="0" w:color="auto"/>
                  <w:bottom w:val="single" w:sz="4" w:space="0" w:color="auto"/>
                  <w:right w:val="single" w:sz="4" w:space="0" w:color="auto"/>
                </w:tcBorders>
              </w:tcPr>
              <w:p w14:paraId="360608A7" w14:textId="77777777" w:rsidR="00FB59A7" w:rsidRDefault="00CE69A2">
                <w:pPr>
                  <w:suppressAutoHyphens/>
                  <w:jc w:val="center"/>
                  <w:rPr>
                    <w:szCs w:val="24"/>
                    <w:lang w:eastAsia="ar-SA"/>
                  </w:rPr>
                </w:pPr>
                <w:r>
                  <w:rPr>
                    <w:szCs w:val="24"/>
                    <w:lang w:eastAsia="ar-SA"/>
                  </w:rPr>
                  <w:t>0,2</w:t>
                </w:r>
              </w:p>
            </w:tc>
            <w:tc>
              <w:tcPr>
                <w:tcW w:w="2126" w:type="dxa"/>
                <w:tcBorders>
                  <w:top w:val="single" w:sz="4" w:space="0" w:color="auto"/>
                  <w:left w:val="single" w:sz="4" w:space="0" w:color="auto"/>
                  <w:bottom w:val="single" w:sz="4" w:space="0" w:color="auto"/>
                  <w:right w:val="single" w:sz="4" w:space="0" w:color="auto"/>
                </w:tcBorders>
              </w:tcPr>
              <w:p w14:paraId="2086B361" w14:textId="77777777" w:rsidR="00FB59A7" w:rsidRDefault="00CE69A2">
                <w:pPr>
                  <w:suppressAutoHyphens/>
                  <w:jc w:val="center"/>
                  <w:rPr>
                    <w:szCs w:val="24"/>
                    <w:lang w:eastAsia="ar-SA"/>
                  </w:rPr>
                </w:pPr>
                <w:r>
                  <w:rPr>
                    <w:szCs w:val="24"/>
                    <w:lang w:eastAsia="ar-SA"/>
                  </w:rPr>
                  <w:t>0,4(1)</w:t>
                </w:r>
              </w:p>
            </w:tc>
            <w:tc>
              <w:tcPr>
                <w:tcW w:w="1704" w:type="dxa"/>
                <w:tcBorders>
                  <w:top w:val="single" w:sz="4" w:space="0" w:color="auto"/>
                  <w:left w:val="single" w:sz="4" w:space="0" w:color="auto"/>
                  <w:bottom w:val="single" w:sz="4" w:space="0" w:color="auto"/>
                  <w:right w:val="single" w:sz="4" w:space="0" w:color="auto"/>
                </w:tcBorders>
              </w:tcPr>
              <w:p w14:paraId="6A9C595E" w14:textId="77777777" w:rsidR="00FB59A7" w:rsidRDefault="00CE69A2">
                <w:pPr>
                  <w:suppressAutoHyphens/>
                  <w:jc w:val="center"/>
                  <w:rPr>
                    <w:szCs w:val="24"/>
                    <w:lang w:eastAsia="ar-SA"/>
                  </w:rPr>
                </w:pPr>
                <w:r>
                  <w:rPr>
                    <w:szCs w:val="24"/>
                    <w:lang w:eastAsia="ar-SA"/>
                  </w:rPr>
                  <w:t>0,4(1)</w:t>
                </w:r>
              </w:p>
            </w:tc>
          </w:tr>
          <w:tr w:rsidR="00FB59A7" w14:paraId="0E93059C"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7E8A5CF5" w14:textId="77777777" w:rsidR="00FB59A7" w:rsidRDefault="00CE69A2">
                <w:pPr>
                  <w:suppressAutoHyphens/>
                  <w:rPr>
                    <w:bCs/>
                    <w:szCs w:val="24"/>
                    <w:lang w:eastAsia="ar-SA"/>
                  </w:rPr>
                </w:pPr>
                <w:r>
                  <w:rPr>
                    <w:bCs/>
                    <w:szCs w:val="24"/>
                    <w:lang w:eastAsia="ar-SA"/>
                  </w:rPr>
                  <w:t>4.</w:t>
                </w:r>
              </w:p>
            </w:tc>
            <w:tc>
              <w:tcPr>
                <w:tcW w:w="2213" w:type="dxa"/>
                <w:tcBorders>
                  <w:top w:val="single" w:sz="4" w:space="0" w:color="auto"/>
                  <w:left w:val="single" w:sz="4" w:space="0" w:color="auto"/>
                  <w:bottom w:val="single" w:sz="4" w:space="0" w:color="auto"/>
                  <w:right w:val="single" w:sz="4" w:space="0" w:color="auto"/>
                </w:tcBorders>
              </w:tcPr>
              <w:p w14:paraId="1D1D10C7" w14:textId="77777777" w:rsidR="00FB59A7" w:rsidRDefault="00CE69A2">
                <w:pPr>
                  <w:suppressAutoHyphens/>
                  <w:rPr>
                    <w:bCs/>
                    <w:szCs w:val="24"/>
                    <w:lang w:eastAsia="ar-SA"/>
                  </w:rPr>
                </w:pPr>
                <w:r>
                  <w:rPr>
                    <w:bCs/>
                    <w:szCs w:val="24"/>
                    <w:lang w:eastAsia="ar-SA"/>
                  </w:rPr>
                  <w:t xml:space="preserve">Atliekų </w:t>
                </w:r>
                <w:proofErr w:type="spellStart"/>
                <w:r>
                  <w:rPr>
                    <w:bCs/>
                    <w:szCs w:val="24"/>
                    <w:lang w:eastAsia="ar-SA"/>
                  </w:rPr>
                  <w:t>pneumovamzdynai</w:t>
                </w:r>
                <w:proofErr w:type="spellEnd"/>
              </w:p>
            </w:tc>
            <w:tc>
              <w:tcPr>
                <w:tcW w:w="1418" w:type="dxa"/>
                <w:tcBorders>
                  <w:top w:val="single" w:sz="4" w:space="0" w:color="auto"/>
                  <w:left w:val="single" w:sz="4" w:space="0" w:color="auto"/>
                  <w:bottom w:val="single" w:sz="4" w:space="0" w:color="auto"/>
                  <w:right w:val="single" w:sz="4" w:space="0" w:color="auto"/>
                </w:tcBorders>
              </w:tcPr>
              <w:p w14:paraId="7F1959D0" w14:textId="77777777" w:rsidR="00FB59A7" w:rsidRDefault="00CE69A2">
                <w:pPr>
                  <w:suppressAutoHyphens/>
                  <w:jc w:val="center"/>
                  <w:rPr>
                    <w:szCs w:val="24"/>
                    <w:lang w:eastAsia="ar-SA"/>
                  </w:rPr>
                </w:pPr>
                <w:r>
                  <w:rPr>
                    <w:szCs w:val="24"/>
                    <w:lang w:eastAsia="ar-SA"/>
                  </w:rPr>
                  <w:t>0,4(1)</w:t>
                </w:r>
              </w:p>
            </w:tc>
            <w:tc>
              <w:tcPr>
                <w:tcW w:w="1559" w:type="dxa"/>
                <w:tcBorders>
                  <w:top w:val="single" w:sz="4" w:space="0" w:color="auto"/>
                  <w:left w:val="single" w:sz="4" w:space="0" w:color="auto"/>
                  <w:bottom w:val="single" w:sz="4" w:space="0" w:color="auto"/>
                  <w:right w:val="single" w:sz="4" w:space="0" w:color="auto"/>
                </w:tcBorders>
              </w:tcPr>
              <w:p w14:paraId="0A977142" w14:textId="77777777" w:rsidR="00FB59A7" w:rsidRDefault="00CE69A2">
                <w:pPr>
                  <w:suppressAutoHyphens/>
                  <w:jc w:val="center"/>
                  <w:rPr>
                    <w:szCs w:val="24"/>
                    <w:lang w:eastAsia="ar-SA"/>
                  </w:rPr>
                </w:pPr>
                <w:r>
                  <w:rPr>
                    <w:szCs w:val="24"/>
                    <w:lang w:eastAsia="ar-SA"/>
                  </w:rPr>
                  <w:t>0,4(1)</w:t>
                </w:r>
              </w:p>
            </w:tc>
            <w:tc>
              <w:tcPr>
                <w:tcW w:w="2126" w:type="dxa"/>
                <w:tcBorders>
                  <w:top w:val="single" w:sz="4" w:space="0" w:color="auto"/>
                  <w:left w:val="single" w:sz="4" w:space="0" w:color="auto"/>
                  <w:bottom w:val="single" w:sz="4" w:space="0" w:color="auto"/>
                  <w:right w:val="single" w:sz="4" w:space="0" w:color="auto"/>
                </w:tcBorders>
              </w:tcPr>
              <w:p w14:paraId="6EE0ABA5" w14:textId="77777777" w:rsidR="00FB59A7" w:rsidRDefault="00CE69A2">
                <w:pPr>
                  <w:suppressAutoHyphens/>
                  <w:jc w:val="center"/>
                  <w:rPr>
                    <w:szCs w:val="24"/>
                    <w:lang w:eastAsia="ar-SA"/>
                  </w:rPr>
                </w:pPr>
                <w:r>
                  <w:rPr>
                    <w:szCs w:val="24"/>
                    <w:lang w:eastAsia="ar-SA"/>
                  </w:rPr>
                  <w:t>0,4(1)</w:t>
                </w:r>
              </w:p>
            </w:tc>
            <w:tc>
              <w:tcPr>
                <w:tcW w:w="1704" w:type="dxa"/>
                <w:tcBorders>
                  <w:top w:val="single" w:sz="4" w:space="0" w:color="auto"/>
                  <w:left w:val="single" w:sz="4" w:space="0" w:color="auto"/>
                  <w:bottom w:val="single" w:sz="4" w:space="0" w:color="auto"/>
                  <w:right w:val="single" w:sz="4" w:space="0" w:color="auto"/>
                </w:tcBorders>
              </w:tcPr>
              <w:p w14:paraId="3C25BB66" w14:textId="77777777" w:rsidR="00FB59A7" w:rsidRDefault="00CE69A2">
                <w:pPr>
                  <w:suppressAutoHyphens/>
                  <w:jc w:val="center"/>
                  <w:rPr>
                    <w:szCs w:val="24"/>
                    <w:lang w:eastAsia="ar-SA"/>
                  </w:rPr>
                </w:pPr>
                <w:r>
                  <w:rPr>
                    <w:szCs w:val="24"/>
                    <w:lang w:eastAsia="ar-SA"/>
                  </w:rPr>
                  <w:t>0,4(1)</w:t>
                </w:r>
              </w:p>
            </w:tc>
          </w:tr>
          <w:tr w:rsidR="00FB59A7" w14:paraId="77FB88CD" w14:textId="77777777">
            <w:trPr>
              <w:cantSplit/>
              <w:trHeight w:val="20"/>
            </w:trPr>
            <w:tc>
              <w:tcPr>
                <w:tcW w:w="617" w:type="dxa"/>
                <w:tcBorders>
                  <w:top w:val="single" w:sz="4" w:space="0" w:color="auto"/>
                  <w:left w:val="single" w:sz="4" w:space="0" w:color="auto"/>
                  <w:bottom w:val="single" w:sz="4" w:space="0" w:color="auto"/>
                  <w:right w:val="single" w:sz="4" w:space="0" w:color="auto"/>
                </w:tcBorders>
              </w:tcPr>
              <w:p w14:paraId="394AE513" w14:textId="77777777" w:rsidR="00FB59A7" w:rsidRDefault="00CE69A2">
                <w:pPr>
                  <w:suppressAutoHyphens/>
                  <w:rPr>
                    <w:bCs/>
                    <w:szCs w:val="24"/>
                    <w:lang w:eastAsia="ar-SA"/>
                  </w:rPr>
                </w:pPr>
                <w:r>
                  <w:rPr>
                    <w:bCs/>
                    <w:szCs w:val="24"/>
                    <w:lang w:eastAsia="ar-SA"/>
                  </w:rPr>
                  <w:t>5.</w:t>
                </w:r>
              </w:p>
            </w:tc>
            <w:tc>
              <w:tcPr>
                <w:tcW w:w="2213" w:type="dxa"/>
                <w:tcBorders>
                  <w:top w:val="single" w:sz="4" w:space="0" w:color="auto"/>
                  <w:left w:val="single" w:sz="4" w:space="0" w:color="auto"/>
                  <w:bottom w:val="single" w:sz="4" w:space="0" w:color="auto"/>
                  <w:right w:val="single" w:sz="4" w:space="0" w:color="auto"/>
                </w:tcBorders>
              </w:tcPr>
              <w:p w14:paraId="0942D49C" w14:textId="77777777" w:rsidR="00FB59A7" w:rsidRDefault="00CE69A2">
                <w:pPr>
                  <w:suppressAutoHyphens/>
                  <w:rPr>
                    <w:bCs/>
                    <w:szCs w:val="24"/>
                    <w:lang w:eastAsia="ar-SA"/>
                  </w:rPr>
                </w:pPr>
                <w:r>
                  <w:rPr>
                    <w:bCs/>
                    <w:szCs w:val="24"/>
                    <w:lang w:eastAsia="ar-SA"/>
                  </w:rPr>
                  <w:t>Komunikacijų kolektoriai</w:t>
                </w:r>
              </w:p>
            </w:tc>
            <w:tc>
              <w:tcPr>
                <w:tcW w:w="1418" w:type="dxa"/>
                <w:tcBorders>
                  <w:top w:val="single" w:sz="4" w:space="0" w:color="auto"/>
                  <w:left w:val="single" w:sz="4" w:space="0" w:color="auto"/>
                  <w:bottom w:val="single" w:sz="4" w:space="0" w:color="auto"/>
                  <w:right w:val="single" w:sz="4" w:space="0" w:color="auto"/>
                </w:tcBorders>
              </w:tcPr>
              <w:p w14:paraId="63E31BD1" w14:textId="77777777" w:rsidR="00FB59A7" w:rsidRDefault="00CE69A2">
                <w:pPr>
                  <w:suppressAutoHyphens/>
                  <w:jc w:val="center"/>
                  <w:rPr>
                    <w:szCs w:val="24"/>
                    <w:lang w:eastAsia="ar-SA"/>
                  </w:rPr>
                </w:pPr>
                <w:r>
                  <w:rPr>
                    <w:szCs w:val="24"/>
                    <w:lang w:eastAsia="ar-SA"/>
                  </w:rPr>
                  <w:t>0,4(1)</w:t>
                </w:r>
              </w:p>
            </w:tc>
            <w:tc>
              <w:tcPr>
                <w:tcW w:w="1559" w:type="dxa"/>
                <w:tcBorders>
                  <w:top w:val="single" w:sz="4" w:space="0" w:color="auto"/>
                  <w:left w:val="single" w:sz="4" w:space="0" w:color="auto"/>
                  <w:bottom w:val="single" w:sz="4" w:space="0" w:color="auto"/>
                  <w:right w:val="single" w:sz="4" w:space="0" w:color="auto"/>
                </w:tcBorders>
              </w:tcPr>
              <w:p w14:paraId="1AAF1524" w14:textId="77777777" w:rsidR="00FB59A7" w:rsidRDefault="00CE69A2">
                <w:pPr>
                  <w:suppressAutoHyphens/>
                  <w:jc w:val="center"/>
                  <w:rPr>
                    <w:szCs w:val="24"/>
                    <w:lang w:eastAsia="ar-SA"/>
                  </w:rPr>
                </w:pPr>
                <w:r>
                  <w:rPr>
                    <w:szCs w:val="24"/>
                    <w:lang w:eastAsia="ar-SA"/>
                  </w:rPr>
                  <w:t>0,4(1)</w:t>
                </w:r>
              </w:p>
            </w:tc>
            <w:tc>
              <w:tcPr>
                <w:tcW w:w="2126" w:type="dxa"/>
                <w:tcBorders>
                  <w:top w:val="single" w:sz="4" w:space="0" w:color="auto"/>
                  <w:left w:val="single" w:sz="4" w:space="0" w:color="auto"/>
                  <w:bottom w:val="single" w:sz="4" w:space="0" w:color="auto"/>
                  <w:right w:val="single" w:sz="4" w:space="0" w:color="auto"/>
                </w:tcBorders>
              </w:tcPr>
              <w:p w14:paraId="49CAD55A" w14:textId="77777777" w:rsidR="00FB59A7" w:rsidRDefault="00CE69A2">
                <w:pPr>
                  <w:suppressAutoHyphens/>
                  <w:jc w:val="center"/>
                  <w:rPr>
                    <w:szCs w:val="24"/>
                    <w:lang w:eastAsia="ar-SA"/>
                  </w:rPr>
                </w:pPr>
                <w:r>
                  <w:rPr>
                    <w:szCs w:val="24"/>
                    <w:lang w:eastAsia="ar-SA"/>
                  </w:rPr>
                  <w:t>0,4(1)</w:t>
                </w:r>
              </w:p>
            </w:tc>
            <w:tc>
              <w:tcPr>
                <w:tcW w:w="1704" w:type="dxa"/>
                <w:tcBorders>
                  <w:top w:val="single" w:sz="4" w:space="0" w:color="auto"/>
                  <w:left w:val="single" w:sz="4" w:space="0" w:color="auto"/>
                  <w:bottom w:val="single" w:sz="4" w:space="0" w:color="auto"/>
                  <w:right w:val="single" w:sz="4" w:space="0" w:color="auto"/>
                </w:tcBorders>
              </w:tcPr>
              <w:p w14:paraId="0567BE48" w14:textId="77777777" w:rsidR="00FB59A7" w:rsidRDefault="00CE69A2">
                <w:pPr>
                  <w:suppressAutoHyphens/>
                  <w:jc w:val="center"/>
                  <w:rPr>
                    <w:szCs w:val="24"/>
                    <w:lang w:eastAsia="ar-SA"/>
                  </w:rPr>
                </w:pPr>
                <w:r>
                  <w:rPr>
                    <w:szCs w:val="24"/>
                    <w:lang w:eastAsia="ar-SA"/>
                  </w:rPr>
                  <w:t>0,4(1)</w:t>
                </w:r>
              </w:p>
            </w:tc>
          </w:tr>
        </w:tbl>
        <w:p w14:paraId="07BC069B" w14:textId="1E0390BE" w:rsidR="00FB59A7" w:rsidRDefault="00FB59A7">
          <w:pPr>
            <w:ind w:firstLine="567"/>
            <w:jc w:val="both"/>
            <w:rPr>
              <w:szCs w:val="24"/>
            </w:rPr>
          </w:pPr>
        </w:p>
        <w:p w14:paraId="53560B99" w14:textId="27DC2A3D" w:rsidR="00FB59A7" w:rsidRDefault="00CE69A2">
          <w:pPr>
            <w:keepNext/>
            <w:tabs>
              <w:tab w:val="num" w:pos="0"/>
            </w:tabs>
            <w:suppressAutoHyphens/>
            <w:ind w:firstLine="567"/>
            <w:outlineLvl w:val="7"/>
            <w:rPr>
              <w:iCs/>
              <w:szCs w:val="24"/>
              <w:lang w:eastAsia="ar-SA"/>
            </w:rPr>
          </w:pPr>
          <w:r>
            <w:rPr>
              <w:b/>
              <w:bCs/>
              <w:iCs/>
              <w:szCs w:val="24"/>
              <w:lang w:eastAsia="ar-SA"/>
            </w:rPr>
            <w:t>Pastabos</w:t>
          </w:r>
          <w:r>
            <w:rPr>
              <w:iCs/>
              <w:szCs w:val="24"/>
              <w:lang w:eastAsia="ar-SA"/>
            </w:rPr>
            <w:t>:</w:t>
          </w:r>
        </w:p>
        <w:p w14:paraId="2707DBA1" w14:textId="1413488A" w:rsidR="00FB59A7" w:rsidRDefault="00CE69A2">
          <w:pPr>
            <w:keepNext/>
            <w:tabs>
              <w:tab w:val="num" w:pos="0"/>
            </w:tabs>
            <w:suppressAutoHyphens/>
            <w:ind w:firstLine="567"/>
            <w:jc w:val="both"/>
            <w:outlineLvl w:val="7"/>
            <w:rPr>
              <w:szCs w:val="24"/>
              <w:lang w:eastAsia="ar-SA"/>
            </w:rPr>
          </w:pPr>
          <w:r>
            <w:rPr>
              <w:szCs w:val="24"/>
              <w:lang w:eastAsia="ar-SA"/>
            </w:rPr>
            <w:t>1. Atstumai nuo inžinerinių tinklų išorinės sienelės krašto iki kitų statinių (pastatų, inžinerinių statinių ir pan.) nurodyti mažiausi. Norint šiuos atstumus sumažinti (atsižvelgiant į statybos produktų, iš kurių tiesiami inžineriniai tinklai, savybes), kiekvieną konkretų projekto sprendinį privaloma derinti su prisijungimo prie inžinerinių tinklų ar susisiekimo komunikacijų sąlygas</w:t>
          </w:r>
          <w:r>
            <w:rPr>
              <w:b/>
              <w:bCs/>
              <w:szCs w:val="24"/>
              <w:lang w:eastAsia="ar-SA"/>
            </w:rPr>
            <w:t> </w:t>
          </w:r>
          <w:r>
            <w:rPr>
              <w:szCs w:val="24"/>
              <w:lang w:eastAsia="ar-SA"/>
            </w:rPr>
            <w:t>išdavusiomis institucijomis, kurios nurodytos Lietuvos Respublikos statybos įstatyme.</w:t>
          </w:r>
        </w:p>
        <w:p w14:paraId="73816A4E" w14:textId="3CE3D775" w:rsidR="00FB59A7" w:rsidRDefault="00CE69A2">
          <w:pPr>
            <w:suppressAutoHyphens/>
            <w:ind w:firstLine="567"/>
            <w:jc w:val="both"/>
            <w:rPr>
              <w:szCs w:val="24"/>
              <w:lang w:eastAsia="ar-SA"/>
            </w:rPr>
          </w:pPr>
          <w:r>
            <w:rPr>
              <w:szCs w:val="24"/>
              <w:lang w:eastAsia="ar-SA"/>
            </w:rPr>
            <w:t>2. Lentelėse skliaustuose nurodyti mažiausi atstumai, kai tiesiami nauji inžineriniai tinklai šalia esamų, pastatytų iš tuo metu statyboje naudotų statybos produktų, ir nėra galimybės išlaikyti naujiems inžineriniams tinklams tiesti nustatytų atstumų.</w:t>
          </w:r>
        </w:p>
        <w:sdt>
          <w:sdtPr>
            <w:rPr>
              <w:szCs w:val="24"/>
            </w:rPr>
            <w:alias w:val="pabaiga"/>
            <w:tag w:val="part_1284f60844004ce0962bcc0e918e7f8a"/>
            <w:id w:val="1008401156"/>
            <w:lock w:val="sdtLocked"/>
            <w:placeholder>
              <w:docPart w:val="DefaultPlaceholder_-1854013440"/>
            </w:placeholder>
          </w:sdtPr>
          <w:sdtEndPr/>
          <w:sdtContent>
            <w:p w14:paraId="46D822BA" w14:textId="62CA879C" w:rsidR="00FB59A7" w:rsidRDefault="00CE69A2" w:rsidP="00FB427C">
              <w:pPr>
                <w:suppressAutoHyphens/>
                <w:jc w:val="center"/>
                <w:rPr>
                  <w:szCs w:val="24"/>
                  <w:lang w:eastAsia="ar-SA"/>
                </w:rPr>
              </w:pPr>
              <w:r>
                <w:rPr>
                  <w:szCs w:val="24"/>
                </w:rPr>
                <w:t>______________</w:t>
              </w:r>
            </w:p>
          </w:sdtContent>
        </w:sdt>
      </w:sdtContent>
    </w:sdt>
    <w:sectPr w:rsidR="00FB59A7">
      <w:pgSz w:w="11907" w:h="16839"/>
      <w:pgMar w:top="709" w:right="708"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1D4213" w14:textId="77777777" w:rsidR="004170AF" w:rsidRDefault="004170AF">
      <w:r>
        <w:separator/>
      </w:r>
    </w:p>
  </w:endnote>
  <w:endnote w:type="continuationSeparator" w:id="0">
    <w:p w14:paraId="02E6F991" w14:textId="77777777" w:rsidR="004170AF" w:rsidRDefault="004170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Segoe UI">
    <w:panose1 w:val="020B0502040204020203"/>
    <w:charset w:val="BA"/>
    <w:family w:val="swiss"/>
    <w:pitch w:val="variable"/>
    <w:sig w:usb0="E5002EFF" w:usb1="C000E47F" w:usb2="00000029" w:usb3="00000000" w:csb0="000001FF" w:csb1="00000000"/>
  </w:font>
  <w:font w:name="Arial">
    <w:panose1 w:val="020B0604020202020204"/>
    <w:charset w:val="00"/>
    <w:family w:val="swiss"/>
    <w:pitch w:val="variable"/>
    <w:sig w:usb0="E0002EFF" w:usb1="C000785B" w:usb2="00000009" w:usb3="00000000" w:csb0="000001FF"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2FDC18" w14:textId="77777777" w:rsidR="00FB59A7" w:rsidRDefault="00FB59A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D879" w14:textId="77777777" w:rsidR="00FB59A7" w:rsidRDefault="00FB59A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7C084" w14:textId="77777777" w:rsidR="00FB59A7" w:rsidRDefault="00FB59A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B84A2C" w14:textId="77777777" w:rsidR="004170AF" w:rsidRDefault="004170AF">
      <w:r>
        <w:separator/>
      </w:r>
    </w:p>
  </w:footnote>
  <w:footnote w:type="continuationSeparator" w:id="0">
    <w:p w14:paraId="7C6B38F2" w14:textId="77777777" w:rsidR="004170AF" w:rsidRDefault="004170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D0F1D" w14:textId="77777777" w:rsidR="00FB59A7" w:rsidRDefault="00FB59A7">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7CE3D1" w14:textId="3EF429B9" w:rsidR="00FB59A7" w:rsidRPr="00767DD5" w:rsidRDefault="00CE69A2" w:rsidP="00767DD5">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31DE4C" w14:textId="77777777" w:rsidR="00FB59A7" w:rsidRDefault="00FB59A7">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C988D8" w14:textId="77777777" w:rsidR="00FB59A7" w:rsidRDefault="00FB59A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3DBC"/>
    <w:rsid w:val="00040BD3"/>
    <w:rsid w:val="00107CAA"/>
    <w:rsid w:val="001643A0"/>
    <w:rsid w:val="002A3DBC"/>
    <w:rsid w:val="004170AF"/>
    <w:rsid w:val="00767DD5"/>
    <w:rsid w:val="00863FDB"/>
    <w:rsid w:val="00935BAF"/>
    <w:rsid w:val="00B03B45"/>
    <w:rsid w:val="00CE69A2"/>
    <w:rsid w:val="00FB427C"/>
    <w:rsid w:val="00FB59A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C6BE88"/>
  <w15:docId w15:val="{391E1F98-95F9-4E88-8F38-96289124E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67DD5"/>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389899">
      <w:bodyDiv w:val="1"/>
      <w:marLeft w:val="0"/>
      <w:marRight w:val="0"/>
      <w:marTop w:val="0"/>
      <w:marBottom w:val="0"/>
      <w:divBdr>
        <w:top w:val="none" w:sz="0" w:space="0" w:color="auto"/>
        <w:left w:val="none" w:sz="0" w:space="0" w:color="auto"/>
        <w:bottom w:val="none" w:sz="0" w:space="0" w:color="auto"/>
        <w:right w:val="none" w:sz="0" w:space="0" w:color="auto"/>
      </w:divBdr>
      <w:divsChild>
        <w:div w:id="1967541277">
          <w:marLeft w:val="0"/>
          <w:marRight w:val="0"/>
          <w:marTop w:val="0"/>
          <w:marBottom w:val="0"/>
          <w:divBdr>
            <w:top w:val="none" w:sz="0" w:space="0" w:color="auto"/>
            <w:left w:val="none" w:sz="0" w:space="0" w:color="auto"/>
            <w:bottom w:val="none" w:sz="0" w:space="0" w:color="auto"/>
            <w:right w:val="none" w:sz="0" w:space="0" w:color="auto"/>
          </w:divBdr>
          <w:divsChild>
            <w:div w:id="320231277">
              <w:marLeft w:val="0"/>
              <w:marRight w:val="0"/>
              <w:marTop w:val="0"/>
              <w:marBottom w:val="0"/>
              <w:divBdr>
                <w:top w:val="none" w:sz="0" w:space="0" w:color="auto"/>
                <w:left w:val="none" w:sz="0" w:space="0" w:color="auto"/>
                <w:bottom w:val="none" w:sz="0" w:space="0" w:color="auto"/>
                <w:right w:val="none" w:sz="0" w:space="0" w:color="auto"/>
              </w:divBdr>
            </w:div>
            <w:div w:id="534927836">
              <w:marLeft w:val="0"/>
              <w:marRight w:val="0"/>
              <w:marTop w:val="0"/>
              <w:marBottom w:val="0"/>
              <w:divBdr>
                <w:top w:val="none" w:sz="0" w:space="0" w:color="auto"/>
                <w:left w:val="none" w:sz="0" w:space="0" w:color="auto"/>
                <w:bottom w:val="none" w:sz="0" w:space="0" w:color="auto"/>
                <w:right w:val="none" w:sz="0" w:space="0" w:color="auto"/>
              </w:divBdr>
            </w:div>
            <w:div w:id="1390960917">
              <w:marLeft w:val="0"/>
              <w:marRight w:val="0"/>
              <w:marTop w:val="0"/>
              <w:marBottom w:val="0"/>
              <w:divBdr>
                <w:top w:val="none" w:sz="0" w:space="0" w:color="auto"/>
                <w:left w:val="none" w:sz="0" w:space="0" w:color="auto"/>
                <w:bottom w:val="none" w:sz="0" w:space="0" w:color="auto"/>
                <w:right w:val="none" w:sz="0" w:space="0" w:color="auto"/>
              </w:divBdr>
            </w:div>
            <w:div w:id="1983999241">
              <w:marLeft w:val="0"/>
              <w:marRight w:val="0"/>
              <w:marTop w:val="0"/>
              <w:marBottom w:val="0"/>
              <w:divBdr>
                <w:top w:val="none" w:sz="0" w:space="0" w:color="auto"/>
                <w:left w:val="none" w:sz="0" w:space="0" w:color="auto"/>
                <w:bottom w:val="none" w:sz="0" w:space="0" w:color="auto"/>
                <w:right w:val="none" w:sz="0" w:space="0" w:color="auto"/>
              </w:divBdr>
              <w:divsChild>
                <w:div w:id="92433628">
                  <w:marLeft w:val="0"/>
                  <w:marRight w:val="0"/>
                  <w:marTop w:val="0"/>
                  <w:marBottom w:val="0"/>
                  <w:divBdr>
                    <w:top w:val="none" w:sz="0" w:space="0" w:color="auto"/>
                    <w:left w:val="none" w:sz="0" w:space="0" w:color="auto"/>
                    <w:bottom w:val="none" w:sz="0" w:space="0" w:color="auto"/>
                    <w:right w:val="none" w:sz="0" w:space="0" w:color="auto"/>
                  </w:divBdr>
                </w:div>
                <w:div w:id="275526695">
                  <w:marLeft w:val="0"/>
                  <w:marRight w:val="0"/>
                  <w:marTop w:val="0"/>
                  <w:marBottom w:val="0"/>
                  <w:divBdr>
                    <w:top w:val="none" w:sz="0" w:space="0" w:color="auto"/>
                    <w:left w:val="none" w:sz="0" w:space="0" w:color="auto"/>
                    <w:bottom w:val="none" w:sz="0" w:space="0" w:color="auto"/>
                    <w:right w:val="none" w:sz="0" w:space="0" w:color="auto"/>
                  </w:divBdr>
                </w:div>
                <w:div w:id="371226798">
                  <w:marLeft w:val="0"/>
                  <w:marRight w:val="0"/>
                  <w:marTop w:val="0"/>
                  <w:marBottom w:val="0"/>
                  <w:divBdr>
                    <w:top w:val="none" w:sz="0" w:space="0" w:color="auto"/>
                    <w:left w:val="none" w:sz="0" w:space="0" w:color="auto"/>
                    <w:bottom w:val="none" w:sz="0" w:space="0" w:color="auto"/>
                    <w:right w:val="none" w:sz="0" w:space="0" w:color="auto"/>
                  </w:divBdr>
                </w:div>
                <w:div w:id="427969982">
                  <w:marLeft w:val="0"/>
                  <w:marRight w:val="0"/>
                  <w:marTop w:val="0"/>
                  <w:marBottom w:val="0"/>
                  <w:divBdr>
                    <w:top w:val="none" w:sz="0" w:space="0" w:color="auto"/>
                    <w:left w:val="none" w:sz="0" w:space="0" w:color="auto"/>
                    <w:bottom w:val="none" w:sz="0" w:space="0" w:color="auto"/>
                    <w:right w:val="none" w:sz="0" w:space="0" w:color="auto"/>
                  </w:divBdr>
                </w:div>
                <w:div w:id="609239946">
                  <w:marLeft w:val="0"/>
                  <w:marRight w:val="0"/>
                  <w:marTop w:val="0"/>
                  <w:marBottom w:val="0"/>
                  <w:divBdr>
                    <w:top w:val="none" w:sz="0" w:space="0" w:color="auto"/>
                    <w:left w:val="none" w:sz="0" w:space="0" w:color="auto"/>
                    <w:bottom w:val="none" w:sz="0" w:space="0" w:color="auto"/>
                    <w:right w:val="none" w:sz="0" w:space="0" w:color="auto"/>
                  </w:divBdr>
                </w:div>
                <w:div w:id="637148897">
                  <w:marLeft w:val="0"/>
                  <w:marRight w:val="0"/>
                  <w:marTop w:val="0"/>
                  <w:marBottom w:val="0"/>
                  <w:divBdr>
                    <w:top w:val="none" w:sz="0" w:space="0" w:color="auto"/>
                    <w:left w:val="none" w:sz="0" w:space="0" w:color="auto"/>
                    <w:bottom w:val="none" w:sz="0" w:space="0" w:color="auto"/>
                    <w:right w:val="none" w:sz="0" w:space="0" w:color="auto"/>
                  </w:divBdr>
                </w:div>
                <w:div w:id="1041899369">
                  <w:marLeft w:val="0"/>
                  <w:marRight w:val="0"/>
                  <w:marTop w:val="0"/>
                  <w:marBottom w:val="0"/>
                  <w:divBdr>
                    <w:top w:val="none" w:sz="0" w:space="0" w:color="auto"/>
                    <w:left w:val="none" w:sz="0" w:space="0" w:color="auto"/>
                    <w:bottom w:val="none" w:sz="0" w:space="0" w:color="auto"/>
                    <w:right w:val="none" w:sz="0" w:space="0" w:color="auto"/>
                  </w:divBdr>
                </w:div>
                <w:div w:id="1059012055">
                  <w:marLeft w:val="0"/>
                  <w:marRight w:val="0"/>
                  <w:marTop w:val="0"/>
                  <w:marBottom w:val="0"/>
                  <w:divBdr>
                    <w:top w:val="none" w:sz="0" w:space="0" w:color="auto"/>
                    <w:left w:val="none" w:sz="0" w:space="0" w:color="auto"/>
                    <w:bottom w:val="none" w:sz="0" w:space="0" w:color="auto"/>
                    <w:right w:val="none" w:sz="0" w:space="0" w:color="auto"/>
                  </w:divBdr>
                </w:div>
                <w:div w:id="1195383279">
                  <w:marLeft w:val="0"/>
                  <w:marRight w:val="0"/>
                  <w:marTop w:val="0"/>
                  <w:marBottom w:val="0"/>
                  <w:divBdr>
                    <w:top w:val="none" w:sz="0" w:space="0" w:color="auto"/>
                    <w:left w:val="none" w:sz="0" w:space="0" w:color="auto"/>
                    <w:bottom w:val="none" w:sz="0" w:space="0" w:color="auto"/>
                    <w:right w:val="none" w:sz="0" w:space="0" w:color="auto"/>
                  </w:divBdr>
                </w:div>
                <w:div w:id="1233468134">
                  <w:marLeft w:val="0"/>
                  <w:marRight w:val="0"/>
                  <w:marTop w:val="0"/>
                  <w:marBottom w:val="0"/>
                  <w:divBdr>
                    <w:top w:val="none" w:sz="0" w:space="0" w:color="auto"/>
                    <w:left w:val="none" w:sz="0" w:space="0" w:color="auto"/>
                    <w:bottom w:val="none" w:sz="0" w:space="0" w:color="auto"/>
                    <w:right w:val="none" w:sz="0" w:space="0" w:color="auto"/>
                  </w:divBdr>
                </w:div>
                <w:div w:id="1329358329">
                  <w:marLeft w:val="0"/>
                  <w:marRight w:val="0"/>
                  <w:marTop w:val="0"/>
                  <w:marBottom w:val="0"/>
                  <w:divBdr>
                    <w:top w:val="none" w:sz="0" w:space="0" w:color="auto"/>
                    <w:left w:val="none" w:sz="0" w:space="0" w:color="auto"/>
                    <w:bottom w:val="none" w:sz="0" w:space="0" w:color="auto"/>
                    <w:right w:val="none" w:sz="0" w:space="0" w:color="auto"/>
                  </w:divBdr>
                </w:div>
                <w:div w:id="1477794485">
                  <w:marLeft w:val="0"/>
                  <w:marRight w:val="0"/>
                  <w:marTop w:val="0"/>
                  <w:marBottom w:val="0"/>
                  <w:divBdr>
                    <w:top w:val="none" w:sz="0" w:space="0" w:color="auto"/>
                    <w:left w:val="none" w:sz="0" w:space="0" w:color="auto"/>
                    <w:bottom w:val="none" w:sz="0" w:space="0" w:color="auto"/>
                    <w:right w:val="none" w:sz="0" w:space="0" w:color="auto"/>
                  </w:divBdr>
                </w:div>
                <w:div w:id="1694568938">
                  <w:marLeft w:val="0"/>
                  <w:marRight w:val="0"/>
                  <w:marTop w:val="0"/>
                  <w:marBottom w:val="0"/>
                  <w:divBdr>
                    <w:top w:val="none" w:sz="0" w:space="0" w:color="auto"/>
                    <w:left w:val="none" w:sz="0" w:space="0" w:color="auto"/>
                    <w:bottom w:val="none" w:sz="0" w:space="0" w:color="auto"/>
                    <w:right w:val="none" w:sz="0" w:space="0" w:color="auto"/>
                  </w:divBdr>
                </w:div>
                <w:div w:id="205457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7323312">
      <w:bodyDiv w:val="1"/>
      <w:marLeft w:val="0"/>
      <w:marRight w:val="0"/>
      <w:marTop w:val="0"/>
      <w:marBottom w:val="0"/>
      <w:divBdr>
        <w:top w:val="none" w:sz="0" w:space="0" w:color="auto"/>
        <w:left w:val="none" w:sz="0" w:space="0" w:color="auto"/>
        <w:bottom w:val="none" w:sz="0" w:space="0" w:color="auto"/>
        <w:right w:val="none" w:sz="0" w:space="0" w:color="auto"/>
      </w:divBdr>
    </w:div>
    <w:div w:id="275186069">
      <w:bodyDiv w:val="1"/>
      <w:marLeft w:val="0"/>
      <w:marRight w:val="0"/>
      <w:marTop w:val="0"/>
      <w:marBottom w:val="0"/>
      <w:divBdr>
        <w:top w:val="none" w:sz="0" w:space="0" w:color="auto"/>
        <w:left w:val="none" w:sz="0" w:space="0" w:color="auto"/>
        <w:bottom w:val="none" w:sz="0" w:space="0" w:color="auto"/>
        <w:right w:val="none" w:sz="0" w:space="0" w:color="auto"/>
      </w:divBdr>
      <w:divsChild>
        <w:div w:id="221717561">
          <w:marLeft w:val="0"/>
          <w:marRight w:val="0"/>
          <w:marTop w:val="0"/>
          <w:marBottom w:val="0"/>
          <w:divBdr>
            <w:top w:val="none" w:sz="0" w:space="0" w:color="auto"/>
            <w:left w:val="none" w:sz="0" w:space="0" w:color="auto"/>
            <w:bottom w:val="none" w:sz="0" w:space="0" w:color="auto"/>
            <w:right w:val="none" w:sz="0" w:space="0" w:color="auto"/>
          </w:divBdr>
        </w:div>
        <w:div w:id="847911357">
          <w:marLeft w:val="0"/>
          <w:marRight w:val="0"/>
          <w:marTop w:val="0"/>
          <w:marBottom w:val="0"/>
          <w:divBdr>
            <w:top w:val="none" w:sz="0" w:space="0" w:color="auto"/>
            <w:left w:val="none" w:sz="0" w:space="0" w:color="auto"/>
            <w:bottom w:val="none" w:sz="0" w:space="0" w:color="auto"/>
            <w:right w:val="none" w:sz="0" w:space="0" w:color="auto"/>
          </w:divBdr>
          <w:divsChild>
            <w:div w:id="1134717480">
              <w:marLeft w:val="0"/>
              <w:marRight w:val="0"/>
              <w:marTop w:val="0"/>
              <w:marBottom w:val="0"/>
              <w:divBdr>
                <w:top w:val="none" w:sz="0" w:space="0" w:color="auto"/>
                <w:left w:val="none" w:sz="0" w:space="0" w:color="auto"/>
                <w:bottom w:val="none" w:sz="0" w:space="0" w:color="auto"/>
                <w:right w:val="none" w:sz="0" w:space="0" w:color="auto"/>
              </w:divBdr>
            </w:div>
            <w:div w:id="1241597292">
              <w:marLeft w:val="0"/>
              <w:marRight w:val="0"/>
              <w:marTop w:val="0"/>
              <w:marBottom w:val="0"/>
              <w:divBdr>
                <w:top w:val="none" w:sz="0" w:space="0" w:color="auto"/>
                <w:left w:val="none" w:sz="0" w:space="0" w:color="auto"/>
                <w:bottom w:val="none" w:sz="0" w:space="0" w:color="auto"/>
                <w:right w:val="none" w:sz="0" w:space="0" w:color="auto"/>
              </w:divBdr>
            </w:div>
            <w:div w:id="1788966992">
              <w:marLeft w:val="0"/>
              <w:marRight w:val="0"/>
              <w:marTop w:val="0"/>
              <w:marBottom w:val="0"/>
              <w:divBdr>
                <w:top w:val="none" w:sz="0" w:space="0" w:color="auto"/>
                <w:left w:val="none" w:sz="0" w:space="0" w:color="auto"/>
                <w:bottom w:val="none" w:sz="0" w:space="0" w:color="auto"/>
                <w:right w:val="none" w:sz="0" w:space="0" w:color="auto"/>
              </w:divBdr>
            </w:div>
          </w:divsChild>
        </w:div>
        <w:div w:id="910850392">
          <w:marLeft w:val="0"/>
          <w:marRight w:val="0"/>
          <w:marTop w:val="0"/>
          <w:marBottom w:val="0"/>
          <w:divBdr>
            <w:top w:val="none" w:sz="0" w:space="0" w:color="auto"/>
            <w:left w:val="none" w:sz="0" w:space="0" w:color="auto"/>
            <w:bottom w:val="none" w:sz="0" w:space="0" w:color="auto"/>
            <w:right w:val="none" w:sz="0" w:space="0" w:color="auto"/>
          </w:divBdr>
          <w:divsChild>
            <w:div w:id="762841524">
              <w:marLeft w:val="0"/>
              <w:marRight w:val="0"/>
              <w:marTop w:val="0"/>
              <w:marBottom w:val="0"/>
              <w:divBdr>
                <w:top w:val="none" w:sz="0" w:space="0" w:color="auto"/>
                <w:left w:val="none" w:sz="0" w:space="0" w:color="auto"/>
                <w:bottom w:val="none" w:sz="0" w:space="0" w:color="auto"/>
                <w:right w:val="none" w:sz="0" w:space="0" w:color="auto"/>
              </w:divBdr>
            </w:div>
            <w:div w:id="1077632286">
              <w:marLeft w:val="0"/>
              <w:marRight w:val="0"/>
              <w:marTop w:val="0"/>
              <w:marBottom w:val="0"/>
              <w:divBdr>
                <w:top w:val="none" w:sz="0" w:space="0" w:color="auto"/>
                <w:left w:val="none" w:sz="0" w:space="0" w:color="auto"/>
                <w:bottom w:val="none" w:sz="0" w:space="0" w:color="auto"/>
                <w:right w:val="none" w:sz="0" w:space="0" w:color="auto"/>
              </w:divBdr>
            </w:div>
            <w:div w:id="1721516231">
              <w:marLeft w:val="0"/>
              <w:marRight w:val="0"/>
              <w:marTop w:val="0"/>
              <w:marBottom w:val="0"/>
              <w:divBdr>
                <w:top w:val="none" w:sz="0" w:space="0" w:color="auto"/>
                <w:left w:val="none" w:sz="0" w:space="0" w:color="auto"/>
                <w:bottom w:val="none" w:sz="0" w:space="0" w:color="auto"/>
                <w:right w:val="none" w:sz="0" w:space="0" w:color="auto"/>
              </w:divBdr>
            </w:div>
          </w:divsChild>
        </w:div>
        <w:div w:id="1464422004">
          <w:marLeft w:val="0"/>
          <w:marRight w:val="0"/>
          <w:marTop w:val="0"/>
          <w:marBottom w:val="0"/>
          <w:divBdr>
            <w:top w:val="none" w:sz="0" w:space="0" w:color="auto"/>
            <w:left w:val="none" w:sz="0" w:space="0" w:color="auto"/>
            <w:bottom w:val="none" w:sz="0" w:space="0" w:color="auto"/>
            <w:right w:val="none" w:sz="0" w:space="0" w:color="auto"/>
          </w:divBdr>
        </w:div>
        <w:div w:id="1502087104">
          <w:marLeft w:val="0"/>
          <w:marRight w:val="0"/>
          <w:marTop w:val="0"/>
          <w:marBottom w:val="0"/>
          <w:divBdr>
            <w:top w:val="none" w:sz="0" w:space="0" w:color="auto"/>
            <w:left w:val="none" w:sz="0" w:space="0" w:color="auto"/>
            <w:bottom w:val="none" w:sz="0" w:space="0" w:color="auto"/>
            <w:right w:val="none" w:sz="0" w:space="0" w:color="auto"/>
          </w:divBdr>
        </w:div>
        <w:div w:id="1760983025">
          <w:marLeft w:val="0"/>
          <w:marRight w:val="0"/>
          <w:marTop w:val="0"/>
          <w:marBottom w:val="0"/>
          <w:divBdr>
            <w:top w:val="none" w:sz="0" w:space="0" w:color="auto"/>
            <w:left w:val="none" w:sz="0" w:space="0" w:color="auto"/>
            <w:bottom w:val="none" w:sz="0" w:space="0" w:color="auto"/>
            <w:right w:val="none" w:sz="0" w:space="0" w:color="auto"/>
          </w:divBdr>
        </w:div>
        <w:div w:id="1811629830">
          <w:marLeft w:val="0"/>
          <w:marRight w:val="0"/>
          <w:marTop w:val="0"/>
          <w:marBottom w:val="0"/>
          <w:divBdr>
            <w:top w:val="none" w:sz="0" w:space="0" w:color="auto"/>
            <w:left w:val="none" w:sz="0" w:space="0" w:color="auto"/>
            <w:bottom w:val="none" w:sz="0" w:space="0" w:color="auto"/>
            <w:right w:val="none" w:sz="0" w:space="0" w:color="auto"/>
          </w:divBdr>
        </w:div>
      </w:divsChild>
    </w:div>
    <w:div w:id="351104263">
      <w:bodyDiv w:val="1"/>
      <w:marLeft w:val="0"/>
      <w:marRight w:val="0"/>
      <w:marTop w:val="0"/>
      <w:marBottom w:val="0"/>
      <w:divBdr>
        <w:top w:val="none" w:sz="0" w:space="0" w:color="auto"/>
        <w:left w:val="none" w:sz="0" w:space="0" w:color="auto"/>
        <w:bottom w:val="none" w:sz="0" w:space="0" w:color="auto"/>
        <w:right w:val="none" w:sz="0" w:space="0" w:color="auto"/>
      </w:divBdr>
    </w:div>
    <w:div w:id="400175177">
      <w:bodyDiv w:val="1"/>
      <w:marLeft w:val="0"/>
      <w:marRight w:val="0"/>
      <w:marTop w:val="0"/>
      <w:marBottom w:val="0"/>
      <w:divBdr>
        <w:top w:val="none" w:sz="0" w:space="0" w:color="auto"/>
        <w:left w:val="none" w:sz="0" w:space="0" w:color="auto"/>
        <w:bottom w:val="none" w:sz="0" w:space="0" w:color="auto"/>
        <w:right w:val="none" w:sz="0" w:space="0" w:color="auto"/>
      </w:divBdr>
      <w:divsChild>
        <w:div w:id="572814265">
          <w:marLeft w:val="0"/>
          <w:marRight w:val="0"/>
          <w:marTop w:val="0"/>
          <w:marBottom w:val="0"/>
          <w:divBdr>
            <w:top w:val="none" w:sz="0" w:space="0" w:color="auto"/>
            <w:left w:val="none" w:sz="0" w:space="0" w:color="auto"/>
            <w:bottom w:val="none" w:sz="0" w:space="0" w:color="auto"/>
            <w:right w:val="none" w:sz="0" w:space="0" w:color="auto"/>
          </w:divBdr>
          <w:divsChild>
            <w:div w:id="842669766">
              <w:marLeft w:val="0"/>
              <w:marRight w:val="0"/>
              <w:marTop w:val="0"/>
              <w:marBottom w:val="0"/>
              <w:divBdr>
                <w:top w:val="none" w:sz="0" w:space="0" w:color="auto"/>
                <w:left w:val="none" w:sz="0" w:space="0" w:color="auto"/>
                <w:bottom w:val="none" w:sz="0" w:space="0" w:color="auto"/>
                <w:right w:val="none" w:sz="0" w:space="0" w:color="auto"/>
              </w:divBdr>
              <w:divsChild>
                <w:div w:id="1490710307">
                  <w:marLeft w:val="0"/>
                  <w:marRight w:val="0"/>
                  <w:marTop w:val="0"/>
                  <w:marBottom w:val="0"/>
                  <w:divBdr>
                    <w:top w:val="none" w:sz="0" w:space="0" w:color="auto"/>
                    <w:left w:val="none" w:sz="0" w:space="0" w:color="auto"/>
                    <w:bottom w:val="none" w:sz="0" w:space="0" w:color="auto"/>
                    <w:right w:val="none" w:sz="0" w:space="0" w:color="auto"/>
                  </w:divBdr>
                  <w:divsChild>
                    <w:div w:id="288511998">
                      <w:marLeft w:val="0"/>
                      <w:marRight w:val="0"/>
                      <w:marTop w:val="0"/>
                      <w:marBottom w:val="0"/>
                      <w:divBdr>
                        <w:top w:val="none" w:sz="0" w:space="0" w:color="auto"/>
                        <w:left w:val="none" w:sz="0" w:space="0" w:color="auto"/>
                        <w:bottom w:val="none" w:sz="0" w:space="0" w:color="auto"/>
                        <w:right w:val="none" w:sz="0" w:space="0" w:color="auto"/>
                      </w:divBdr>
                      <w:divsChild>
                        <w:div w:id="1535197159">
                          <w:marLeft w:val="0"/>
                          <w:marRight w:val="0"/>
                          <w:marTop w:val="0"/>
                          <w:marBottom w:val="0"/>
                          <w:divBdr>
                            <w:top w:val="none" w:sz="0" w:space="0" w:color="auto"/>
                            <w:left w:val="none" w:sz="0" w:space="0" w:color="auto"/>
                            <w:bottom w:val="none" w:sz="0" w:space="0" w:color="auto"/>
                            <w:right w:val="none" w:sz="0" w:space="0" w:color="auto"/>
                          </w:divBdr>
                          <w:divsChild>
                            <w:div w:id="891504775">
                              <w:marLeft w:val="0"/>
                              <w:marRight w:val="0"/>
                              <w:marTop w:val="0"/>
                              <w:marBottom w:val="0"/>
                              <w:divBdr>
                                <w:top w:val="none" w:sz="0" w:space="0" w:color="auto"/>
                                <w:left w:val="none" w:sz="0" w:space="0" w:color="auto"/>
                                <w:bottom w:val="none" w:sz="0" w:space="0" w:color="auto"/>
                                <w:right w:val="none" w:sz="0" w:space="0" w:color="auto"/>
                              </w:divBdr>
                            </w:div>
                            <w:div w:id="1855028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2348058">
          <w:marLeft w:val="0"/>
          <w:marRight w:val="0"/>
          <w:marTop w:val="0"/>
          <w:marBottom w:val="0"/>
          <w:divBdr>
            <w:top w:val="none" w:sz="0" w:space="0" w:color="auto"/>
            <w:left w:val="none" w:sz="0" w:space="0" w:color="auto"/>
            <w:bottom w:val="none" w:sz="0" w:space="0" w:color="auto"/>
            <w:right w:val="none" w:sz="0" w:space="0" w:color="auto"/>
          </w:divBdr>
          <w:divsChild>
            <w:div w:id="922766207">
              <w:marLeft w:val="0"/>
              <w:marRight w:val="0"/>
              <w:marTop w:val="0"/>
              <w:marBottom w:val="0"/>
              <w:divBdr>
                <w:top w:val="none" w:sz="0" w:space="0" w:color="auto"/>
                <w:left w:val="none" w:sz="0" w:space="0" w:color="auto"/>
                <w:bottom w:val="none" w:sz="0" w:space="0" w:color="auto"/>
                <w:right w:val="none" w:sz="0" w:space="0" w:color="auto"/>
              </w:divBdr>
            </w:div>
            <w:div w:id="2010593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193677">
      <w:bodyDiv w:val="1"/>
      <w:marLeft w:val="0"/>
      <w:marRight w:val="0"/>
      <w:marTop w:val="0"/>
      <w:marBottom w:val="0"/>
      <w:divBdr>
        <w:top w:val="none" w:sz="0" w:space="0" w:color="auto"/>
        <w:left w:val="none" w:sz="0" w:space="0" w:color="auto"/>
        <w:bottom w:val="none" w:sz="0" w:space="0" w:color="auto"/>
        <w:right w:val="none" w:sz="0" w:space="0" w:color="auto"/>
      </w:divBdr>
      <w:divsChild>
        <w:div w:id="709453004">
          <w:marLeft w:val="0"/>
          <w:marRight w:val="0"/>
          <w:marTop w:val="0"/>
          <w:marBottom w:val="0"/>
          <w:divBdr>
            <w:top w:val="none" w:sz="0" w:space="0" w:color="auto"/>
            <w:left w:val="none" w:sz="0" w:space="0" w:color="auto"/>
            <w:bottom w:val="none" w:sz="0" w:space="0" w:color="auto"/>
            <w:right w:val="none" w:sz="0" w:space="0" w:color="auto"/>
          </w:divBdr>
          <w:divsChild>
            <w:div w:id="617836493">
              <w:marLeft w:val="0"/>
              <w:marRight w:val="0"/>
              <w:marTop w:val="0"/>
              <w:marBottom w:val="0"/>
              <w:divBdr>
                <w:top w:val="none" w:sz="0" w:space="0" w:color="auto"/>
                <w:left w:val="none" w:sz="0" w:space="0" w:color="auto"/>
                <w:bottom w:val="none" w:sz="0" w:space="0" w:color="auto"/>
                <w:right w:val="none" w:sz="0" w:space="0" w:color="auto"/>
              </w:divBdr>
            </w:div>
            <w:div w:id="836118328">
              <w:marLeft w:val="0"/>
              <w:marRight w:val="0"/>
              <w:marTop w:val="0"/>
              <w:marBottom w:val="0"/>
              <w:divBdr>
                <w:top w:val="none" w:sz="0" w:space="0" w:color="auto"/>
                <w:left w:val="none" w:sz="0" w:space="0" w:color="auto"/>
                <w:bottom w:val="none" w:sz="0" w:space="0" w:color="auto"/>
                <w:right w:val="none" w:sz="0" w:space="0" w:color="auto"/>
              </w:divBdr>
              <w:divsChild>
                <w:div w:id="219170693">
                  <w:marLeft w:val="0"/>
                  <w:marRight w:val="0"/>
                  <w:marTop w:val="0"/>
                  <w:marBottom w:val="0"/>
                  <w:divBdr>
                    <w:top w:val="none" w:sz="0" w:space="0" w:color="auto"/>
                    <w:left w:val="none" w:sz="0" w:space="0" w:color="auto"/>
                    <w:bottom w:val="none" w:sz="0" w:space="0" w:color="auto"/>
                    <w:right w:val="none" w:sz="0" w:space="0" w:color="auto"/>
                  </w:divBdr>
                </w:div>
                <w:div w:id="229971814">
                  <w:marLeft w:val="0"/>
                  <w:marRight w:val="0"/>
                  <w:marTop w:val="0"/>
                  <w:marBottom w:val="0"/>
                  <w:divBdr>
                    <w:top w:val="none" w:sz="0" w:space="0" w:color="auto"/>
                    <w:left w:val="none" w:sz="0" w:space="0" w:color="auto"/>
                    <w:bottom w:val="none" w:sz="0" w:space="0" w:color="auto"/>
                    <w:right w:val="none" w:sz="0" w:space="0" w:color="auto"/>
                  </w:divBdr>
                </w:div>
                <w:div w:id="605429883">
                  <w:marLeft w:val="0"/>
                  <w:marRight w:val="0"/>
                  <w:marTop w:val="0"/>
                  <w:marBottom w:val="0"/>
                  <w:divBdr>
                    <w:top w:val="none" w:sz="0" w:space="0" w:color="auto"/>
                    <w:left w:val="none" w:sz="0" w:space="0" w:color="auto"/>
                    <w:bottom w:val="none" w:sz="0" w:space="0" w:color="auto"/>
                    <w:right w:val="none" w:sz="0" w:space="0" w:color="auto"/>
                  </w:divBdr>
                </w:div>
                <w:div w:id="723337513">
                  <w:marLeft w:val="0"/>
                  <w:marRight w:val="0"/>
                  <w:marTop w:val="0"/>
                  <w:marBottom w:val="0"/>
                  <w:divBdr>
                    <w:top w:val="none" w:sz="0" w:space="0" w:color="auto"/>
                    <w:left w:val="none" w:sz="0" w:space="0" w:color="auto"/>
                    <w:bottom w:val="none" w:sz="0" w:space="0" w:color="auto"/>
                    <w:right w:val="none" w:sz="0" w:space="0" w:color="auto"/>
                  </w:divBdr>
                </w:div>
                <w:div w:id="906309043">
                  <w:marLeft w:val="0"/>
                  <w:marRight w:val="0"/>
                  <w:marTop w:val="0"/>
                  <w:marBottom w:val="0"/>
                  <w:divBdr>
                    <w:top w:val="none" w:sz="0" w:space="0" w:color="auto"/>
                    <w:left w:val="none" w:sz="0" w:space="0" w:color="auto"/>
                    <w:bottom w:val="none" w:sz="0" w:space="0" w:color="auto"/>
                    <w:right w:val="none" w:sz="0" w:space="0" w:color="auto"/>
                  </w:divBdr>
                </w:div>
                <w:div w:id="967928234">
                  <w:marLeft w:val="0"/>
                  <w:marRight w:val="0"/>
                  <w:marTop w:val="0"/>
                  <w:marBottom w:val="0"/>
                  <w:divBdr>
                    <w:top w:val="none" w:sz="0" w:space="0" w:color="auto"/>
                    <w:left w:val="none" w:sz="0" w:space="0" w:color="auto"/>
                    <w:bottom w:val="none" w:sz="0" w:space="0" w:color="auto"/>
                    <w:right w:val="none" w:sz="0" w:space="0" w:color="auto"/>
                  </w:divBdr>
                </w:div>
                <w:div w:id="1041899976">
                  <w:marLeft w:val="0"/>
                  <w:marRight w:val="0"/>
                  <w:marTop w:val="0"/>
                  <w:marBottom w:val="0"/>
                  <w:divBdr>
                    <w:top w:val="none" w:sz="0" w:space="0" w:color="auto"/>
                    <w:left w:val="none" w:sz="0" w:space="0" w:color="auto"/>
                    <w:bottom w:val="none" w:sz="0" w:space="0" w:color="auto"/>
                    <w:right w:val="none" w:sz="0" w:space="0" w:color="auto"/>
                  </w:divBdr>
                </w:div>
                <w:div w:id="1117795921">
                  <w:marLeft w:val="0"/>
                  <w:marRight w:val="0"/>
                  <w:marTop w:val="0"/>
                  <w:marBottom w:val="0"/>
                  <w:divBdr>
                    <w:top w:val="none" w:sz="0" w:space="0" w:color="auto"/>
                    <w:left w:val="none" w:sz="0" w:space="0" w:color="auto"/>
                    <w:bottom w:val="none" w:sz="0" w:space="0" w:color="auto"/>
                    <w:right w:val="none" w:sz="0" w:space="0" w:color="auto"/>
                  </w:divBdr>
                </w:div>
                <w:div w:id="1136601679">
                  <w:marLeft w:val="0"/>
                  <w:marRight w:val="0"/>
                  <w:marTop w:val="0"/>
                  <w:marBottom w:val="0"/>
                  <w:divBdr>
                    <w:top w:val="none" w:sz="0" w:space="0" w:color="auto"/>
                    <w:left w:val="none" w:sz="0" w:space="0" w:color="auto"/>
                    <w:bottom w:val="none" w:sz="0" w:space="0" w:color="auto"/>
                    <w:right w:val="none" w:sz="0" w:space="0" w:color="auto"/>
                  </w:divBdr>
                </w:div>
                <w:div w:id="1151092582">
                  <w:marLeft w:val="0"/>
                  <w:marRight w:val="0"/>
                  <w:marTop w:val="0"/>
                  <w:marBottom w:val="0"/>
                  <w:divBdr>
                    <w:top w:val="none" w:sz="0" w:space="0" w:color="auto"/>
                    <w:left w:val="none" w:sz="0" w:space="0" w:color="auto"/>
                    <w:bottom w:val="none" w:sz="0" w:space="0" w:color="auto"/>
                    <w:right w:val="none" w:sz="0" w:space="0" w:color="auto"/>
                  </w:divBdr>
                </w:div>
                <w:div w:id="1249341934">
                  <w:marLeft w:val="0"/>
                  <w:marRight w:val="0"/>
                  <w:marTop w:val="0"/>
                  <w:marBottom w:val="0"/>
                  <w:divBdr>
                    <w:top w:val="none" w:sz="0" w:space="0" w:color="auto"/>
                    <w:left w:val="none" w:sz="0" w:space="0" w:color="auto"/>
                    <w:bottom w:val="none" w:sz="0" w:space="0" w:color="auto"/>
                    <w:right w:val="none" w:sz="0" w:space="0" w:color="auto"/>
                  </w:divBdr>
                </w:div>
                <w:div w:id="1844467852">
                  <w:marLeft w:val="0"/>
                  <w:marRight w:val="0"/>
                  <w:marTop w:val="0"/>
                  <w:marBottom w:val="0"/>
                  <w:divBdr>
                    <w:top w:val="none" w:sz="0" w:space="0" w:color="auto"/>
                    <w:left w:val="none" w:sz="0" w:space="0" w:color="auto"/>
                    <w:bottom w:val="none" w:sz="0" w:space="0" w:color="auto"/>
                    <w:right w:val="none" w:sz="0" w:space="0" w:color="auto"/>
                  </w:divBdr>
                </w:div>
                <w:div w:id="1869096773">
                  <w:marLeft w:val="0"/>
                  <w:marRight w:val="0"/>
                  <w:marTop w:val="0"/>
                  <w:marBottom w:val="0"/>
                  <w:divBdr>
                    <w:top w:val="none" w:sz="0" w:space="0" w:color="auto"/>
                    <w:left w:val="none" w:sz="0" w:space="0" w:color="auto"/>
                    <w:bottom w:val="none" w:sz="0" w:space="0" w:color="auto"/>
                    <w:right w:val="none" w:sz="0" w:space="0" w:color="auto"/>
                  </w:divBdr>
                </w:div>
                <w:div w:id="2121799029">
                  <w:marLeft w:val="0"/>
                  <w:marRight w:val="0"/>
                  <w:marTop w:val="0"/>
                  <w:marBottom w:val="0"/>
                  <w:divBdr>
                    <w:top w:val="none" w:sz="0" w:space="0" w:color="auto"/>
                    <w:left w:val="none" w:sz="0" w:space="0" w:color="auto"/>
                    <w:bottom w:val="none" w:sz="0" w:space="0" w:color="auto"/>
                    <w:right w:val="none" w:sz="0" w:space="0" w:color="auto"/>
                  </w:divBdr>
                </w:div>
              </w:divsChild>
            </w:div>
            <w:div w:id="1970281292">
              <w:marLeft w:val="0"/>
              <w:marRight w:val="0"/>
              <w:marTop w:val="0"/>
              <w:marBottom w:val="0"/>
              <w:divBdr>
                <w:top w:val="none" w:sz="0" w:space="0" w:color="auto"/>
                <w:left w:val="none" w:sz="0" w:space="0" w:color="auto"/>
                <w:bottom w:val="none" w:sz="0" w:space="0" w:color="auto"/>
                <w:right w:val="none" w:sz="0" w:space="0" w:color="auto"/>
              </w:divBdr>
            </w:div>
            <w:div w:id="199721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302762">
      <w:bodyDiv w:val="1"/>
      <w:marLeft w:val="0"/>
      <w:marRight w:val="0"/>
      <w:marTop w:val="0"/>
      <w:marBottom w:val="0"/>
      <w:divBdr>
        <w:top w:val="none" w:sz="0" w:space="0" w:color="auto"/>
        <w:left w:val="none" w:sz="0" w:space="0" w:color="auto"/>
        <w:bottom w:val="none" w:sz="0" w:space="0" w:color="auto"/>
        <w:right w:val="none" w:sz="0" w:space="0" w:color="auto"/>
      </w:divBdr>
      <w:divsChild>
        <w:div w:id="1981105735">
          <w:marLeft w:val="0"/>
          <w:marRight w:val="0"/>
          <w:marTop w:val="0"/>
          <w:marBottom w:val="0"/>
          <w:divBdr>
            <w:top w:val="none" w:sz="0" w:space="0" w:color="auto"/>
            <w:left w:val="none" w:sz="0" w:space="0" w:color="auto"/>
            <w:bottom w:val="none" w:sz="0" w:space="0" w:color="auto"/>
            <w:right w:val="none" w:sz="0" w:space="0" w:color="auto"/>
          </w:divBdr>
          <w:divsChild>
            <w:div w:id="218707695">
              <w:marLeft w:val="0"/>
              <w:marRight w:val="0"/>
              <w:marTop w:val="0"/>
              <w:marBottom w:val="0"/>
              <w:divBdr>
                <w:top w:val="none" w:sz="0" w:space="0" w:color="auto"/>
                <w:left w:val="none" w:sz="0" w:space="0" w:color="auto"/>
                <w:bottom w:val="none" w:sz="0" w:space="0" w:color="auto"/>
                <w:right w:val="none" w:sz="0" w:space="0" w:color="auto"/>
              </w:divBdr>
              <w:divsChild>
                <w:div w:id="1130588">
                  <w:marLeft w:val="0"/>
                  <w:marRight w:val="0"/>
                  <w:marTop w:val="0"/>
                  <w:marBottom w:val="0"/>
                  <w:divBdr>
                    <w:top w:val="none" w:sz="0" w:space="0" w:color="auto"/>
                    <w:left w:val="none" w:sz="0" w:space="0" w:color="auto"/>
                    <w:bottom w:val="none" w:sz="0" w:space="0" w:color="auto"/>
                    <w:right w:val="none" w:sz="0" w:space="0" w:color="auto"/>
                  </w:divBdr>
                </w:div>
                <w:div w:id="305428930">
                  <w:marLeft w:val="0"/>
                  <w:marRight w:val="0"/>
                  <w:marTop w:val="0"/>
                  <w:marBottom w:val="0"/>
                  <w:divBdr>
                    <w:top w:val="none" w:sz="0" w:space="0" w:color="auto"/>
                    <w:left w:val="none" w:sz="0" w:space="0" w:color="auto"/>
                    <w:bottom w:val="none" w:sz="0" w:space="0" w:color="auto"/>
                    <w:right w:val="none" w:sz="0" w:space="0" w:color="auto"/>
                  </w:divBdr>
                </w:div>
                <w:div w:id="373313181">
                  <w:marLeft w:val="0"/>
                  <w:marRight w:val="0"/>
                  <w:marTop w:val="0"/>
                  <w:marBottom w:val="0"/>
                  <w:divBdr>
                    <w:top w:val="none" w:sz="0" w:space="0" w:color="auto"/>
                    <w:left w:val="none" w:sz="0" w:space="0" w:color="auto"/>
                    <w:bottom w:val="none" w:sz="0" w:space="0" w:color="auto"/>
                    <w:right w:val="none" w:sz="0" w:space="0" w:color="auto"/>
                  </w:divBdr>
                </w:div>
                <w:div w:id="526257501">
                  <w:marLeft w:val="0"/>
                  <w:marRight w:val="0"/>
                  <w:marTop w:val="0"/>
                  <w:marBottom w:val="0"/>
                  <w:divBdr>
                    <w:top w:val="none" w:sz="0" w:space="0" w:color="auto"/>
                    <w:left w:val="none" w:sz="0" w:space="0" w:color="auto"/>
                    <w:bottom w:val="none" w:sz="0" w:space="0" w:color="auto"/>
                    <w:right w:val="none" w:sz="0" w:space="0" w:color="auto"/>
                  </w:divBdr>
                </w:div>
                <w:div w:id="686175732">
                  <w:marLeft w:val="0"/>
                  <w:marRight w:val="0"/>
                  <w:marTop w:val="0"/>
                  <w:marBottom w:val="0"/>
                  <w:divBdr>
                    <w:top w:val="none" w:sz="0" w:space="0" w:color="auto"/>
                    <w:left w:val="none" w:sz="0" w:space="0" w:color="auto"/>
                    <w:bottom w:val="none" w:sz="0" w:space="0" w:color="auto"/>
                    <w:right w:val="none" w:sz="0" w:space="0" w:color="auto"/>
                  </w:divBdr>
                </w:div>
                <w:div w:id="845898264">
                  <w:marLeft w:val="0"/>
                  <w:marRight w:val="0"/>
                  <w:marTop w:val="0"/>
                  <w:marBottom w:val="0"/>
                  <w:divBdr>
                    <w:top w:val="none" w:sz="0" w:space="0" w:color="auto"/>
                    <w:left w:val="none" w:sz="0" w:space="0" w:color="auto"/>
                    <w:bottom w:val="none" w:sz="0" w:space="0" w:color="auto"/>
                    <w:right w:val="none" w:sz="0" w:space="0" w:color="auto"/>
                  </w:divBdr>
                </w:div>
                <w:div w:id="861087513">
                  <w:marLeft w:val="0"/>
                  <w:marRight w:val="0"/>
                  <w:marTop w:val="0"/>
                  <w:marBottom w:val="0"/>
                  <w:divBdr>
                    <w:top w:val="none" w:sz="0" w:space="0" w:color="auto"/>
                    <w:left w:val="none" w:sz="0" w:space="0" w:color="auto"/>
                    <w:bottom w:val="none" w:sz="0" w:space="0" w:color="auto"/>
                    <w:right w:val="none" w:sz="0" w:space="0" w:color="auto"/>
                  </w:divBdr>
                </w:div>
                <w:div w:id="1032652216">
                  <w:marLeft w:val="0"/>
                  <w:marRight w:val="0"/>
                  <w:marTop w:val="0"/>
                  <w:marBottom w:val="0"/>
                  <w:divBdr>
                    <w:top w:val="none" w:sz="0" w:space="0" w:color="auto"/>
                    <w:left w:val="none" w:sz="0" w:space="0" w:color="auto"/>
                    <w:bottom w:val="none" w:sz="0" w:space="0" w:color="auto"/>
                    <w:right w:val="none" w:sz="0" w:space="0" w:color="auto"/>
                  </w:divBdr>
                </w:div>
                <w:div w:id="1256012577">
                  <w:marLeft w:val="0"/>
                  <w:marRight w:val="0"/>
                  <w:marTop w:val="0"/>
                  <w:marBottom w:val="0"/>
                  <w:divBdr>
                    <w:top w:val="none" w:sz="0" w:space="0" w:color="auto"/>
                    <w:left w:val="none" w:sz="0" w:space="0" w:color="auto"/>
                    <w:bottom w:val="none" w:sz="0" w:space="0" w:color="auto"/>
                    <w:right w:val="none" w:sz="0" w:space="0" w:color="auto"/>
                  </w:divBdr>
                </w:div>
                <w:div w:id="1806195412">
                  <w:marLeft w:val="0"/>
                  <w:marRight w:val="0"/>
                  <w:marTop w:val="0"/>
                  <w:marBottom w:val="0"/>
                  <w:divBdr>
                    <w:top w:val="none" w:sz="0" w:space="0" w:color="auto"/>
                    <w:left w:val="none" w:sz="0" w:space="0" w:color="auto"/>
                    <w:bottom w:val="none" w:sz="0" w:space="0" w:color="auto"/>
                    <w:right w:val="none" w:sz="0" w:space="0" w:color="auto"/>
                  </w:divBdr>
                </w:div>
                <w:div w:id="1920868224">
                  <w:marLeft w:val="0"/>
                  <w:marRight w:val="0"/>
                  <w:marTop w:val="0"/>
                  <w:marBottom w:val="0"/>
                  <w:divBdr>
                    <w:top w:val="none" w:sz="0" w:space="0" w:color="auto"/>
                    <w:left w:val="none" w:sz="0" w:space="0" w:color="auto"/>
                    <w:bottom w:val="none" w:sz="0" w:space="0" w:color="auto"/>
                    <w:right w:val="none" w:sz="0" w:space="0" w:color="auto"/>
                  </w:divBdr>
                </w:div>
                <w:div w:id="1947272220">
                  <w:marLeft w:val="0"/>
                  <w:marRight w:val="0"/>
                  <w:marTop w:val="0"/>
                  <w:marBottom w:val="0"/>
                  <w:divBdr>
                    <w:top w:val="none" w:sz="0" w:space="0" w:color="auto"/>
                    <w:left w:val="none" w:sz="0" w:space="0" w:color="auto"/>
                    <w:bottom w:val="none" w:sz="0" w:space="0" w:color="auto"/>
                    <w:right w:val="none" w:sz="0" w:space="0" w:color="auto"/>
                  </w:divBdr>
                </w:div>
                <w:div w:id="1951815621">
                  <w:marLeft w:val="0"/>
                  <w:marRight w:val="0"/>
                  <w:marTop w:val="0"/>
                  <w:marBottom w:val="0"/>
                  <w:divBdr>
                    <w:top w:val="none" w:sz="0" w:space="0" w:color="auto"/>
                    <w:left w:val="none" w:sz="0" w:space="0" w:color="auto"/>
                    <w:bottom w:val="none" w:sz="0" w:space="0" w:color="auto"/>
                    <w:right w:val="none" w:sz="0" w:space="0" w:color="auto"/>
                  </w:divBdr>
                </w:div>
                <w:div w:id="1965841371">
                  <w:marLeft w:val="0"/>
                  <w:marRight w:val="0"/>
                  <w:marTop w:val="0"/>
                  <w:marBottom w:val="0"/>
                  <w:divBdr>
                    <w:top w:val="none" w:sz="0" w:space="0" w:color="auto"/>
                    <w:left w:val="none" w:sz="0" w:space="0" w:color="auto"/>
                    <w:bottom w:val="none" w:sz="0" w:space="0" w:color="auto"/>
                    <w:right w:val="none" w:sz="0" w:space="0" w:color="auto"/>
                  </w:divBdr>
                </w:div>
              </w:divsChild>
            </w:div>
            <w:div w:id="266693239">
              <w:marLeft w:val="0"/>
              <w:marRight w:val="0"/>
              <w:marTop w:val="0"/>
              <w:marBottom w:val="0"/>
              <w:divBdr>
                <w:top w:val="none" w:sz="0" w:space="0" w:color="auto"/>
                <w:left w:val="none" w:sz="0" w:space="0" w:color="auto"/>
                <w:bottom w:val="none" w:sz="0" w:space="0" w:color="auto"/>
                <w:right w:val="none" w:sz="0" w:space="0" w:color="auto"/>
              </w:divBdr>
            </w:div>
            <w:div w:id="558244177">
              <w:marLeft w:val="0"/>
              <w:marRight w:val="0"/>
              <w:marTop w:val="0"/>
              <w:marBottom w:val="0"/>
              <w:divBdr>
                <w:top w:val="none" w:sz="0" w:space="0" w:color="auto"/>
                <w:left w:val="none" w:sz="0" w:space="0" w:color="auto"/>
                <w:bottom w:val="none" w:sz="0" w:space="0" w:color="auto"/>
                <w:right w:val="none" w:sz="0" w:space="0" w:color="auto"/>
              </w:divBdr>
            </w:div>
            <w:div w:id="90980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755828">
      <w:bodyDiv w:val="1"/>
      <w:marLeft w:val="0"/>
      <w:marRight w:val="0"/>
      <w:marTop w:val="0"/>
      <w:marBottom w:val="0"/>
      <w:divBdr>
        <w:top w:val="none" w:sz="0" w:space="0" w:color="auto"/>
        <w:left w:val="none" w:sz="0" w:space="0" w:color="auto"/>
        <w:bottom w:val="none" w:sz="0" w:space="0" w:color="auto"/>
        <w:right w:val="none" w:sz="0" w:space="0" w:color="auto"/>
      </w:divBdr>
      <w:divsChild>
        <w:div w:id="1356275212">
          <w:marLeft w:val="0"/>
          <w:marRight w:val="0"/>
          <w:marTop w:val="0"/>
          <w:marBottom w:val="0"/>
          <w:divBdr>
            <w:top w:val="none" w:sz="0" w:space="0" w:color="auto"/>
            <w:left w:val="none" w:sz="0" w:space="0" w:color="auto"/>
            <w:bottom w:val="none" w:sz="0" w:space="0" w:color="auto"/>
            <w:right w:val="none" w:sz="0" w:space="0" w:color="auto"/>
          </w:divBdr>
        </w:div>
      </w:divsChild>
    </w:div>
    <w:div w:id="1326397440">
      <w:bodyDiv w:val="1"/>
      <w:marLeft w:val="0"/>
      <w:marRight w:val="0"/>
      <w:marTop w:val="0"/>
      <w:marBottom w:val="0"/>
      <w:divBdr>
        <w:top w:val="none" w:sz="0" w:space="0" w:color="auto"/>
        <w:left w:val="none" w:sz="0" w:space="0" w:color="auto"/>
        <w:bottom w:val="none" w:sz="0" w:space="0" w:color="auto"/>
        <w:right w:val="none" w:sz="0" w:space="0" w:color="auto"/>
      </w:divBdr>
      <w:divsChild>
        <w:div w:id="1427580717">
          <w:marLeft w:val="0"/>
          <w:marRight w:val="0"/>
          <w:marTop w:val="0"/>
          <w:marBottom w:val="0"/>
          <w:divBdr>
            <w:top w:val="none" w:sz="0" w:space="0" w:color="auto"/>
            <w:left w:val="none" w:sz="0" w:space="0" w:color="auto"/>
            <w:bottom w:val="none" w:sz="0" w:space="0" w:color="auto"/>
            <w:right w:val="none" w:sz="0" w:space="0" w:color="auto"/>
          </w:divBdr>
          <w:divsChild>
            <w:div w:id="1645622521">
              <w:marLeft w:val="0"/>
              <w:marRight w:val="0"/>
              <w:marTop w:val="0"/>
              <w:marBottom w:val="0"/>
              <w:divBdr>
                <w:top w:val="none" w:sz="0" w:space="0" w:color="auto"/>
                <w:left w:val="none" w:sz="0" w:space="0" w:color="auto"/>
                <w:bottom w:val="none" w:sz="0" w:space="0" w:color="auto"/>
                <w:right w:val="none" w:sz="0" w:space="0" w:color="auto"/>
              </w:divBdr>
              <w:divsChild>
                <w:div w:id="1667318814">
                  <w:marLeft w:val="0"/>
                  <w:marRight w:val="0"/>
                  <w:marTop w:val="0"/>
                  <w:marBottom w:val="0"/>
                  <w:divBdr>
                    <w:top w:val="none" w:sz="0" w:space="0" w:color="auto"/>
                    <w:left w:val="none" w:sz="0" w:space="0" w:color="auto"/>
                    <w:bottom w:val="none" w:sz="0" w:space="0" w:color="auto"/>
                    <w:right w:val="none" w:sz="0" w:space="0" w:color="auto"/>
                  </w:divBdr>
                  <w:divsChild>
                    <w:div w:id="2052880405">
                      <w:marLeft w:val="0"/>
                      <w:marRight w:val="0"/>
                      <w:marTop w:val="0"/>
                      <w:marBottom w:val="0"/>
                      <w:divBdr>
                        <w:top w:val="none" w:sz="0" w:space="0" w:color="auto"/>
                        <w:left w:val="none" w:sz="0" w:space="0" w:color="auto"/>
                        <w:bottom w:val="none" w:sz="0" w:space="0" w:color="auto"/>
                        <w:right w:val="none" w:sz="0" w:space="0" w:color="auto"/>
                      </w:divBdr>
                      <w:divsChild>
                        <w:div w:id="1088231452">
                          <w:marLeft w:val="0"/>
                          <w:marRight w:val="0"/>
                          <w:marTop w:val="0"/>
                          <w:marBottom w:val="0"/>
                          <w:divBdr>
                            <w:top w:val="none" w:sz="0" w:space="0" w:color="auto"/>
                            <w:left w:val="none" w:sz="0" w:space="0" w:color="auto"/>
                            <w:bottom w:val="none" w:sz="0" w:space="0" w:color="auto"/>
                            <w:right w:val="none" w:sz="0" w:space="0" w:color="auto"/>
                          </w:divBdr>
                          <w:divsChild>
                            <w:div w:id="647246323">
                              <w:marLeft w:val="0"/>
                              <w:marRight w:val="0"/>
                              <w:marTop w:val="0"/>
                              <w:marBottom w:val="0"/>
                              <w:divBdr>
                                <w:top w:val="none" w:sz="0" w:space="0" w:color="auto"/>
                                <w:left w:val="none" w:sz="0" w:space="0" w:color="auto"/>
                                <w:bottom w:val="none" w:sz="0" w:space="0" w:color="auto"/>
                                <w:right w:val="none" w:sz="0" w:space="0" w:color="auto"/>
                              </w:divBdr>
                            </w:div>
                            <w:div w:id="122533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9185128">
          <w:marLeft w:val="0"/>
          <w:marRight w:val="0"/>
          <w:marTop w:val="0"/>
          <w:marBottom w:val="0"/>
          <w:divBdr>
            <w:top w:val="none" w:sz="0" w:space="0" w:color="auto"/>
            <w:left w:val="none" w:sz="0" w:space="0" w:color="auto"/>
            <w:bottom w:val="none" w:sz="0" w:space="0" w:color="auto"/>
            <w:right w:val="none" w:sz="0" w:space="0" w:color="auto"/>
          </w:divBdr>
          <w:divsChild>
            <w:div w:id="10956613">
              <w:marLeft w:val="0"/>
              <w:marRight w:val="0"/>
              <w:marTop w:val="0"/>
              <w:marBottom w:val="0"/>
              <w:divBdr>
                <w:top w:val="none" w:sz="0" w:space="0" w:color="auto"/>
                <w:left w:val="none" w:sz="0" w:space="0" w:color="auto"/>
                <w:bottom w:val="none" w:sz="0" w:space="0" w:color="auto"/>
                <w:right w:val="none" w:sz="0" w:space="0" w:color="auto"/>
              </w:divBdr>
            </w:div>
            <w:div w:id="205160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531624">
      <w:bodyDiv w:val="1"/>
      <w:marLeft w:val="0"/>
      <w:marRight w:val="0"/>
      <w:marTop w:val="0"/>
      <w:marBottom w:val="0"/>
      <w:divBdr>
        <w:top w:val="none" w:sz="0" w:space="0" w:color="auto"/>
        <w:left w:val="none" w:sz="0" w:space="0" w:color="auto"/>
        <w:bottom w:val="none" w:sz="0" w:space="0" w:color="auto"/>
        <w:right w:val="none" w:sz="0" w:space="0" w:color="auto"/>
      </w:divBdr>
      <w:divsChild>
        <w:div w:id="85735170">
          <w:marLeft w:val="0"/>
          <w:marRight w:val="0"/>
          <w:marTop w:val="0"/>
          <w:marBottom w:val="0"/>
          <w:divBdr>
            <w:top w:val="none" w:sz="0" w:space="0" w:color="auto"/>
            <w:left w:val="none" w:sz="0" w:space="0" w:color="auto"/>
            <w:bottom w:val="none" w:sz="0" w:space="0" w:color="auto"/>
            <w:right w:val="none" w:sz="0" w:space="0" w:color="auto"/>
          </w:divBdr>
          <w:divsChild>
            <w:div w:id="649939660">
              <w:marLeft w:val="0"/>
              <w:marRight w:val="0"/>
              <w:marTop w:val="0"/>
              <w:marBottom w:val="0"/>
              <w:divBdr>
                <w:top w:val="none" w:sz="0" w:space="0" w:color="auto"/>
                <w:left w:val="none" w:sz="0" w:space="0" w:color="auto"/>
                <w:bottom w:val="none" w:sz="0" w:space="0" w:color="auto"/>
                <w:right w:val="none" w:sz="0" w:space="0" w:color="auto"/>
              </w:divBdr>
            </w:div>
            <w:div w:id="1083843277">
              <w:marLeft w:val="0"/>
              <w:marRight w:val="0"/>
              <w:marTop w:val="0"/>
              <w:marBottom w:val="0"/>
              <w:divBdr>
                <w:top w:val="none" w:sz="0" w:space="0" w:color="auto"/>
                <w:left w:val="none" w:sz="0" w:space="0" w:color="auto"/>
                <w:bottom w:val="none" w:sz="0" w:space="0" w:color="auto"/>
                <w:right w:val="none" w:sz="0" w:space="0" w:color="auto"/>
              </w:divBdr>
            </w:div>
            <w:div w:id="1726102764">
              <w:marLeft w:val="0"/>
              <w:marRight w:val="0"/>
              <w:marTop w:val="0"/>
              <w:marBottom w:val="0"/>
              <w:divBdr>
                <w:top w:val="none" w:sz="0" w:space="0" w:color="auto"/>
                <w:left w:val="none" w:sz="0" w:space="0" w:color="auto"/>
                <w:bottom w:val="none" w:sz="0" w:space="0" w:color="auto"/>
                <w:right w:val="none" w:sz="0" w:space="0" w:color="auto"/>
              </w:divBdr>
            </w:div>
          </w:divsChild>
        </w:div>
        <w:div w:id="131102329">
          <w:marLeft w:val="0"/>
          <w:marRight w:val="0"/>
          <w:marTop w:val="0"/>
          <w:marBottom w:val="0"/>
          <w:divBdr>
            <w:top w:val="none" w:sz="0" w:space="0" w:color="auto"/>
            <w:left w:val="none" w:sz="0" w:space="0" w:color="auto"/>
            <w:bottom w:val="none" w:sz="0" w:space="0" w:color="auto"/>
            <w:right w:val="none" w:sz="0" w:space="0" w:color="auto"/>
          </w:divBdr>
        </w:div>
        <w:div w:id="358704728">
          <w:marLeft w:val="0"/>
          <w:marRight w:val="0"/>
          <w:marTop w:val="0"/>
          <w:marBottom w:val="0"/>
          <w:divBdr>
            <w:top w:val="none" w:sz="0" w:space="0" w:color="auto"/>
            <w:left w:val="none" w:sz="0" w:space="0" w:color="auto"/>
            <w:bottom w:val="none" w:sz="0" w:space="0" w:color="auto"/>
            <w:right w:val="none" w:sz="0" w:space="0" w:color="auto"/>
          </w:divBdr>
        </w:div>
        <w:div w:id="860895269">
          <w:marLeft w:val="0"/>
          <w:marRight w:val="0"/>
          <w:marTop w:val="0"/>
          <w:marBottom w:val="0"/>
          <w:divBdr>
            <w:top w:val="none" w:sz="0" w:space="0" w:color="auto"/>
            <w:left w:val="none" w:sz="0" w:space="0" w:color="auto"/>
            <w:bottom w:val="none" w:sz="0" w:space="0" w:color="auto"/>
            <w:right w:val="none" w:sz="0" w:space="0" w:color="auto"/>
          </w:divBdr>
        </w:div>
        <w:div w:id="1164513312">
          <w:marLeft w:val="0"/>
          <w:marRight w:val="0"/>
          <w:marTop w:val="0"/>
          <w:marBottom w:val="0"/>
          <w:divBdr>
            <w:top w:val="none" w:sz="0" w:space="0" w:color="auto"/>
            <w:left w:val="none" w:sz="0" w:space="0" w:color="auto"/>
            <w:bottom w:val="none" w:sz="0" w:space="0" w:color="auto"/>
            <w:right w:val="none" w:sz="0" w:space="0" w:color="auto"/>
          </w:divBdr>
          <w:divsChild>
            <w:div w:id="35278474">
              <w:marLeft w:val="0"/>
              <w:marRight w:val="0"/>
              <w:marTop w:val="0"/>
              <w:marBottom w:val="0"/>
              <w:divBdr>
                <w:top w:val="none" w:sz="0" w:space="0" w:color="auto"/>
                <w:left w:val="none" w:sz="0" w:space="0" w:color="auto"/>
                <w:bottom w:val="none" w:sz="0" w:space="0" w:color="auto"/>
                <w:right w:val="none" w:sz="0" w:space="0" w:color="auto"/>
              </w:divBdr>
            </w:div>
            <w:div w:id="372852630">
              <w:marLeft w:val="0"/>
              <w:marRight w:val="0"/>
              <w:marTop w:val="0"/>
              <w:marBottom w:val="0"/>
              <w:divBdr>
                <w:top w:val="none" w:sz="0" w:space="0" w:color="auto"/>
                <w:left w:val="none" w:sz="0" w:space="0" w:color="auto"/>
                <w:bottom w:val="none" w:sz="0" w:space="0" w:color="auto"/>
                <w:right w:val="none" w:sz="0" w:space="0" w:color="auto"/>
              </w:divBdr>
            </w:div>
            <w:div w:id="1715613598">
              <w:marLeft w:val="0"/>
              <w:marRight w:val="0"/>
              <w:marTop w:val="0"/>
              <w:marBottom w:val="0"/>
              <w:divBdr>
                <w:top w:val="none" w:sz="0" w:space="0" w:color="auto"/>
                <w:left w:val="none" w:sz="0" w:space="0" w:color="auto"/>
                <w:bottom w:val="none" w:sz="0" w:space="0" w:color="auto"/>
                <w:right w:val="none" w:sz="0" w:space="0" w:color="auto"/>
              </w:divBdr>
            </w:div>
          </w:divsChild>
        </w:div>
        <w:div w:id="1646664119">
          <w:marLeft w:val="0"/>
          <w:marRight w:val="0"/>
          <w:marTop w:val="0"/>
          <w:marBottom w:val="0"/>
          <w:divBdr>
            <w:top w:val="none" w:sz="0" w:space="0" w:color="auto"/>
            <w:left w:val="none" w:sz="0" w:space="0" w:color="auto"/>
            <w:bottom w:val="none" w:sz="0" w:space="0" w:color="auto"/>
            <w:right w:val="none" w:sz="0" w:space="0" w:color="auto"/>
          </w:divBdr>
        </w:div>
        <w:div w:id="1997027932">
          <w:marLeft w:val="0"/>
          <w:marRight w:val="0"/>
          <w:marTop w:val="0"/>
          <w:marBottom w:val="0"/>
          <w:divBdr>
            <w:top w:val="none" w:sz="0" w:space="0" w:color="auto"/>
            <w:left w:val="none" w:sz="0" w:space="0" w:color="auto"/>
            <w:bottom w:val="none" w:sz="0" w:space="0" w:color="auto"/>
            <w:right w:val="none" w:sz="0" w:space="0" w:color="auto"/>
          </w:divBdr>
        </w:div>
      </w:divsChild>
    </w:div>
    <w:div w:id="1891650087">
      <w:bodyDiv w:val="1"/>
      <w:marLeft w:val="0"/>
      <w:marRight w:val="0"/>
      <w:marTop w:val="0"/>
      <w:marBottom w:val="0"/>
      <w:divBdr>
        <w:top w:val="none" w:sz="0" w:space="0" w:color="auto"/>
        <w:left w:val="none" w:sz="0" w:space="0" w:color="auto"/>
        <w:bottom w:val="none" w:sz="0" w:space="0" w:color="auto"/>
        <w:right w:val="none" w:sz="0" w:space="0" w:color="auto"/>
      </w:divBdr>
      <w:divsChild>
        <w:div w:id="979386303">
          <w:marLeft w:val="0"/>
          <w:marRight w:val="0"/>
          <w:marTop w:val="0"/>
          <w:marBottom w:val="0"/>
          <w:divBdr>
            <w:top w:val="none" w:sz="0" w:space="0" w:color="auto"/>
            <w:left w:val="none" w:sz="0" w:space="0" w:color="auto"/>
            <w:bottom w:val="none" w:sz="0" w:space="0" w:color="auto"/>
            <w:right w:val="none" w:sz="0" w:space="0" w:color="auto"/>
          </w:divBdr>
          <w:divsChild>
            <w:div w:id="714816685">
              <w:marLeft w:val="0"/>
              <w:marRight w:val="0"/>
              <w:marTop w:val="0"/>
              <w:marBottom w:val="0"/>
              <w:divBdr>
                <w:top w:val="none" w:sz="0" w:space="0" w:color="auto"/>
                <w:left w:val="none" w:sz="0" w:space="0" w:color="auto"/>
                <w:bottom w:val="none" w:sz="0" w:space="0" w:color="auto"/>
                <w:right w:val="none" w:sz="0" w:space="0" w:color="auto"/>
              </w:divBdr>
              <w:divsChild>
                <w:div w:id="37246716">
                  <w:marLeft w:val="0"/>
                  <w:marRight w:val="0"/>
                  <w:marTop w:val="0"/>
                  <w:marBottom w:val="0"/>
                  <w:divBdr>
                    <w:top w:val="none" w:sz="0" w:space="0" w:color="auto"/>
                    <w:left w:val="none" w:sz="0" w:space="0" w:color="auto"/>
                    <w:bottom w:val="none" w:sz="0" w:space="0" w:color="auto"/>
                    <w:right w:val="none" w:sz="0" w:space="0" w:color="auto"/>
                  </w:divBdr>
                </w:div>
                <w:div w:id="255408802">
                  <w:marLeft w:val="0"/>
                  <w:marRight w:val="0"/>
                  <w:marTop w:val="0"/>
                  <w:marBottom w:val="0"/>
                  <w:divBdr>
                    <w:top w:val="none" w:sz="0" w:space="0" w:color="auto"/>
                    <w:left w:val="none" w:sz="0" w:space="0" w:color="auto"/>
                    <w:bottom w:val="none" w:sz="0" w:space="0" w:color="auto"/>
                    <w:right w:val="none" w:sz="0" w:space="0" w:color="auto"/>
                  </w:divBdr>
                </w:div>
                <w:div w:id="361788516">
                  <w:marLeft w:val="0"/>
                  <w:marRight w:val="0"/>
                  <w:marTop w:val="0"/>
                  <w:marBottom w:val="0"/>
                  <w:divBdr>
                    <w:top w:val="none" w:sz="0" w:space="0" w:color="auto"/>
                    <w:left w:val="none" w:sz="0" w:space="0" w:color="auto"/>
                    <w:bottom w:val="none" w:sz="0" w:space="0" w:color="auto"/>
                    <w:right w:val="none" w:sz="0" w:space="0" w:color="auto"/>
                  </w:divBdr>
                </w:div>
                <w:div w:id="499663642">
                  <w:marLeft w:val="0"/>
                  <w:marRight w:val="0"/>
                  <w:marTop w:val="0"/>
                  <w:marBottom w:val="0"/>
                  <w:divBdr>
                    <w:top w:val="none" w:sz="0" w:space="0" w:color="auto"/>
                    <w:left w:val="none" w:sz="0" w:space="0" w:color="auto"/>
                    <w:bottom w:val="none" w:sz="0" w:space="0" w:color="auto"/>
                    <w:right w:val="none" w:sz="0" w:space="0" w:color="auto"/>
                  </w:divBdr>
                </w:div>
                <w:div w:id="545071584">
                  <w:marLeft w:val="0"/>
                  <w:marRight w:val="0"/>
                  <w:marTop w:val="0"/>
                  <w:marBottom w:val="0"/>
                  <w:divBdr>
                    <w:top w:val="none" w:sz="0" w:space="0" w:color="auto"/>
                    <w:left w:val="none" w:sz="0" w:space="0" w:color="auto"/>
                    <w:bottom w:val="none" w:sz="0" w:space="0" w:color="auto"/>
                    <w:right w:val="none" w:sz="0" w:space="0" w:color="auto"/>
                  </w:divBdr>
                </w:div>
                <w:div w:id="556018904">
                  <w:marLeft w:val="0"/>
                  <w:marRight w:val="0"/>
                  <w:marTop w:val="0"/>
                  <w:marBottom w:val="0"/>
                  <w:divBdr>
                    <w:top w:val="none" w:sz="0" w:space="0" w:color="auto"/>
                    <w:left w:val="none" w:sz="0" w:space="0" w:color="auto"/>
                    <w:bottom w:val="none" w:sz="0" w:space="0" w:color="auto"/>
                    <w:right w:val="none" w:sz="0" w:space="0" w:color="auto"/>
                  </w:divBdr>
                </w:div>
                <w:div w:id="1343628064">
                  <w:marLeft w:val="0"/>
                  <w:marRight w:val="0"/>
                  <w:marTop w:val="0"/>
                  <w:marBottom w:val="0"/>
                  <w:divBdr>
                    <w:top w:val="none" w:sz="0" w:space="0" w:color="auto"/>
                    <w:left w:val="none" w:sz="0" w:space="0" w:color="auto"/>
                    <w:bottom w:val="none" w:sz="0" w:space="0" w:color="auto"/>
                    <w:right w:val="none" w:sz="0" w:space="0" w:color="auto"/>
                  </w:divBdr>
                </w:div>
                <w:div w:id="1410730147">
                  <w:marLeft w:val="0"/>
                  <w:marRight w:val="0"/>
                  <w:marTop w:val="0"/>
                  <w:marBottom w:val="0"/>
                  <w:divBdr>
                    <w:top w:val="none" w:sz="0" w:space="0" w:color="auto"/>
                    <w:left w:val="none" w:sz="0" w:space="0" w:color="auto"/>
                    <w:bottom w:val="none" w:sz="0" w:space="0" w:color="auto"/>
                    <w:right w:val="none" w:sz="0" w:space="0" w:color="auto"/>
                  </w:divBdr>
                </w:div>
                <w:div w:id="1569924658">
                  <w:marLeft w:val="0"/>
                  <w:marRight w:val="0"/>
                  <w:marTop w:val="0"/>
                  <w:marBottom w:val="0"/>
                  <w:divBdr>
                    <w:top w:val="none" w:sz="0" w:space="0" w:color="auto"/>
                    <w:left w:val="none" w:sz="0" w:space="0" w:color="auto"/>
                    <w:bottom w:val="none" w:sz="0" w:space="0" w:color="auto"/>
                    <w:right w:val="none" w:sz="0" w:space="0" w:color="auto"/>
                  </w:divBdr>
                </w:div>
                <w:div w:id="1633361247">
                  <w:marLeft w:val="0"/>
                  <w:marRight w:val="0"/>
                  <w:marTop w:val="0"/>
                  <w:marBottom w:val="0"/>
                  <w:divBdr>
                    <w:top w:val="none" w:sz="0" w:space="0" w:color="auto"/>
                    <w:left w:val="none" w:sz="0" w:space="0" w:color="auto"/>
                    <w:bottom w:val="none" w:sz="0" w:space="0" w:color="auto"/>
                    <w:right w:val="none" w:sz="0" w:space="0" w:color="auto"/>
                  </w:divBdr>
                </w:div>
                <w:div w:id="1697073204">
                  <w:marLeft w:val="0"/>
                  <w:marRight w:val="0"/>
                  <w:marTop w:val="0"/>
                  <w:marBottom w:val="0"/>
                  <w:divBdr>
                    <w:top w:val="none" w:sz="0" w:space="0" w:color="auto"/>
                    <w:left w:val="none" w:sz="0" w:space="0" w:color="auto"/>
                    <w:bottom w:val="none" w:sz="0" w:space="0" w:color="auto"/>
                    <w:right w:val="none" w:sz="0" w:space="0" w:color="auto"/>
                  </w:divBdr>
                </w:div>
                <w:div w:id="1928222790">
                  <w:marLeft w:val="0"/>
                  <w:marRight w:val="0"/>
                  <w:marTop w:val="0"/>
                  <w:marBottom w:val="0"/>
                  <w:divBdr>
                    <w:top w:val="none" w:sz="0" w:space="0" w:color="auto"/>
                    <w:left w:val="none" w:sz="0" w:space="0" w:color="auto"/>
                    <w:bottom w:val="none" w:sz="0" w:space="0" w:color="auto"/>
                    <w:right w:val="none" w:sz="0" w:space="0" w:color="auto"/>
                  </w:divBdr>
                </w:div>
                <w:div w:id="1958482298">
                  <w:marLeft w:val="0"/>
                  <w:marRight w:val="0"/>
                  <w:marTop w:val="0"/>
                  <w:marBottom w:val="0"/>
                  <w:divBdr>
                    <w:top w:val="none" w:sz="0" w:space="0" w:color="auto"/>
                    <w:left w:val="none" w:sz="0" w:space="0" w:color="auto"/>
                    <w:bottom w:val="none" w:sz="0" w:space="0" w:color="auto"/>
                    <w:right w:val="none" w:sz="0" w:space="0" w:color="auto"/>
                  </w:divBdr>
                </w:div>
                <w:div w:id="2034988290">
                  <w:marLeft w:val="0"/>
                  <w:marRight w:val="0"/>
                  <w:marTop w:val="0"/>
                  <w:marBottom w:val="0"/>
                  <w:divBdr>
                    <w:top w:val="none" w:sz="0" w:space="0" w:color="auto"/>
                    <w:left w:val="none" w:sz="0" w:space="0" w:color="auto"/>
                    <w:bottom w:val="none" w:sz="0" w:space="0" w:color="auto"/>
                    <w:right w:val="none" w:sz="0" w:space="0" w:color="auto"/>
                  </w:divBdr>
                </w:div>
              </w:divsChild>
            </w:div>
            <w:div w:id="1364672134">
              <w:marLeft w:val="0"/>
              <w:marRight w:val="0"/>
              <w:marTop w:val="0"/>
              <w:marBottom w:val="0"/>
              <w:divBdr>
                <w:top w:val="none" w:sz="0" w:space="0" w:color="auto"/>
                <w:left w:val="none" w:sz="0" w:space="0" w:color="auto"/>
                <w:bottom w:val="none" w:sz="0" w:space="0" w:color="auto"/>
                <w:right w:val="none" w:sz="0" w:space="0" w:color="auto"/>
              </w:divBdr>
            </w:div>
            <w:div w:id="1648435029">
              <w:marLeft w:val="0"/>
              <w:marRight w:val="0"/>
              <w:marTop w:val="0"/>
              <w:marBottom w:val="0"/>
              <w:divBdr>
                <w:top w:val="none" w:sz="0" w:space="0" w:color="auto"/>
                <w:left w:val="none" w:sz="0" w:space="0" w:color="auto"/>
                <w:bottom w:val="none" w:sz="0" w:space="0" w:color="auto"/>
                <w:right w:val="none" w:sz="0" w:space="0" w:color="auto"/>
              </w:divBdr>
            </w:div>
            <w:div w:id="193917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eur-lex.europa.eu/legal-content/LIT/TXT/?uri=CELEX:32024R3110&amp;locale=lt"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eur-lex.europa.eu/legal-content/LIT/TXT/?uri=CELEX:32024R3110&amp;locale=l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eur-lex.europa.eu/legal-content/LIT/TXT/?uri=CELEX:32011R0305&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0F0A7299-213A-49E7-975E-5E9CA983A888}"/>
      </w:docPartPr>
      <w:docPartBody>
        <w:p w:rsidR="00197258" w:rsidRDefault="007E71CA">
          <w:r w:rsidRPr="005F15E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Segoe UI">
    <w:panose1 w:val="020B0502040204020203"/>
    <w:charset w:val="BA"/>
    <w:family w:val="swiss"/>
    <w:pitch w:val="variable"/>
    <w:sig w:usb0="E5002EFF" w:usb1="C000E47F" w:usb2="00000029" w:usb3="00000000" w:csb0="000001FF" w:csb1="00000000"/>
  </w:font>
  <w:font w:name="Arial">
    <w:panose1 w:val="020B0604020202020204"/>
    <w:charset w:val="00"/>
    <w:family w:val="swiss"/>
    <w:pitch w:val="variable"/>
    <w:sig w:usb0="E0002EFF" w:usb1="C000785B" w:usb2="00000009" w:usb3="00000000" w:csb0="000001FF" w:csb1="00000000"/>
  </w:font>
  <w:font w:name="TimesNewRomanPS-BoldMT">
    <w:altName w:val="Times New Roman"/>
    <w:panose1 w:val="00000000000000000000"/>
    <w:charset w:val="EE"/>
    <w:family w:val="auto"/>
    <w:notTrueType/>
    <w:pitch w:val="default"/>
    <w:sig w:usb0="00000005" w:usb1="00000000" w:usb2="00000000" w:usb3="00000000" w:csb0="00000002"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71CA"/>
    <w:rsid w:val="00040BD3"/>
    <w:rsid w:val="00197258"/>
    <w:rsid w:val="005A0C4C"/>
    <w:rsid w:val="005B00C9"/>
    <w:rsid w:val="007E71CA"/>
    <w:rsid w:val="00863FDB"/>
    <w:rsid w:val="00B03B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E71CA"/>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f893837de1a2402b8ec17416f1b7b22c" PartId="ca4a0c545ec042a7a411611da04f639c">
    <Part Type="preambule" DocPartId="2449522d973a4a119fdb49aca312e293" PartId="55617280ebec4347b1bbf3a2103c0a3d"/>
    <Part Type="punktas" Nr="1" Abbr="1 p." DocPartId="2226bb8364424ad7a3566b5b6e5aed79" PartId="783bbf267e4f4d428dfcbe1ab46d8f92"/>
    <Part Type="punktas" Nr="2" Abbr="2 p." DocPartId="67d1d30d502b495aa966699146e0e8fe" PartId="8e3544435ab44aea9cdc02345a11b13f">
      <Part Type="papunktis" Nr="2.1" Abbr="2.1 pp." DocPartId="fc4e3fa4e2b3494781b73956be77d9d7" PartId="4696ed3acb894a6f96dbf8c43b8f6cac"/>
      <Part Type="papunktis" Nr="2.2" Abbr="2.2 pp." DocPartId="65a6f6eebef441899870172f6bbc97a4" PartId="f9478f47ac1c4b2595e35d15d76f8774"/>
      <Part Type="papunktis" Nr="2.3" Abbr="2.3 pp." DocPartId="18c8d00439ae4fabbce2d26ba5f5e097" PartId="c15b4b6f96ac4fb4984c0fdc3f0a336e"/>
      <Part Type="papunktis" Nr="2.4" Abbr="2.4 pp." DocPartId="6e13a9e218104405aa596676c1f225c6" PartId="7ff71af4484743768b2462d9d5bad493"/>
      <Part Type="papunktis" Nr="2.5" Abbr="2.5 pp." DocPartId="689325bc3f004cefaee54a1bca504131" PartId="d8583898ef0147e4abfab5c292ceca03"/>
      <Part Type="papunktis" Nr="2.6" Abbr="2.6 pp." DocPartId="d07742d7d075424bbe040a93516c87a7" PartId="44903856bae346deaa127e4a0b5284d8"/>
      <Part Type="papunktis" Nr="2.7" Abbr="2.7 pp." DocPartId="1afc983376fa49579c1d49589ad7ba09" PartId="3e670d75ffa74153aafc36cb3d798ca2"/>
    </Part>
    <Part Type="punktas" Nr="3" Abbr="3 p." DocPartId="c2e18fc1d6994013a6caa2bf09417b1b" PartId="55a9e9feaaf94ebdacf4bf2659edd528">
      <Part Type="papunktis" Nr="3.1" Abbr="3.1 pp." DocPartId="d41ec33ef3c342788e23ea243aec9a94" PartId="f1ecfc4e205f46aabf41370074b53f45"/>
      <Part Type="papunktis" Nr="3.2" Abbr="3.2 pp." DocPartId="88ea124eadcd4dd3b48a85d1846509dc" PartId="ad1e52136b7e4be2a7b84ed934f4efbd"/>
    </Part>
    <Part Type="signatura" DocPartId="f9cb9b7c36d64bd8a58169bfed63b8a9" PartId="8a87279564684462a74600368384590c"/>
  </Part>
  <Part Type="patvirtinta" Title="STATYBOS TECHNINIS REGLAMENTAS STR 2.02.12:2026 „PASTATAI“" DocPartId="ae2186911e2046978a9a2c9b380dd752" PartId="2c6e10a1dd74422f93cc6764ff137474">
    <Part Type="skyrius" Nr="1" Title="BENDROSIOS NUOSTATOS" DocPartId="9abc38dfcdd949f1a942d7f10f50300e" PartId="89cf991b537e464089e3b29700330421">
      <Part Type="punktas" Nr="1" Abbr="1 p." DocPartId="0f06483894fe4445a02c8690112b42c3" PartId="e2117947157345b6845ce4ebf4acb16d"/>
      <Part Type="punktas" Nr="2" Abbr="2 p." DocPartId="efb0435a66bc4f288f6fd042665ac1f1" PartId="9787a7ffe94041889d990c4fa96ef594"/>
      <Part Type="punktas" Nr="3" Abbr="3 p." DocPartId="07426abba0df4d8b9548522ebdd17367" PartId="7b68e24753a845fdabefb615312477b9"/>
      <Part Type="punktas" Nr="4" Abbr="4 p." DocPartId="d6130d17453748ff9f322fa414cf4f06" PartId="7788515ab19045be84b4198a07d5bad1"/>
      <Part Type="punktas" Nr="5" Abbr="5 p." DocPartId="ebd4ab892cb44528bdef16443ab3661d" PartId="1290e52a856346fa8bc57ac90e8447fb"/>
      <Part Type="punktas" Nr="6" Abbr="6 p." DocPartId="73bed30b989c46b89a0f6fa3627c0f88" PartId="2f2d86e66e864ec7abb5b84e76cb84bb"/>
      <Part Type="punktas" Nr="7" Abbr="7 p." DocPartId="d967a4cbca7f4fd0ac2337f6133d48eb" PartId="3cd53f39176d41c9b49a7dc2d62884e7"/>
      <Part Type="punktas" Nr="8" Abbr="8 p." DocPartId="eaabf109dc9d43daa233790e7f001657" PartId="3b51d2a839874b3f83f4c650d571a5cc"/>
      <Part Type="punktas" Nr="9" Abbr="9 p." DocPartId="6f10021ba3144ca8b93bedd1168be507" PartId="76c8f06ba1624ad58cb0b07c5f36e436"/>
      <Part Type="punktas" Nr="10" Abbr="10 p." DocPartId="f25a860dd6b146d095be7cda5c9d28a8" PartId="a601fdaaa5ea41ecb39f6a1f2e48f4e9"/>
      <Part Type="punktas" Nr="11" Abbr="11 p." DocPartId="c059e4bd114e4282ae08a81448aff4fd" PartId="e8d17c84889f44bb9631617eb36014c7"/>
      <Part Type="punktas" Nr="12" Abbr="12 p." DocPartId="01cdf8da3c6e4d458aee726d552ead6c" PartId="a1d90ee5e0ca4f78bfb8bfdfa0863164"/>
      <Part Type="punktas" Nr="13" Abbr="13 p." DocPartId="0d697fdc285f44478318aede5140d0ef" PartId="fc9b89c9d01f4697b5d2cd57d48cbe3b"/>
      <Part Type="punktas" Nr="14" Abbr="14 p." DocPartId="6a5aab0d99904fad96c2412291dee6a1" PartId="b63432c7d56044e9b6f80edc0532f924"/>
      <Part Type="punktas" Nr="15" Abbr="15 p." DocPartId="482c155596484039bf9945a7d8e7e22f" PartId="1071d042771b4e0a88352950eba896ea">
        <Part Type="papunktis" Nr="15.1" Abbr="15.1 pp." DocPartId="1218bda8f7274f8c99b0cb07ee39b734" PartId="bfb0b53c36b2481f8fe58c26154cf22a"/>
        <Part Type="papunktis" Nr="15.2" Abbr="15.2 pp." DocPartId="f6acd9a1e82447149025bb4c38e87fa5" PartId="f7d63b460fb6426e90723d7b4dddf15b"/>
        <Part Type="papunktis" Nr="15.3" Abbr="15.3 pp." DocPartId="49ea1745a2b149a3b1e1c8ba0a8b8ae1" PartId="5e45bd9ca4384dd281cdae13a24daeea"/>
        <Part Type="papunktis" Nr="15.4" Abbr="15.4 pp." DocPartId="963028f59a5a4c50b7f16b8dc9feb1e2" PartId="9213eb95ff0a42e582306c0798167bad"/>
        <Part Type="papunktis" Nr="15.5" Abbr="15.5 pp." DocPartId="97de489f2e504394b9c16dd596461898" PartId="0113798e1b64432a993b3fc288feefe9"/>
        <Part Type="papunktis" Nr="15.6" Abbr="15.6 pp." DocPartId="c07d4a8fa1234ffca7589274aadd0d5d" PartId="84dda918d61c484eb52fbd533123ea4c"/>
      </Part>
      <Part Type="punktas" Nr="16" Abbr="16 p." DocPartId="dd47b8071eac4e559f437f422e3f2055" PartId="7e14e62d83d34b43a0a215f998f7d104"/>
      <Part Type="punktas" Nr="17" Abbr="17 p." DocPartId="6cdc9bec92b84b5dabeec674635cf343" PartId="276fc9f30213490e9594ac7815b3a312"/>
      <Part Type="punktas" Nr="18" Abbr="18 p." DocPartId="cb503bcde0a146b5a3c2e233f770d188" PartId="ac6e8a6e5383441aa5f9cb14e7eec186"/>
      <Part Type="punktas" Nr="19" Abbr="19 p." DocPartId="85e767c557594fbc88e38d3ef5b2931d" PartId="1e5cf15dd582440a921378a74914736c"/>
      <Part Type="punktas" Nr="20" Abbr="20 p." DocPartId="7a5b8a56a25a4358bf1bb2ec124ef4bd" PartId="e416aa80d0a24e2eb7f74e4bc94c7010"/>
      <Part Type="punktas" Nr="21" Abbr="21 p." DocPartId="a8028fd69a854547b9ad79f505e5c66b" PartId="1f131c94dc0042cf9d6eb77b8c472b60"/>
      <Part Type="punktas" Nr="22" Abbr="22 p." DocPartId="a047d96a5c3240c8bcb5d6d99d72dff4" PartId="7a3c4941f52647d088b6fea5b5fc5fe9"/>
      <Part Type="punktas" Nr="23" Abbr="23 p." DocPartId="753ebabdfb4041c5b786c33007a8da00" PartId="45d2a72c8bf9474e874cb315507c36bb"/>
      <Part Type="punktas" Nr="24" Abbr="24 p." DocPartId="34fd6ce6430b49b08040edec0797494c" PartId="95610dc24f9f4f5f9fa9a1c55d4cc0ec"/>
    </Part>
    <Part Type="skyrius" Nr="2" Title="APSAUGA NUO SU STATINIAIS SUSIJUSIO NEIGIAMO POVEIKIO HIGIENAI IR SVEIKATAI" DocPartId="9906251491d0465396741cbdccdb9c16" PartId="d172319a598a4e94a496c7266f265e37">
      <Part Type="punktas" Nr="25" Abbr="25 p." DocPartId="d41bfb5771304f1497bbc91ae7d2e79e" PartId="267f86f088bf4a7aa200db07540d81e7"/>
      <Part Type="punktas" Nr="26" Abbr="26 p." DocPartId="59896e3e7bb14f4cb24200594c60e3ed" PartId="b19a7a7cde9043a5bbd60e7e7c9748ee"/>
      <Part Type="punktas" Nr="27" Abbr="27 p." DocPartId="0ea3bedc4ec54e3aa179fa302d8d971b" PartId="e8748248c9b6410f872d840388a7cce4"/>
      <Part Type="punktas" Nr="28" Abbr="28 p." DocPartId="73dd0d3e57e84760974596dc196059b4" PartId="d1d8cee25c764bb3b62153690353d3a1"/>
      <Part Type="punktas" Nr="29" Abbr="29 p." DocPartId="d12db466746e4e4c8b845ca1ec56197d" PartId="b4f000f5762d462db7eebecf1d202c2d"/>
      <Part Type="punktas" Nr="30" Abbr="30 p." DocPartId="371b9ab58b8c40bfb6b642bcc6693138" PartId="ab82352cd0424674b5b74772deae7146">
        <Part Type="papunktis" Nr="30.1" Abbr="30.1 pp." DocPartId="72b4b2b426d64733a14e4284d45c872e" PartId="c3f648963ec541b5a457d986e078476d"/>
        <Part Type="papunktis" Nr="30.2" Abbr="30.2 pp." DocPartId="69f60721b9aa451bb7fd02394c8d3841" PartId="056086fe0699434480dab1f5b62993b0"/>
        <Part Type="papunktis" Nr="30.3" Abbr="30.3 pp." DocPartId="21a14ead3ccb43e79ade4ead9ef09285" PartId="02409b2f14484f2faf9e93d96ffa70fb"/>
        <Part Type="papunktis" Nr="30.4" Abbr="30.4 pp." DocPartId="4ebf2a819c4d48beb954d61edec96e1f" PartId="585ee82078f64d65a0d5439eb853154c"/>
      </Part>
      <Part Type="punktas" Nr="31" Abbr="31 p." DocPartId="de2d6b575a7440f2931fb0470e325a16" PartId="ea96ca558fff4cefa39a669011a75cf8">
        <Part Type="papunktis" Nr="31.1" Abbr="31.1 pp." DocPartId="71ba822c66314313a525cbdfbb79b213" PartId="168a5b5dc3d94de69d372290f2ddef47"/>
        <Part Type="papunktis" Nr="31.2" Abbr="31.2 pp." DocPartId="857e57445b2e409c90d9fa666e72c72b" PartId="80205cf6db8b42789da9f22947b86564"/>
      </Part>
      <Part Type="punktas" Nr="32" Abbr="32 p." DocPartId="e08c63a4d97d4bbca18ef42d3b90fb25" PartId="f9b21b1a6d9f48dfb0eb228677581bff"/>
      <Part Type="punktas" Nr="33" Abbr="33 p." DocPartId="4da02ad15e68468fa5986f7274f953cf" PartId="3942e60c1ab748f986d80402c3e5abed"/>
    </Part>
    <Part Type="skyrius" Nr="3" Title="PASTATŲ SAUGOS REIKALAVIMAI" DocPartId="73ab514ac5164fca95e8b7a6ec96bf71" PartId="95a99039c07e48aa8e7d3da7c3ea5ad7">
      <Part Type="punktas" Nr="34" Abbr="34 p." DocPartId="70940bcf28cf4bf78d0a51bb646a6c18" PartId="318291f3c8164e3eba8b2a2f8de52a5c"/>
      <Part Type="punktas" Nr="35" Abbr="35 p." DocPartId="08e56a1cad1e40fa8a5ed95a97dea199" PartId="3a76abb334724823a9e843b5b016c80d">
        <Part Type="papunktis" Nr="35.1" Abbr="35.1 pp." DocPartId="87faf2ee284a48d0b758edf0f067dc43" PartId="0412dbe9c07647d1926c5726d1c3d308"/>
        <Part Type="papunktis" Nr="35.2" Abbr="35.2 pp." DocPartId="cd38e3155b38484999c38e2b73cc4d57" PartId="b0ef56e229354ae893299ea622917b9c"/>
        <Part Type="papunktis" Nr="35.3" Abbr="35.3 pp." DocPartId="bd595a55f53f49b091b2a78a41ffe7ea" PartId="2133ba6099564aea8cd7be949912b065"/>
        <Part Type="papunktis" Nr="35.4" Abbr="35.4 pp." DocPartId="be587c85000e4daeaa67bbf83d5191e1" PartId="8d3fdc1142224f5c9a0ed8575dec5959"/>
        <Part Type="papunktis" Nr="35.5" Abbr="35.5 pp." DocPartId="c8b94a4b2ad440428a19843451b7b669" PartId="96ff307d5e1640929c522ba238ae115f"/>
        <Part Type="papunktis" Nr="35.6" Abbr="35.6 pp." DocPartId="4e44ec12e3b043a0b335c5dea93c33c8" PartId="c239aad1d9ba4707be8a82a8cbc2451a"/>
        <Part Type="papunktis" Nr="35.7" Abbr="35.7 pp." DocPartId="97f4dcb2be2943eebd6b68a0311ebfc1" PartId="41d735fd87e94d06a5b1c0f951ee2e0b"/>
        <Part Type="papunktis" Nr="35.8" Abbr="35.8 pp." DocPartId="8f2ed466d3bb4c959091775804d1077f" PartId="99f4c28f1a1146218d19d13a57d53380"/>
      </Part>
      <Part Type="punktas" Nr="36" Abbr="36 p." DocPartId="d4e90f0aa7b44f8f902a81f6bc5dc195" PartId="a5d361c33cf248dfb33c3caef569ea05">
        <Part Type="papunktis" Nr="36.1" Abbr="36.1 pp." DocPartId="702301427077443ca0796c6c007f457e" PartId="abc3b68bb527469da09068476986d9ba"/>
        <Part Type="papunktis" Nr="36.2" Abbr="36.2 pp." DocPartId="603f406f3a3444a39322a0694c7a89db" PartId="c0a8136ea58743fb80faa27b8be518df"/>
        <Part Type="papunktis" Nr="36.3" Abbr="36.3 pp." DocPartId="1fee187334514f74b57ce6130f5619e8" PartId="fc4f7b3cf652421bb7a2e6e3b8ac4b4b"/>
      </Part>
      <Part Type="punktas" Nr="37" Abbr="37 p." DocPartId="60d5f3cf8db04e9cbf51488bb9e3656e" PartId="3efb04507d814f2ba9dc2be712a52859"/>
      <Part Type="punktas" Nr="38" Abbr="38 p." DocPartId="14a6e9defa3c4c6e800e9918bd526a0f" PartId="8ffe117f882a43ce9a999246ade5f088"/>
    </Part>
    <Part Type="skyrius" Nr="4" Title="PASTATŲ ENERGIJOS VARTOJIMO EFEKTYVUMO IR STATINIŲ ŠILUMINIO NAUDINGUMO REIKALAVIMAI" DocPartId="de364afe600c44e48b6b4ea6d07a338d" PartId="1624b6f3082e453dbe71736070b7b059">
      <Part Type="punktas" Nr="39" Abbr="39 p." DocPartId="f0279d24755c4d6dafd0a95453c48917" PartId="9cb392bbfdbb4ff2bf4c406d6be338dc"/>
      <Part Type="punktas" Nr="40" Abbr="40 p." DocPartId="b877f8fc4b314d11a2b172d30cb84b04" PartId="05e93f126e954ad981bd1ceab7b354a2"/>
      <Part Type="punktas" Nr="41" Abbr="41 p." DocPartId="96155b8e836b49bf9219d24f27be81b8" PartId="138700ecb6ad4859aeddc787ccdb50c4"/>
    </Part>
    <Part Type="skyrius" Nr="5" Title="GYVENAMIEJI PASTATAI" DocPartId="7842234fe4c04f6493a579938113e33b" PartId="fff58ce71d144d20b865d5ac3845c2d1">
      <Part Type="punktas" Nr="42" Abbr="42 p." DocPartId="52ec6b6a3ef34e5dba82dd95388dabf5" PartId="88c108fd34ab401ab7e7a61dce16864c">
        <Part Type="papunktis" Nr="42.1" Abbr="42.1 pp." DocPartId="689029366f62481eafd45c7323f9cb0e" PartId="ee7424d20454495e9e4faf38b4418c80"/>
        <Part Type="papunktis" Nr="42.2" Abbr="42.2 pp." DocPartId="1131e67dbd244c4ab2db8b97fd30a411" PartId="6a1c101f896948c8a2e2a178e46f5224"/>
        <Part Type="papunktis" Nr="42.3" Abbr="42.3 pp." DocPartId="6bb41085259a4a71b41cc8cbdb8f26b6" PartId="421b03244c2348d188a71b190cac19d1"/>
        <Part Type="papunktis" Nr="42.4" Abbr="42.4 pp." DocPartId="bf405482b07c4060b1db7021574f9c68" PartId="2d18f8ab4ef340ffbfb6910d0790908c"/>
      </Part>
      <Part Type="punktas" Nr="43" Abbr="43 p." DocPartId="e37088d971194c46b1f49e1c92a48442" PartId="74f36403617541cb930505a1b22c5cbf"/>
      <Part Type="punktas" Nr="44" Abbr="44 p." DocPartId="d3c3d59203ca48799236f5acb4cba5e3" PartId="c876724abac0413f934774fc1c2b465f"/>
      <Part Type="punktas" Nr="45" Abbr="45 p." DocPartId="8126be2c374946fab3cb1edd7975f407" PartId="4ab639a9fabd4efb8c0b30dd8b111051"/>
      <Part Type="skirsnis" Nr="1" Title="GYVENAMOJO PASTATO SKLYPAS IR GYVENAMOJO PASTATO REIKALAVIMAI" DocPartId="34fcd873877f40e7929a98d8e8b07896" PartId="3df6f83ee72e403dae214b9e781e7b15">
        <Part Type="punktas" Nr="46" Abbr="46 p." DocPartId="8e63a81bc4414e2ea1819dc649241bab" PartId="94a3920c4f5242a9aedf67cc72c3d9b1"/>
        <Part Type="punktas" Nr="47" Abbr="47 p." DocPartId="ce07fcc2e36141a4985c709ba8ab226d" PartId="db1f3f1a5ff14b819565355e1f03b113">
          <Part Type="papunktis" Nr="47.1" Abbr="47.1 pp." DocPartId="cbe2e88f50c54ba697ef35a186cd8d56" PartId="116167e789a043c0b09c03d328cf9007"/>
          <Part Type="papunktis" Nr="47.2" Abbr="47.2 pp." DocPartId="2f91693281b147aa8e5266771f9c28a4" PartId="de7f002be51b400183c7d2f51d56c092"/>
        </Part>
        <Part Type="punktas" Nr="48" Abbr="48 p." DocPartId="29573d77091640ac89b6868ff47ab7f7" PartId="6992e9b2cd414f458a82d3d50dbfb767"/>
        <Part Type="punktas" Nr="49" Abbr="49 p." DocPartId="fd89d46fda1d4c9cbc002f47139f70ba" PartId="727bc5655883426ba3ae0786a4195755"/>
        <Part Type="punktas" Nr="50" Abbr="50 p." DocPartId="f81a2ce31b604f79be266a2297e2aa51" PartId="9e039f804ca94eaab1c4ce3c33b4da32"/>
        <Part Type="punktas" Nr="51" Abbr="51 p." DocPartId="4ebd27adaa2744acb7ea22b0bf573148" PartId="4d7420b4df8449dd85c62c4a69ce32d1"/>
        <Part Type="punktas" Nr="52" Abbr="52 p." DocPartId="d3cd547312f94df4a2da4b7a5d9ba5c5" PartId="40017d8ac0584666b7220353376f46d2">
          <Part Type="papunktis" Nr="52.1" Abbr="52.1 pp." DocPartId="26205fcbfa6c4fdeb158762801f4cdac" PartId="1df3e510a80b4b939a32c975463dc5f3"/>
          <Part Type="papunktis" Nr="52.2" Abbr="52.2 pp." DocPartId="c2658234245b4750926dfc33d999b395" PartId="efa2821772ba429fb7c367ba65fbac12"/>
        </Part>
        <Part Type="punktas" Nr="53" Abbr="53 p." DocPartId="5d202e1ad9d74aa7887d169c4bcf517d" PartId="b45cf172e1d84c5ab8b3f028504c4b41"/>
        <Part Type="punktas" Nr="54" Abbr="54 p." DocPartId="7332e41c09b44a96a2dbef1b3059f48d" PartId="999d7b72673249eeb1537f262698ba0c"/>
        <Part Type="punktas" Nr="55" Abbr="55 p." DocPartId="038fd61361784ae6aeb832e447cafbf1" PartId="2f85b3db752c49f193cbd748e8a929c6"/>
      </Part>
      <Part Type="skirsnis" Nr="2" Title="AUTOMOBILIŲ SAUGYKLA" DocPartId="2d64297eab5447dbb19356483375959b" PartId="f57342c480944dd0b925c400d70ad991">
        <Part Type="punktas" Nr="56" Abbr="56 p." DocPartId="f06f59f9db334a5ebcdb0b9e2c3ea1db" PartId="06e1d9cc06b4414187d1cd45101b1388"/>
        <Part Type="punktas" Nr="57" Abbr="57 p." DocPartId="8043706dd8e940e9b76e677d66c0a8a4" PartId="f9966dc2035246329691584e0026e4cf"/>
        <Part Type="punktas" Nr="58" Abbr="58 p." DocPartId="5ff849de8bd74866b991ae9f99a7a859" PartId="97584fbdcfc54909a1dfbf0629dc4421"/>
        <Part Type="punktas" Nr="59" Abbr="59 p." DocPartId="53dd1f7f363343b68e6315800dc7ef7e" PartId="1c9966dbaa89415eac4b89213ec0988d"/>
        <Part Type="punktas" Nr="60" Abbr="60 p." DocPartId="62c3317cdd6d490e8598ec0542452392" PartId="c11eeef83be04616a0c11794af617149"/>
        <Part Type="punktas" Nr="61" Abbr="61 p." DocPartId="deaf5cec75e941b48a69a81fcb897fd2" PartId="5219132cc29d43a982e76e88d8c4282e"/>
        <Part Type="punktas" Nr="62" Abbr="62 p." DocPartId="f85bbe64e87443f7aeba3d29e952d65b" PartId="c2fd5a2d628b4b3d81176a56de63bb2e"/>
      </Part>
      <Part Type="skirsnis" Nr="3" Title="INŽINERINIŲ SISTEMŲ REIKALAVIMAI" DocPartId="6e50873f55404c148c0a68eb4966e1bd" PartId="efd671a65db846abab444891e816b49c">
        <Part Type="punktas" Nr="63" Abbr="63 p." DocPartId="909b56efbcf44107a2815c3047543d90" PartId="efc3da1331ef4890a77e716cdd7b7638">
          <Part Type="papunktis" Nr="63.1" Abbr="63.1 pp." DocPartId="b283baf14d384d9bb2934e2c6dfddf43" PartId="c7d9fc10d41a45baae5822e338dc43a1"/>
          <Part Type="papunktis" Nr="63.2" Abbr="63.2 pp." DocPartId="dcdddb805ef3478d88fa1e18b40c1824" PartId="c977f08777a1427a94c2eb4a062d00c2"/>
          <Part Type="papunktis" Nr="63.3" Abbr="63.3 pp." DocPartId="4dc057a80b2b4589829c1753255a258b" PartId="2130d3de68ec4d878979640f5efc1c79"/>
          <Part Type="papunktis" Nr="63.4" Abbr="63.4 pp." DocPartId="17dbf4c3cd9842ec95fb167f4d1cc870" PartId="174b369fbb7f4b599eeb8ae87850a093"/>
          <Part Type="papunktis" Nr="63.5" Abbr="63.5 pp." DocPartId="81f76edc34f347a88e9aa8c6a99eb27c" PartId="d10bc93516df48328a924ff08b2be2ed"/>
        </Part>
        <Part Type="punktas" Nr="64" Abbr="64 p." DocPartId="a5a4a28e501847d2a58709ba26b614a8" PartId="5455d45855a3419d93924ebbcb4a8a5b"/>
        <Part Type="punktas" Nr="65" Abbr="65 p." DocPartId="5fb1ed4711c941659d649f16aa918f94" PartId="489e2cd54af84f8bb5ba60f07e97caae"/>
      </Part>
      <Part Type="skirsnis" Nr="4" Title="GYVENAMŲJŲ PATALPŲ (BUTŲ) PADALIJIMO, ATIDALIJIMO, SUJUNGIMO, PERDALIJIMO (AMALGAMACIJOS) REIKALAVIMAI" DocPartId="5b9a12e51af44c5a8d6c3094411686a5" PartId="6b5336f10f814d4090b71d4768b27d7b">
        <Part Type="punktas" Nr="66" Abbr="66 p." DocPartId="ab4aebfbd8384b63bd4c2a2c9aa22c42" PartId="befdd03691854deea8327aa452245a63">
          <Part Type="papunktis" Nr="66.1" Abbr="66.1 pp." DocPartId="d3e175a8ed174f4b997af5bfc7b25adf" PartId="f0d554d95104448aa1b5f2f99be39481"/>
          <Part Type="papunktis" Nr="66.2" Abbr="66.2 pp." DocPartId="caf472b57c8d471f9cb093fea2230deb" PartId="3b440c2a03294ca2813f10e7e84ab86b"/>
          <Part Type="papunktis" Nr="66.3" Abbr="66.3 pp." DocPartId="f06a048c98794dbeaf48711ca2eed458" PartId="7e659ad5890f4ea9a4fb67103310004a"/>
        </Part>
        <Part Type="punktas" Nr="67" Abbr="67 p." DocPartId="72f65407ecf146c08a1acd734d13c60a" PartId="c6adbbb7d4fd414a9f00e8bf0ed63175">
          <Part Type="papunktis" Nr="67.1" Abbr="67.1 pp." DocPartId="2c01df4d315c44bf89e8fa6f5ecf85f3" PartId="d58f4c77386449a5ae2b36957d8af3d8"/>
          <Part Type="papunktis" Nr="67.2" Abbr="67.2 pp." DocPartId="4de454172b3e4ea59f7bd9a2bc0596b7" PartId="884aea5872184cd38ed6ccaf253bb201"/>
          <Part Type="papunktis" Nr="67.3" Abbr="67.3 pp." DocPartId="dfa82b2e1ff5426483b66aab5e16531a" PartId="a095383f1ef8484192b1d6f060d17bb3"/>
          <Part Type="papunktis" Nr="67.4" Abbr="67.4 pp." DocPartId="28039807f61c4295904c5750b72a8f91" PartId="2a91a5f4adf24fac8d599a28b33b27c0"/>
          <Part Type="papunktis" Nr="67.5" Abbr="67.5 pp." DocPartId="6236c65da6634267b9a1fa2098975d63" PartId="f171ec6b9b234701825175f4e3bd052e"/>
        </Part>
        <Part Type="punktas" Nr="68" Abbr="68 p." DocPartId="36102c6721ff4de88f0be7d572339d15" PartId="1b3e13cb266746cb9d82a6b5a7aa88ac"/>
      </Part>
    </Part>
    <Part Type="skyrius" Nr="6" Title="NEGYVENAMIEJI PASTATAI" DocPartId="7892ede46dff4b1c9e94f85b17119d4f" PartId="9973ca0d11954e8dbbe015427e3afb35">
      <Part Type="punktas" Nr="69" Abbr="69 p." DocPartId="17649fab5ed7490bb04d05e074111905" PartId="50a2111652334140b39a78fdc38f3380"/>
      <Part Type="punktas" Nr="70" Abbr="70 p." DocPartId="f4b57b2de1f74d3b86d4924f836380a2" PartId="df405de04a04464baf5dbab5d7d70f9d"/>
      <Part Type="punktas" Nr="71" Abbr="71 p." DocPartId="7f0486fe81674a3b8702f2854df7d248" PartId="ca18d6bed2ba4a238c590158d684b949">
        <Part Type="papunktis" Nr="71.1" Abbr="71.1 pp." DocPartId="bf4179ec0da24057a15fb682f8928a31" PartId="0f3635dc41fd436ca39d961213ebbe00"/>
        <Part Type="papunktis" Nr="71.2" Abbr="71.2 pp." DocPartId="6e6e9cbdcee142b69bacb25f19c8393f" PartId="92845f39bfec4fb982679252c7506384"/>
        <Part Type="papunktis" Nr="71.3" Abbr="71.3 pp." DocPartId="38ec0c00887a458687729c9bc616a5ad" PartId="9af77fa28978402a836c43179a539893"/>
        <Part Type="papunktis" Nr="71.4" Abbr="71.4 pp." DocPartId="8f831c35834d49d4826a2d31f11a915e" PartId="abba637739a441948db1dd28c4bcf2e4"/>
      </Part>
      <Part Type="punktas" Nr="72" Abbr="72 p." DocPartId="6402bdc12a5e4fd89034a7e5c047d7bb" PartId="84cb20e5b09b4306bf1cd6e084f90cbb"/>
      <Part Type="punktas" Nr="73" Abbr="73 p." DocPartId="e9288633ef69428baf2324ae5962b6fb" PartId="ad2175598f38403a8d9308aa1bf90e7e"/>
      <Part Type="punktas" Nr="74" Abbr="74 p." DocPartId="e7a6cb7f407e45cba1b60bc6f51eeb23" PartId="788570f99de849f692db8e907acfaf6b"/>
      <Part Type="punktas" Nr="75" Abbr="75 p." DocPartId="06389f122f074857bfec43deb1f56144" PartId="1117108dd0c54667977a81db90ab4db7"/>
      <Part Type="punktas" Nr="76" Abbr="76 p." DocPartId="7d594741f3024490b4f4692677e2250e" PartId="1e28d9cb511a447392cf6333c1cc1449"/>
      <Part Type="punktas" Nr="77" Abbr="77 p." DocPartId="23920e94f66e45d3809d51ce202fd23d" PartId="cd276938c4d849bd8c915de86e4ccd12">
        <Part Type="papunktis" Nr="77.1" Abbr="77.1 pp." DocPartId="c71ffef7d5a34bb1a823c93ec050b692" PartId="8ca182261cfa45588a353f817ae46e73"/>
        <Part Type="papunktis" Nr="77.2" Abbr="77.2 pp." DocPartId="36c1c431c9ae462f816ed813219a835c" PartId="9c59cd2d00524b4fb11d57b87f7396e7"/>
        <Part Type="papunktis" Nr="77.3" Abbr="77.3 pp." DocPartId="b31fd7c26fb14810b736c7e20c3b168c" PartId="83d1a3de1c964beaa68a2ce5a0db13a9"/>
      </Part>
      <Part Type="punktas" Nr="78" Abbr="78 p." DocPartId="93e24e39021c468e9f811887d77f8f97" PartId="99ecf491683c4c2780012f97978170c7"/>
      <Part Type="punktas" Nr="79" Abbr="79 p." DocPartId="ce479cf10a674ead98f50d22007749c9" PartId="0034fe10e1c14772ae3d100d56258509"/>
      <Part Type="punktas" Nr="80" Abbr="80 p." DocPartId="6220e0180a8844e2ba75c74c7c5593b5" PartId="644ff63c94614a8f93d1f9b32d5116c4"/>
      <Part Type="skirsnis" Nr="1" Title="PAGRINDINIAI NEGYVENAMOJO PASTATO SKLYPO TVARKYMO REIKALAVIMAI" DocPartId="e28d6fc7171f43fd8cdcad006df8c57a" PartId="594ba7cf10734c19894868dbe4633f68">
        <Part Type="punktas" Nr="81" Abbr="81 p." DocPartId="68b7d1a7ec5b4e00a3be2e613ed92667" PartId="5d61da5842a64c44a01fb2c8d5066da2"/>
        <Part Type="punktas" Nr="82" Abbr="82 p." DocPartId="9ff5ca75f92b423c9314e10ed9ee52fa" PartId="412db833f9fd4560a569d925d9f2e7ed"/>
        <Part Type="punktas" Nr="83" Abbr="83 p." DocPartId="135c7b24733e43dfbf75bd38db90a331" PartId="934094a915684d74a9c9617dd493aeac"/>
      </Part>
      <Part Type="skirsnis" Nr="2" Title="AUTOMOBILIŲ SAUGYKLŲ PROJEKTAVIMAS" DocPartId="575a0989283541818a9c190872d77e69" PartId="ec91645c4a554ce39b4244eccb40e77e">
        <Part Type="punktas" Nr="84" Abbr="84 p." DocPartId="4474832f16854d8cb90bd6ad03331217" PartId="1df5624f9f5a42af8d2955115cbfbcbf"/>
        <Part Type="punktas" Nr="85" Abbr="85 p." DocPartId="ab88a9afbd964a8eaa58aca062f5c5a6" PartId="40954919f4df410ebee55c6001ba0688"/>
        <Part Type="punktas" Nr="86" Abbr="86 p." DocPartId="75ff790ffc684c12ae34a73cb7461097" PartId="bc1568fbc21a4cfe9551a017f48868a9"/>
        <Part Type="poskirsnis" Title="Erdviniai planiniai ir konstrukciniai sprendimai" DocPartId="e1a6515bd8044954bbdde2ea2ded1733" PartId="925d15c379f04a96902beaf739ac2882">
          <Part Type="punktas" Nr="87" Abbr="87 p." DocPartId="a338f412aaa34e56aca4c0744d9fd2e7" PartId="9ec559c7ab504c91aa02ec288b3ae175"/>
          <Part Type="punktas" Nr="88" Abbr="88 p." DocPartId="949f0ed48ca04dee8d6a32fe4ed3f3ee" PartId="0cf375e792734d68a0ad42e062b01129"/>
          <Part Type="punktas" Nr="89" Abbr="89 p." DocPartId="b6bf78499b0a4ae3b7507293aa33c0e4" PartId="5f5a9cb993954eaa8f0d78a71a223e69"/>
          <Part Type="punktas" Nr="90" Abbr="90 p." DocPartId="06f54540288349fe9f9d335580e3ea31" PartId="604dcb7774c34f31ba51b2b246462b5f"/>
          <Part Type="punktas" Nr="91" Abbr="91 p." DocPartId="f515ff0f10844f39acb8e72c8e1e7721" PartId="f58e3215ddc248c0987f7683401c1984"/>
          <Part Type="punktas" Nr="92" Abbr="92 p." DocPartId="74b817d163bd439f90a93a226c872b44" PartId="44f5fd7dd6f948178ebc27b493576e98">
            <Part Type="papunktis" Nr="92.1" Abbr="92.1 pp." DocPartId="60ec9b6bbd3f4bd2a013bc4cf1f157a3" PartId="9fb2bc7898974e3fba2ecf4c7bee2feb"/>
            <Part Type="papunktis" Nr="92.2" Abbr="92.2 pp." DocPartId="43730a42da7c4856a95d28a4c4fe622d" PartId="7f79954d44f14024aa9e29f0100c4c41"/>
            <Part Type="papunktis" Nr="92.3" Abbr="92.3 pp." DocPartId="7ce7786a3a0a484787e23edd9a80be6a" PartId="d42e23b6d643449dab74b7d249beb205"/>
          </Part>
          <Part Type="punktas" Nr="93" Abbr="93 p." DocPartId="26fd024ce9c74a199031ceb546bd2839" PartId="b88cd4b1c4374e82bd2df7d37c83d229"/>
        </Part>
        <Part Type="poskirsnis" Title="Inžinerinės sistemos" DocPartId="a507bd21940949caa7e61fdf3b417dcc" PartId="5381bdf302cc4fb5911c991c8727e6fb">
          <Part Type="punktas" Nr="94" Abbr="94 p." DocPartId="8a98a38904df4baf834197cf8bab1892" PartId="7520889862834045a70a634286a8b433"/>
          <Part Type="punktas" Nr="95" Abbr="95 p." DocPartId="5fb33034f86b4b7998d1355854f3e50b" PartId="9d23959f7a614f3ea5379c39a8c3e51f"/>
          <Part Type="punktas" Nr="96" Abbr="96 p." DocPartId="969f206e5dde4a8ebb7f0b18e4b5b508" PartId="bdee6d7ac6f841c391d7713f9064a89d"/>
        </Part>
      </Part>
      <Part Type="skirsnis" Nr="3" Title="PAGRINDINIAI SANDĖLIAVIMO, GAMYBOS IR PRAMONĖS PASTATŲ REIKALAVIMAI" DocPartId="0b4575c0870748f98df453243891e054" PartId="dfc661f0e9394e64bb0df20a6e0a7de4">
        <Part Type="punktas" Nr="97" Abbr="97 p." DocPartId="933c33e3630245a0bdf83396c40e2981" PartId="8b8bdbcb27b44b80a805a3ab80e7a081"/>
        <Part Type="punktas" Nr="98" Abbr="98 p." DocPartId="19ac8bd3c2a54ba6984a05f6bea0dcdd" PartId="837c6cb5526f40628017ee511fa6c4ea"/>
        <Part Type="punktas" Nr="99" Abbr="99 p." DocPartId="96842f50baef453bae77d60fbdc67486" PartId="4d15ec2b7c33416f8a4d1fd5b5f6ba94"/>
        <Part Type="poskirsnis" Title="Sklypo tvarkymo pagrindiniai reikalavimai" DocPartId="9bf8f88fca4e488b84c980be1f24d2ab" PartId="3ec58076725a4b1ea7314fb33ccc274c">
          <Part Type="punktas" Nr="100" Abbr="100 p." DocPartId="a45ee2eec101411db9f4601bfab4b745" PartId="913ead8f45db47298860fa76f98f0643"/>
          <Part Type="punktas" Nr="101" Abbr="101 p." DocPartId="1957c353f2c349d0963b0d885a47da86" PartId="a2c69e2cb2df48da8a6e91a5d7b5107c"/>
          <Part Type="punktas" Nr="102" Abbr="102 p." DocPartId="9d92ff7da2ba4e9db108a5cc95cd2e88" PartId="31af1058fbc94be9a1cd8ee8e983ddba"/>
          <Part Type="punktas" Nr="103" Abbr="103 p." DocPartId="668d513840074d049e4afef105492d13" PartId="29795e62ab1a4f66b5723c5ef919e513"/>
          <Part Type="punktas" Nr="104" Abbr="104 p." DocPartId="81ed6de5e28e42f9b64ed8facd3de03b" PartId="a0e5d705201744f8bf04840ffa64c796"/>
          <Part Type="punktas" Nr="105" Abbr="105 p." DocPartId="736ba9ec10084550bae499e3e3a00152" PartId="5aaa0545bb024e649102c5f0e1bdba47"/>
          <Part Type="punktas" Nr="106" Abbr="106 p." DocPartId="e8b43076341e4d779d6975233e5e4d5c" PartId="f0ee044da8614aeeae58b87de1d616f1"/>
          <Part Type="punktas" Nr="107" Abbr="107 p." DocPartId="7e8f7d033e8447f1b66bb95c14961e86" PartId="d09bdbd48dff43eb8740912d54692ba2"/>
          <Part Type="punktas" Nr="108" Abbr="108 p." DocPartId="3f9a2ec4bc054d70ac3544f18108a92d" PartId="07bcefa51cf84729aa4adb7249abf939">
            <Part Type="papunktis" Nr="108.1" Abbr="108.1 pp." DocPartId="eda1fd4ea69d4fe6b071911dd1793906" PartId="d4a8c282110a4ec18e3038135fcd0013"/>
            <Part Type="papunktis" Nr="108.2" Abbr="108.2 pp." DocPartId="c6f929c04e94464db63b5ec6571e70c1" PartId="1a36a0237ccc4297821d4feda064e9bb"/>
            <Part Type="papunktis" Nr="108.3" Abbr="108.3 pp." DocPartId="b60b33b4d8f24cfea86f80632d12c9a5" PartId="0b2d6a18afee421fab901b79686ba375"/>
            <Part Type="papunktis" Nr="108.4" Abbr="108.4 pp." DocPartId="6f40a54d6c8148a88731ab9160aac91d" PartId="6a731011c3a94f8e84187aa39ec07b8a"/>
          </Part>
          <Part Type="punktas" Nr="109" Abbr="109 p." DocPartId="3b9a5f24bb6f4840b7ebefe7b79f733c" PartId="db073e7476a54d74b950705375df25c2"/>
          <Part Type="punktas" Nr="110" Abbr="110 p." DocPartId="abce96201e334b94800eb4422c3df11a" PartId="44ec5dedd95a4ea19ee3511a12278d78"/>
        </Part>
        <Part Type="poskirsnis" Title="Susisiekimo komunikacijos" DocPartId="2efdb9de3f8b4e129dc8096858a28cc2" PartId="8a5ec601ccae410289961d3d0dd27e0c">
          <Part Type="punktas" Nr="111" Abbr="111 p." DocPartId="5899ab4657e74f22ae0648676e62c40a" PartId="642f07961b364c8380c4ec42b70765da"/>
          <Part Type="punktas" Nr="112" Abbr="112 p." DocPartId="8eb5190d580848ebb9cf71681bb36361" PartId="ac96ee68e4424c66b77f5bd35360536d"/>
          <Part Type="punktas" Nr="113" Abbr="113 p." DocPartId="6109f71cbcbe40c6b8ec1a3200b219de" PartId="9f7c43e664344d11a2f0ea0473f89c3e"/>
          <Part Type="punktas" Nr="114" Abbr="114 p." DocPartId="bf13a4bae84849dfbee568e0523b51ee" PartId="9934558885154bef9e0c87e7c8f30e11"/>
          <Part Type="punktas" Nr="115" Abbr="115 p." DocPartId="5009d0b5cce549d0a060211dcdc3333c" PartId="aa75302e66914d47899fafecb322d254"/>
          <Part Type="punktas" Nr="116" Abbr="116 p." DocPartId="adc404804a794b3e8c19f331475c4c41" PartId="b6c45528b07c4ba78ba97ed1d8814de3"/>
        </Part>
        <Part Type="poskirsnis" Title="Sklypo inžineriniai tinklai" DocPartId="1145c6292ba64d3f8856244838750f72" PartId="f16c21a79f764ae6a03b9385002382f3">
          <Part Type="punktas" Nr="117" Abbr="117 p." DocPartId="61a83cbf161141a7b5ffe3c72b5df19d" PartId="73414ce512d44d2599c09abfa5322d61"/>
          <Part Type="punktas" Nr="118" Abbr="118 p." DocPartId="e78e3f25fc4c46959e4291e73417bd40" PartId="aebe4967a7374170af467d3bd39a82b6"/>
          <Part Type="punktas" Nr="119" Abbr="119 p." DocPartId="49e61dd429c545ec9d614cc1b3cb29dc" PartId="2befe24e171a43c0bb8a0b842b51c6be"/>
          <Part Type="punktas" Nr="120" Abbr="120 p." DocPartId="cd51da6d3d4f418286b95586db47e958" PartId="8c0f87882eae41af9295c4a0f6132a85"/>
          <Part Type="punktas" Nr="121" Abbr="121 p." DocPartId="8e181003515347bf9fc03631c70a0ed7" PartId="17cd9ef9a4e54c8f8e44f0dd9e27ff47"/>
        </Part>
        <Part Type="poskirsnis" Title="Požeminiai inžineriniai tinklai" DocPartId="86af680c94454a51bd906bb5ca681d1c" PartId="696f75702826433cb47c7bff09ff7721">
          <Part Type="punktas" Nr="122" Abbr="122 p." DocPartId="7a1a90541df249b296fc4fe5c1fa3b4a" PartId="7ffe00ab97ba4b2a8daefc02cdeb4b42"/>
          <Part Type="punktas" Nr="123" Abbr="123 p." DocPartId="a2fdb58ae1a741ffaf76f1ca14289c7f" PartId="4b93b259eb864bc88bd6557578ab6a0f"/>
          <Part Type="punktas" Nr="124" Abbr="124 p." DocPartId="c36689c7aca942aeb7849d62cfe5a931" PartId="a79c427e7291466baf0191c2c5ce5502">
            <Part Type="papunktis" Nr="124.1" Abbr="124.1 pp." DocPartId="fa16e76832ff4c3eafee734747c7e4bd" PartId="79d663a119654e7991134a3a45f56a9b"/>
            <Part Type="papunktis" Nr="124.2" Abbr="124.2 pp." DocPartId="8e71c2f4d9c64f9aa45d820435703b75" PartId="1538f02bb8224c3f8590bc02693a1379"/>
            <Part Type="papunktis" Nr="124.3" Abbr="124.3 pp." DocPartId="9c1c465cc8b843e9aa8bd7e8b4dd4f0f" PartId="38a61cb0e34e44d281e8f362cf176171"/>
            <Part Type="papunktis" Nr="124.4" Abbr="124.4 pp." DocPartId="14d70fdcf459465e87f2edc3ccc02816" PartId="1451ebb3fc694981b6b14b4f99a1f1d1"/>
            <Part Type="papunktis" Nr="124.5" Abbr="124.5 pp." DocPartId="4e536f08f1a84d68b123e3fbd942ad7f" PartId="082ac64d4c2d4e638e032f697045df71"/>
          </Part>
          <Part Type="punktas" Nr="125" Abbr="125 p." DocPartId="b03ce8836cc74b0b9042cf7582ccc6dd" PartId="9bd85c7b646747b292210a63fc5e9510"/>
          <Part Type="punktas" Nr="126" Abbr="126 p." DocPartId="353567db1b164eafb048ce85f090fba4" PartId="96aa6bc01f3d4605800f810208a90e80"/>
          <Part Type="punktas" Nr="127" Abbr="127 p." DocPartId="d1feafa3a5b344f58ff8aefb33160d78" PartId="6bd51d17b329427f940c87df3e2769d6"/>
          <Part Type="punktas" Nr="128" Abbr="128 p." DocPartId="a2d7ea917f84404e90c93129b8351f92" PartId="fa461281325c40748ef32f4d33a6cb1d"/>
          <Part Type="punktas" Nr="129" Abbr="129 p." DocPartId="fed6aa0bdd8e4a9ab25f6af3bbcdcb7a" PartId="76c25a91b4c44f9fbb34e59b97329c8d"/>
          <Part Type="punktas" Nr="130" Abbr="130 p." DocPartId="8f82f26ba0b04ea3a90accd099f7c35f" PartId="8e56b01cdfb64a22a0f977b9f9279134"/>
          <Part Type="punktas" Nr="131" Abbr="131 p." DocPartId="83d6947ff5a843bf89734e564fdfe9a9" PartId="ba33e4bf0d0d4626b977050d6394b4fe"/>
          <Part Type="punktas" Nr="132" Abbr="132 p." DocPartId="a03c1e1856b2439a90983c6f8339ffd6" PartId="1add74f910e14d0a8b789ef3df10d445"/>
          <Part Type="punktas" Nr="133" Abbr="133 p." DocPartId="db984ed2f0cd420aa9afa93ebe30ed4e" PartId="e45972021732485ab27c4181ebc41e1e"/>
          <Part Type="punktas" Nr="134" Abbr="134 p." DocPartId="5bc5ef21194c47cfa318a1da5602fff5" PartId="31568b0d771447a491de10e201c4bbee"/>
        </Part>
        <Part Type="poskirsnis" Title="Antžeminiai ir pakeltieji (viršžeminiai) inžineriniai tinklai" DocPartId="5c25faf9491e40ef896f21caefad44ea" PartId="628f4f98cba2481a88e84401b3fdbabc">
          <Part Type="punktas" Nr="135" Abbr="135 p." DocPartId="2f505f12e2b14640a16ee5db00829248" PartId="f40fe7b910614741993f3a4f2ecbbda1"/>
          <Part Type="punktas" Nr="136" Abbr="136 p." DocPartId="795c469c2f8f4fc28d45d1c5f5d99620" PartId="23d88d41200e4efd81060f461d2b9df6"/>
          <Part Type="punktas" Nr="137" Abbr="137 p." DocPartId="56f68e8c5ba44e8c85617586b02d9423" PartId="23283212df4a4aba9765e21f0a0bd0b1">
            <Part Type="papunktis" Nr="137.1" Abbr="137.1 pp." DocPartId="db6571040170409ba4dd51be6c66547e" PartId="379092d8b64a490a8000f7878b047545"/>
            <Part Type="papunktis" Nr="137.2" Abbr="137.2 pp." DocPartId="aa65eaf3b4d04f7a9500d6b0d25ab1e3" PartId="af0d08f3e16e40a99ecc5016ed1f743b"/>
          </Part>
          <Part Type="punktas" Nr="138" Abbr="138 p." DocPartId="1737c08a627645439caee4ef4c9c30b0" PartId="8b0ea321aaaa46689bf19c87467765f3"/>
          <Part Type="punktas" Nr="139" Abbr="139 p." DocPartId="6f47c9d5153842b295f1148e591458d6" PartId="a6a1977ae91d4b3ab63448d99dea2bee">
            <Part Type="papunktis" Nr="139.1" Abbr="139.1 pp." DocPartId="6913e153da064d4a862d0461d180cfb0" PartId="6bb58ef4a0f9427cb1e9c3eb1624f629"/>
            <Part Type="papunktis" Nr="139.2" Abbr="139.2 pp." DocPartId="ea34043a67f9499d8485d2519e22a440" PartId="cc9a6d7f4e5e41448bc2e712781c4d79"/>
            <Part Type="papunktis" Nr="139.3" Abbr="139.3 pp." DocPartId="1311265ca9c64f7cbfb739e17dbe85e8" PartId="6f17c21045b949cd9b65f72077618e0e"/>
            <Part Type="papunktis" Nr="139.4" Abbr="139.4 pp." DocPartId="0e7bb9e318d14f878dcf5441a947e1b7" PartId="74dca69c594d491d8f4c94198888dfb3"/>
          </Part>
        </Part>
      </Part>
      <Part Type="skirsnis" Nr="4" Title="PAGRINDINIAI ŠALDOMŲJŲ PASTATŲ IR PATALPŲ REIKALAVIMAI" DocPartId="fa9f26f6d8fb4af3b458b456d5f265a5" PartId="16566afa1cc04c6bb4d3679caf5b43fb">
        <Part Type="poskirsnis" Title="Erdviniai planiniai ir konstrukciniai sprendimai" DocPartId="24694a009d89460585c81d6fda77cdca" PartId="9b9e17906e7944529ebccfbc54f3932d">
          <Part Type="punktas" Nr="140" Abbr="140 p." DocPartId="ce87630179b64273933adba020dc2f8f" PartId="288fbbdd90ba4ba2a492aa5ab09522b8"/>
          <Part Type="punktas" Nr="141" Abbr="141 p." DocPartId="319bfa955b6c4f97b3e6b44858754761" PartId="8700b37360444539a3635767cdf786bc"/>
          <Part Type="punktas" Nr="142" Abbr="142 p." DocPartId="71d0d7a68d8f47e78780fca7885464c3" PartId="417cac831f8142bd952874cbd7f1813b"/>
          <Part Type="punktas" Nr="143" Abbr="143 p." DocPartId="573faf6502714db9aca123f8056089a1" PartId="4c5da89f196d4a748d35b3241f51e5e3"/>
          <Part Type="punktas" Nr="144" Abbr="144 p." DocPartId="4b89a7ea1409436fbcdc9a2fd62f1b38" PartId="b1109764ed3d4169b6a405e69f771f15"/>
          <Part Type="punktas" Nr="145" Abbr="145 p." DocPartId="37e7117ada0f4ccf94bf00aa04e6ff18" PartId="a5e6665d385b415290657748f117b3ea"/>
          <Part Type="punktas" Nr="146" Abbr="146 p." DocPartId="d9ab3e1cce0f418abbc1bd370354384b" PartId="40ca75c8bb024c9e8d407f0585db9d09"/>
          <Part Type="punktas" Nr="147" Abbr="147 p." DocPartId="cc6ce155503b4a8d91efc947666f25b1" PartId="5f0bcd3087ff4f5c83209044621918b2"/>
          <Part Type="punktas" Nr="148" Abbr="148 p." DocPartId="124990a689b148c78fc1b7cfae6e7191" PartId="b067dde660e541f58f297bdcb16213c3"/>
          <Part Type="punktas" Nr="149" Abbr="149 p." DocPartId="e439b534b88b4badbe4dffbf581dc319" PartId="543a778dee2c413c94f68d65a5cb0a1e"/>
          <Part Type="punktas" Nr="150" Abbr="150 p." DocPartId="00f7c68209254ed9914ddef96338b3a6" PartId="40d14cbef046475aa695ee53b067d68b"/>
          <Part Type="punktas" Nr="151" Abbr="151 p." DocPartId="b25e869aa75449e797d463c95b626f78" PartId="acfc49c3ec1140e6877ff0ad701544ce"/>
          <Part Type="punktas" Nr="152" Abbr="152 p." DocPartId="13195f4266ed4076a30f4a57bca951ae" PartId="6a7e518a5c3a444a8ce56a0d9e5e874b"/>
          <Part Type="punktas" Nr="153" Abbr="153 p." DocPartId="ef84cf54abca43d7a531bf7454a9e574" PartId="4f6e6c0f1ec2444886d4b872c3628eee"/>
          <Part Type="punktas" Nr="154" Abbr="154 p." DocPartId="a75af2f2b6de44afb04be63172fa36b9" PartId="eac43ff17d6648a395b02083c1c377e4"/>
          <Part Type="punktas" Nr="155" Abbr="155 p." DocPartId="4fea6ddc36e2426da4c9dc924240e96b" PartId="d91e4cbb933949b8b64da0b28f434078"/>
          <Part Type="punktas" Nr="156" Abbr="156 p." DocPartId="e3c2fcb1269849c389e294987956e002" PartId="e20ea1ebc54a423ba139adc6d47adf46"/>
          <Part Type="punktas" Nr="157" Abbr="157 p." DocPartId="04b0cc4b64104c4c9263d534f2f6c853" PartId="63adde5972b84f11912ebc53bc4ad65b"/>
          <Part Type="punktas" Nr="158" Abbr="158 p." DocPartId="a4d34a8bc776408e8cddfd8ab549c8bd" PartId="0683495f4dbf43869076667237924386">
            <Part Type="papunktis" Nr="158.1" Abbr="158.1 pp." DocPartId="4cbb22d4630c48d0b32b9c1f5b823910" PartId="87fa0b4502d145d49b08b837ce4e70db"/>
            <Part Type="papunktis" Nr="158.2" Abbr="158.2 pp." DocPartId="ad58e1cd635f4e9cb2002627c8eece88" PartId="62e1cbf581664c74b94b7b12f2f8fdf7"/>
            <Part Type="papunktis" Nr="158.3" Abbr="158.3 pp." DocPartId="0c2a6e08e9074074928ad7b7ebdc0947" PartId="793138ca68c94a149528d4a7570f3506"/>
          </Part>
          <Part Type="punktas" Nr="159" Abbr="159 p." DocPartId="37e7764a463942bdadd754b2f21521aa" PartId="2fab3ef3bbf7414ead127e381cbf42c7"/>
          <Part Type="punktas" Nr="160" Abbr="160 p." DocPartId="8dc50828e34143058f23a25fd21dce48" PartId="10d5059881534be8bf53790f930ec967"/>
          <Part Type="punktas" Nr="161" Abbr="161 p." DocPartId="5dd512d2564e40578e79658944222599" PartId="19953b9879a54e8ba8f657efc4426b6d"/>
        </Part>
        <Part Type="poskirsnis" Title="Vandentiekis ir nuotekų šalintuvas" DocPartId="3530a13d64c1412fbe55934b6135a836" PartId="099fcfe0d9324b42abe1117ae09101bc">
          <Part Type="punktas" Nr="162" Abbr="162 p." DocPartId="a8e7ed97caeb4a929df57dd47c113637" PartId="3106384e32c84b899ab1ddb4cf1e17ce"/>
          <Part Type="punktas" Nr="163" Abbr="163 p." DocPartId="5848e8922f8543b399594f29a37ec94c" PartId="49b2d2d85d5f401bb6a964abe8dd4ac9"/>
          <Part Type="punktas" Nr="164" Abbr="164 p." DocPartId="723a9e7fd0b5483d8d900240b160d9ea" PartId="07a8d32d9007475389d9a7be2ac6203d">
            <Part Type="papunktis" Nr="164.1" Abbr="164.1 pp." DocPartId="289afdb4b95e425ab871b5c563f01196" PartId="392bacd4b021435896eb7eefd6be1c8d"/>
            <Part Type="papunktis" Nr="164.2" Abbr="164.2 pp." DocPartId="411f056606714ba09099ce774b52e0a7" PartId="29e17766af2b4e9cbc4c6e625164890f"/>
            <Part Type="papunktis" Nr="164.3" Abbr="164.3 pp." DocPartId="c7537a55e6114c138e3d1283b682345c" PartId="9971c974a20f496395f3739eb003542c"/>
            <Part Type="papunktis" Nr="164.4" Abbr="164.4 pp." DocPartId="17d1fab4676e47c6b3b62188f12347c6" PartId="b9c53b17ea38478eb38f572786aa6d38"/>
            <Part Type="papunktis" Nr="164.5" Abbr="164.5 pp." DocPartId="2c39616ff5d74bbc814628041f36c430" PartId="83af8d37d9734ec1a3852f12363729a2"/>
          </Part>
          <Part Type="punktas" Nr="165" Abbr="165 p." DocPartId="7a245fcaffb240beb1507c2e22435088" PartId="71ddd612c6714cdca94fe372149c375d"/>
          <Part Type="punktas" Nr="166" Abbr="166 p." DocPartId="ff90a17639574a92a6bf2f5b2f8976b9" PartId="28ba6f857f1549cc8c1be5b0c2f9b29d"/>
          <Part Type="punktas" Nr="167" Abbr="167 p." DocPartId="413a8765b27a4755954e5af0cf1bcb77" PartId="84528ceddba14fc181d69b72f94992b7"/>
          <Part Type="punktas" Nr="168" Abbr="168 p." DocPartId="b61384c98a8b448995c8939734b54a61" PartId="7b417ea21aa54488afcaa113a1d63334"/>
          <Part Type="punktas" Nr="169" Abbr="169 p." DocPartId="6c893b04108b431a89287fe0fa6fcfba" PartId="cd55d0b0645b4ee6bfea90fa6df569c3"/>
          <Part Type="punktas" Nr="170" Abbr="170 p." DocPartId="da3680dee1334778b2b9c62e0fdeb97f" PartId="debe26ad0af742cfa2f580664be57057"/>
          <Part Type="punktas" Nr="171" Abbr="171 p." DocPartId="604d39bc82104afc85e0fb2568d4acc1" PartId="14cdb21b82194d8dbb7eab3938aa6c2c"/>
        </Part>
      </Part>
    </Part>
    <Part Type="pabaiga" DocPartId="d29a15f13d6c4001b768ace41a103b44" PartId="2d8da6c5ed1e48309dcda770acf629ae"/>
  </Part>
  <Part Type="priedas" Nr="1" Abbr="1 pr." Title="PASTATŲ SKLYPŲ UŽSTATYMO TANKIO, INTENSYVUMO REIKALAVIMAI" DocPartId="e73cd4167f5e42d19ba5e3ca5a96631b" PartId="ee168b447a14465087872bbab19af898">
    <Part Type="punktas" Nr="1" Abbr="1 pr. 1 p." DocPartId="fa90045d324944459f6b200c67e9a95c" PartId="9b54e513adb949958ef90c0bb0faa577"/>
    <Part Type="punktas" Nr="2" Abbr="1 pr. 2 p." DocPartId="5a4d6a168958429e8239dbc8e9053ffd" PartId="6ab4314e53be451d9f846f43d9d1e51d"/>
    <Part Type="punktas" Nr="3" Abbr="1 pr. 3 p." DocPartId="bfc35a2938ae4d3a976abcd4c378890b" PartId="4885190cc8994522bedf101c4a105b7b"/>
    <Part Type="pabaiga" DocPartId="c68c0887fa5f43e589eba82b0070dac3" PartId="b8ca8640fb2e43ea9e2343fb98d74f0b"/>
  </Part>
  <Part Type="priedas" Nr="2" Abbr="2 pr." Title="ATSTUMAI NUO SKLYPO VIDAUS GELEŽINKELIO AŠIES IKI STATINIŲ ELEMENTŲ" DocPartId="00be14893f3543c0a2ec7f865022ca83" PartId="13651342ef5c47779e4f811b0f402371">
    <Part Type="pabaiga" DocPartId="2ddfda00bab840f88f12b18d38d00fad" PartId="e7c8219db4314e6e92c8e6805b1ce9cb"/>
  </Part>
  <Part Type="priedas" Nr="3" Abbr="3 pr." Title="HORIZONTALŪS ATSTUMAI (PROŠVAISOJE) TARP INŽINERINIŲ TINKLŲ IR STATINIŲ PAMATŲ, SUSISIEKIMO KOMUNIKACIJŲ, KITŲ INŽINERINIŲ STATINIŲ" DocPartId="9093ef28c42545ea949ec007bee05e64" PartId="4623bce2e50b4e38a004cdb19ea446c8">
    <Part Type="pabaiga" DocPartId="516d3ce009504b29b24e9f406a48c6af" PartId="6e8261e7b48240839476a644dffc01b6"/>
  </Part>
  <Part Type="priedas" Nr="4" Abbr="4 pr." Title="HORIZONTALŪS ATSTUMAI (PROŠVAISOJE) TARP INŽINERINIŲ TINKLŲ" DocPartId="703b049546794fd58d98e665782654b0" PartId="80c8fcc106934b1baa3cb06213b34f0a">
    <Part Type="pabaiga" DocPartId="442d2a19666e4e5d80505b75b4155ab3" PartId="1284f60844004ce0962bcc0e918e7f8a"/>
  </Part>
</Parts>
</file>

<file path=customXml/itemProps1.xml><?xml version="1.0" encoding="utf-8"?>
<ds:datastoreItem xmlns:ds="http://schemas.openxmlformats.org/officeDocument/2006/customXml" ds:itemID="{13B91065-DA08-438C-AC5A-CC7F42DA0717}">
  <ds:schemaRefs>
    <ds:schemaRef ds:uri="http://schemas.openxmlformats.org/officeDocument/2006/bibliography"/>
  </ds:schemaRefs>
</ds:datastoreItem>
</file>

<file path=customXml/itemProps2.xml><?xml version="1.0" encoding="utf-8"?>
<ds:datastoreItem xmlns:ds="http://schemas.openxmlformats.org/officeDocument/2006/customXml" ds:itemID="{99494D71-92E0-4E64-9425-D24642DA1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403CD5-1302-48B6-9D8D-1233F99909E5}">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4.xml><?xml version="1.0" encoding="utf-8"?>
<ds:datastoreItem xmlns:ds="http://schemas.openxmlformats.org/officeDocument/2006/customXml" ds:itemID="{D93B9617-5100-4CB0-A382-67AEEECF161D}">
  <ds:schemaRefs>
    <ds:schemaRef ds:uri="http://schemas.microsoft.com/sharepoint/v3/contenttype/forms"/>
  </ds:schemaRefs>
</ds:datastoreItem>
</file>

<file path=customXml/itemProps5.xml><?xml version="1.0" encoding="utf-8"?>
<ds:datastoreItem xmlns:ds="http://schemas.openxmlformats.org/officeDocument/2006/customXml" ds:itemID="{C14FE3CE-E1A8-43F5-85F7-1C094DAEAE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25</Pages>
  <Words>50743</Words>
  <Characters>28925</Characters>
  <Application>Microsoft Office Word</Application>
  <DocSecurity>0</DocSecurity>
  <Lines>241</Lines>
  <Paragraphs>159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79509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Dovilė Navickienė</dc:creator>
  <cp:lastModifiedBy>JŪRĖNIENĖ Jolanta</cp:lastModifiedBy>
  <cp:revision>6</cp:revision>
  <dcterms:created xsi:type="dcterms:W3CDTF">2026-07-08T05:18:00Z</dcterms:created>
  <dcterms:modified xsi:type="dcterms:W3CDTF">2026-07-08T06:10:00Z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