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dbb3a93bef2c4bfb94424d8f89a0ff02"/>
        <w:id w:val="1232669985"/>
        <w:lock w:val="sdtLocked"/>
      </w:sdtPr>
      <w:sdtEndPr/>
      <w:sdtContent>
        <w:p w:rsidR="00223441" w:rsidRDefault="00223441">
          <w:pPr>
            <w:tabs>
              <w:tab w:val="center" w:pos="4986"/>
              <w:tab w:val="right" w:pos="9972"/>
            </w:tabs>
            <w:suppressAutoHyphens/>
            <w:textAlignment w:val="baseline"/>
          </w:pPr>
        </w:p>
        <w:p w:rsidR="00223441" w:rsidRDefault="00C278DA">
          <w:pPr>
            <w:tabs>
              <w:tab w:val="center" w:pos="4153"/>
              <w:tab w:val="right" w:pos="8306"/>
            </w:tabs>
            <w:suppressAutoHyphens/>
            <w:jc w:val="center"/>
            <w:textAlignment w:val="baseline"/>
          </w:pPr>
          <w:r>
            <w:rPr>
              <w:noProof/>
              <w:lang w:eastAsia="lt-LT"/>
            </w:rPr>
            <w:drawing>
              <wp:inline distT="0" distB="0" distL="0" distR="0">
                <wp:extent cx="542160" cy="646560"/>
                <wp:effectExtent l="0" t="0" r="0" b="1140"/>
                <wp:docPr id="1" name="Paveikslėlis 2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r:embed="rId7">
                          <a:lum/>
                          <a:alphaModFix/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42160" cy="6465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  <a:prstDash/>
                        </a:ln>
                      </pic:spPr>
                    </pic:pic>
                  </a:graphicData>
                </a:graphic>
              </wp:inline>
            </w:drawing>
          </w:r>
        </w:p>
        <w:p w:rsidR="00223441" w:rsidRDefault="00223441">
          <w:pPr>
            <w:suppressAutoHyphens/>
            <w:jc w:val="center"/>
            <w:textAlignment w:val="baseline"/>
            <w:rPr>
              <w:sz w:val="10"/>
              <w:lang w:eastAsia="lt-LT"/>
            </w:rPr>
          </w:pPr>
        </w:p>
        <w:p w:rsidR="00223441" w:rsidRPr="00454788" w:rsidRDefault="00C278DA">
          <w:pPr>
            <w:suppressAutoHyphens/>
            <w:spacing w:line="276" w:lineRule="auto"/>
            <w:jc w:val="center"/>
            <w:textAlignment w:val="baseline"/>
            <w:rPr>
              <w:szCs w:val="24"/>
            </w:rPr>
          </w:pPr>
          <w:r w:rsidRPr="00454788">
            <w:rPr>
              <w:b/>
              <w:szCs w:val="24"/>
              <w:lang w:eastAsia="lt-LT"/>
            </w:rPr>
            <w:t>PRIENŲ RAJONO SAVIVALDYBĖS MERAS</w:t>
          </w:r>
        </w:p>
        <w:p w:rsidR="00223441" w:rsidRPr="00454788" w:rsidRDefault="00223441">
          <w:pPr>
            <w:widowControl w:val="0"/>
            <w:suppressAutoHyphens/>
            <w:spacing w:line="276" w:lineRule="auto"/>
            <w:jc w:val="center"/>
            <w:textAlignment w:val="baseline"/>
            <w:rPr>
              <w:rFonts w:eastAsia="HG Mincho Light J"/>
              <w:b/>
              <w:color w:val="000000"/>
              <w:szCs w:val="24"/>
              <w:lang w:eastAsia="lt-LT"/>
            </w:rPr>
          </w:pPr>
        </w:p>
        <w:p w:rsidR="00223441" w:rsidRPr="00454788" w:rsidRDefault="00C278DA">
          <w:pPr>
            <w:widowControl w:val="0"/>
            <w:suppressAutoHyphens/>
            <w:spacing w:line="276" w:lineRule="auto"/>
            <w:jc w:val="center"/>
            <w:textAlignment w:val="baseline"/>
            <w:rPr>
              <w:rFonts w:eastAsia="HG Mincho Light J"/>
              <w:b/>
              <w:color w:val="000000"/>
              <w:szCs w:val="24"/>
              <w:lang w:eastAsia="lt-LT"/>
            </w:rPr>
          </w:pPr>
          <w:r w:rsidRPr="00454788">
            <w:rPr>
              <w:rFonts w:eastAsia="HG Mincho Light J"/>
              <w:b/>
              <w:color w:val="000000"/>
              <w:szCs w:val="24"/>
              <w:lang w:eastAsia="lt-LT"/>
            </w:rPr>
            <w:t>POTVARKIS</w:t>
          </w:r>
        </w:p>
        <w:p w:rsidR="00223441" w:rsidRPr="00454788" w:rsidRDefault="00C278DA">
          <w:pPr>
            <w:suppressAutoHyphens/>
            <w:spacing w:line="276" w:lineRule="auto"/>
            <w:jc w:val="center"/>
            <w:textAlignment w:val="baseline"/>
            <w:rPr>
              <w:szCs w:val="24"/>
            </w:rPr>
          </w:pPr>
          <w:r w:rsidRPr="00454788">
            <w:rPr>
              <w:rFonts w:eastAsia="HG Mincho Light J"/>
              <w:b/>
              <w:color w:val="000000"/>
              <w:szCs w:val="24"/>
              <w:lang w:eastAsia="lt-LT"/>
            </w:rPr>
            <w:t xml:space="preserve">DĖL PRIENŲ RAJONO SAVIVALDYBĖS MERO 2024 M. GRUODŽIO 4 D. POTVARKIO NR. P1-333 „DĖL ASMENS (ŠEIMOS) SOCIALINIŲ PASLAUGŲ POREIKIO NUSTATYMO IR SKYRIMO PRIENŲ RAJONO SAVIVALDYBĖJE TVARKOS APRAŠO PATVIRTINIMO“ </w:t>
          </w:r>
          <w:r w:rsidRPr="00454788">
            <w:rPr>
              <w:rFonts w:eastAsia="HG Mincho Light J"/>
              <w:b/>
              <w:color w:val="000000"/>
              <w:szCs w:val="24"/>
              <w:lang w:eastAsia="lt-LT"/>
            </w:rPr>
            <w:t>PAKEITIMO</w:t>
          </w:r>
        </w:p>
        <w:p w:rsidR="00223441" w:rsidRPr="00454788" w:rsidRDefault="00223441">
          <w:pPr>
            <w:widowControl w:val="0"/>
            <w:suppressAutoHyphens/>
            <w:spacing w:line="276" w:lineRule="auto"/>
            <w:jc w:val="center"/>
            <w:textAlignment w:val="baseline"/>
            <w:rPr>
              <w:rFonts w:eastAsia="HG Mincho Light J"/>
              <w:color w:val="000000"/>
              <w:szCs w:val="24"/>
              <w:lang w:eastAsia="lt-LT"/>
            </w:rPr>
          </w:pPr>
        </w:p>
        <w:p w:rsidR="00223441" w:rsidRPr="00454788" w:rsidRDefault="00454788">
          <w:pPr>
            <w:suppressAutoHyphens/>
            <w:spacing w:line="276" w:lineRule="auto"/>
            <w:ind w:firstLine="67"/>
            <w:jc w:val="center"/>
            <w:textAlignment w:val="baseline"/>
            <w:rPr>
              <w:szCs w:val="24"/>
            </w:rPr>
          </w:pPr>
          <w:r w:rsidRPr="00454788">
            <w:rPr>
              <w:rFonts w:eastAsia="HG Mincho Light J"/>
              <w:color w:val="000000"/>
              <w:szCs w:val="24"/>
              <w:lang w:eastAsia="lt-LT"/>
            </w:rPr>
            <w:t xml:space="preserve">2025 m. vasario 5 d. </w:t>
          </w:r>
          <w:r w:rsidR="00C278DA" w:rsidRPr="00454788">
            <w:rPr>
              <w:rFonts w:eastAsia="HG Mincho Light J"/>
              <w:color w:val="000000"/>
              <w:szCs w:val="24"/>
              <w:lang w:eastAsia="lt-LT"/>
            </w:rPr>
            <w:t>Nr.</w:t>
          </w:r>
          <w:r w:rsidR="00C278DA" w:rsidRPr="00454788">
            <w:rPr>
              <w:szCs w:val="24"/>
            </w:rPr>
            <w:t xml:space="preserve"> </w:t>
          </w:r>
          <w:r w:rsidRPr="00454788">
            <w:rPr>
              <w:bCs/>
              <w:szCs w:val="24"/>
            </w:rPr>
            <w:t>P1-39</w:t>
          </w:r>
          <w:r w:rsidR="00C278DA" w:rsidRPr="00454788">
            <w:rPr>
              <w:szCs w:val="24"/>
            </w:rPr>
            <w:t xml:space="preserve"> </w:t>
          </w:r>
        </w:p>
        <w:p w:rsidR="00223441" w:rsidRPr="00454788" w:rsidRDefault="00C278DA">
          <w:pPr>
            <w:widowControl w:val="0"/>
            <w:suppressAutoHyphens/>
            <w:spacing w:line="276" w:lineRule="auto"/>
            <w:jc w:val="center"/>
            <w:textAlignment w:val="baseline"/>
            <w:rPr>
              <w:rFonts w:eastAsia="HG Mincho Light J"/>
              <w:color w:val="000000"/>
              <w:szCs w:val="24"/>
              <w:lang w:eastAsia="lt-LT"/>
            </w:rPr>
          </w:pPr>
          <w:r w:rsidRPr="00454788">
            <w:rPr>
              <w:rFonts w:eastAsia="HG Mincho Light J"/>
              <w:color w:val="000000"/>
              <w:szCs w:val="24"/>
              <w:lang w:eastAsia="lt-LT"/>
            </w:rPr>
            <w:t>Prienai</w:t>
          </w:r>
        </w:p>
        <w:p w:rsidR="00223441" w:rsidRPr="00454788" w:rsidRDefault="00223441">
          <w:pPr>
            <w:widowControl w:val="0"/>
            <w:suppressAutoHyphens/>
            <w:spacing w:line="276" w:lineRule="auto"/>
            <w:jc w:val="center"/>
            <w:textAlignment w:val="baseline"/>
            <w:rPr>
              <w:rFonts w:eastAsia="HG Mincho Light J"/>
              <w:color w:val="000000"/>
              <w:szCs w:val="24"/>
              <w:lang w:eastAsia="lt-LT"/>
            </w:rPr>
          </w:pPr>
        </w:p>
        <w:sdt>
          <w:sdtPr>
            <w:rPr>
              <w:szCs w:val="24"/>
            </w:rPr>
            <w:alias w:val="preambule"/>
            <w:tag w:val="part_e0bf15af0ba5474ab1974accdcced2aa"/>
            <w:id w:val="-415709760"/>
            <w:lock w:val="sdtLocked"/>
          </w:sdtPr>
          <w:sdtEndPr/>
          <w:sdtContent>
            <w:p w:rsidR="00223441" w:rsidRPr="00454788" w:rsidRDefault="00C278DA">
              <w:pPr>
                <w:suppressAutoHyphens/>
                <w:spacing w:line="276" w:lineRule="auto"/>
                <w:ind w:firstLine="709"/>
                <w:jc w:val="both"/>
                <w:textAlignment w:val="baseline"/>
                <w:rPr>
                  <w:szCs w:val="24"/>
                </w:rPr>
              </w:pPr>
              <w:r w:rsidRPr="00454788">
                <w:rPr>
                  <w:rFonts w:eastAsia="Calibri"/>
                  <w:color w:val="000000"/>
                  <w:kern w:val="3"/>
                  <w:szCs w:val="24"/>
                  <w:lang w:eastAsia="lt-LT" w:bidi="hi-IN"/>
                </w:rPr>
                <w:t xml:space="preserve">Vadovaudamasis Lietuvos Respublikos vietos savivaldos </w:t>
              </w:r>
              <w:r w:rsidRPr="00454788">
                <w:rPr>
                  <w:color w:val="000000"/>
                  <w:szCs w:val="24"/>
                  <w:lang w:eastAsia="lt-LT"/>
                </w:rPr>
                <w:t>įstatymo 25 straipsnio 5 dalimi:</w:t>
              </w:r>
            </w:p>
          </w:sdtContent>
        </w:sdt>
        <w:sdt>
          <w:sdtPr>
            <w:rPr>
              <w:szCs w:val="24"/>
            </w:rPr>
            <w:alias w:val="1 p."/>
            <w:tag w:val="part_6b72f8482d4c4466963d4312a500a036"/>
            <w:id w:val="2112005971"/>
            <w:lock w:val="sdtLocked"/>
          </w:sdtPr>
          <w:sdtEndPr/>
          <w:sdtContent>
            <w:p w:rsidR="00223441" w:rsidRPr="00454788" w:rsidRDefault="00C278DA">
              <w:pPr>
                <w:suppressAutoHyphens/>
                <w:spacing w:line="276" w:lineRule="auto"/>
                <w:ind w:firstLine="709"/>
                <w:jc w:val="both"/>
                <w:textAlignment w:val="baseline"/>
                <w:rPr>
                  <w:szCs w:val="24"/>
                </w:rPr>
              </w:pPr>
              <w:sdt>
                <w:sdtPr>
                  <w:rPr>
                    <w:szCs w:val="24"/>
                  </w:rPr>
                  <w:alias w:val="Numeris"/>
                  <w:tag w:val="nr_6b72f8482d4c4466963d4312a500a036"/>
                  <w:id w:val="-1363732823"/>
                  <w:lock w:val="sdtLocked"/>
                </w:sdtPr>
                <w:sdtEndPr/>
                <w:sdtContent>
                  <w:r w:rsidRPr="00454788">
                    <w:rPr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 w:rsidRPr="00454788">
                <w:rPr>
                  <w:color w:val="000000"/>
                  <w:szCs w:val="24"/>
                  <w:lang w:eastAsia="lt-LT"/>
                </w:rPr>
                <w:t xml:space="preserve">. P a k e i č i u   </w:t>
              </w:r>
              <w:r w:rsidRPr="00454788">
                <w:rPr>
                  <w:rFonts w:eastAsia="Noto Sans CJK SC Regular"/>
                  <w:color w:val="000000"/>
                  <w:szCs w:val="24"/>
                  <w:lang w:eastAsia="lt-LT"/>
                </w:rPr>
                <w:t>Prienų rajono savivaldybės mero 2024 m. gruodžio 4 d. potvarkį Nr. P1-333 „Dėl Asmens (šeimos) socialinių paslaugų por</w:t>
              </w:r>
              <w:r w:rsidRPr="00454788">
                <w:rPr>
                  <w:rFonts w:eastAsia="Noto Sans CJK SC Regular"/>
                  <w:color w:val="000000"/>
                  <w:szCs w:val="24"/>
                  <w:lang w:eastAsia="lt-LT"/>
                </w:rPr>
                <w:t>eikio nustatymo ir skyrimo Prienų rajono savivaldybėje tvarkos aprašo patvirtinimo“:</w:t>
              </w:r>
            </w:p>
            <w:sdt>
              <w:sdtPr>
                <w:rPr>
                  <w:szCs w:val="24"/>
                </w:rPr>
                <w:alias w:val="1.1 pp."/>
                <w:tag w:val="part_a9bc967765ac4c72ab68250ee5ffafad"/>
                <w:id w:val="-1432508553"/>
                <w:lock w:val="sdtLocked"/>
              </w:sdtPr>
              <w:sdtEndPr/>
              <w:sdtContent>
                <w:p w:rsidR="00223441" w:rsidRPr="00454788" w:rsidRDefault="00C278DA">
                  <w:pPr>
                    <w:suppressAutoHyphens/>
                    <w:spacing w:line="276" w:lineRule="auto"/>
                    <w:ind w:firstLine="709"/>
                    <w:jc w:val="both"/>
                    <w:textAlignment w:val="baseline"/>
                    <w:rPr>
                      <w:szCs w:val="24"/>
                    </w:rPr>
                  </w:pPr>
                  <w:sdt>
                    <w:sdtPr>
                      <w:rPr>
                        <w:szCs w:val="24"/>
                      </w:rPr>
                      <w:alias w:val="Numeris"/>
                      <w:tag w:val="nr_a9bc967765ac4c72ab68250ee5ffafad"/>
                      <w:id w:val="-1520223501"/>
                      <w:lock w:val="sdtLocked"/>
                    </w:sdtPr>
                    <w:sdtEndPr/>
                    <w:sdtContent>
                      <w:r w:rsidRPr="00454788">
                        <w:rPr>
                          <w:rFonts w:eastAsia="Noto Sans CJK SC Regular"/>
                          <w:color w:val="000000"/>
                          <w:szCs w:val="24"/>
                          <w:lang w:eastAsia="lt-LT"/>
                        </w:rPr>
                        <w:t>1.1</w:t>
                      </w:r>
                    </w:sdtContent>
                  </w:sdt>
                  <w:r w:rsidRPr="00454788">
                    <w:rPr>
                      <w:rFonts w:eastAsia="Noto Sans CJK SC Regular"/>
                      <w:color w:val="000000"/>
                      <w:szCs w:val="24"/>
                      <w:lang w:eastAsia="lt-LT"/>
                    </w:rPr>
                    <w:t>. Papildau nauju 2 punktu:</w:t>
                  </w:r>
                </w:p>
                <w:sdt>
                  <w:sdtPr>
                    <w:rPr>
                      <w:szCs w:val="24"/>
                    </w:rPr>
                    <w:alias w:val="citata"/>
                    <w:tag w:val="part_bc5086563e114515bf1f48daeccf340f"/>
                    <w:id w:val="1492753252"/>
                    <w:lock w:val="sdtLocked"/>
                  </w:sdtPr>
                  <w:sdtEndPr/>
                  <w:sdtContent>
                    <w:sdt>
                      <w:sdtPr>
                        <w:rPr>
                          <w:szCs w:val="24"/>
                        </w:rPr>
                        <w:alias w:val="2 p."/>
                        <w:tag w:val="part_73d26934c0534ee28f096e804f893976"/>
                        <w:id w:val="-1010450204"/>
                        <w:lock w:val="sdtLocked"/>
                      </w:sdtPr>
                      <w:sdtEndPr/>
                      <w:sdtContent>
                        <w:p w:rsidR="00223441" w:rsidRPr="00454788" w:rsidRDefault="00C278DA">
                          <w:pPr>
                            <w:suppressAutoHyphens/>
                            <w:spacing w:line="276" w:lineRule="auto"/>
                            <w:ind w:firstLine="709"/>
                            <w:jc w:val="both"/>
                            <w:textAlignment w:val="baseline"/>
                            <w:rPr>
                              <w:szCs w:val="24"/>
                            </w:rPr>
                          </w:pPr>
                          <w:r w:rsidRPr="00454788">
                            <w:rPr>
                              <w:rFonts w:eastAsia="Noto Sans CJK SC Regular"/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rPr>
                                <w:szCs w:val="24"/>
                              </w:rPr>
                              <w:alias w:val="Numeris"/>
                              <w:tag w:val="nr_73d26934c0534ee28f096e804f893976"/>
                              <w:id w:val="-899823545"/>
                              <w:lock w:val="sdtLocked"/>
                            </w:sdtPr>
                            <w:sdtEndPr/>
                            <w:sdtContent>
                              <w:r w:rsidRPr="00454788">
                                <w:rPr>
                                  <w:rFonts w:eastAsia="Noto Sans CJK SC Regular"/>
                                  <w:color w:val="000000"/>
                                  <w:szCs w:val="24"/>
                                  <w:lang w:eastAsia="lt-LT"/>
                                </w:rPr>
                                <w:t>2</w:t>
                              </w:r>
                            </w:sdtContent>
                          </w:sdt>
                          <w:r w:rsidRPr="00454788">
                            <w:rPr>
                              <w:rFonts w:eastAsia="Noto Sans CJK SC Regular"/>
                              <w:color w:val="000000"/>
                              <w:szCs w:val="24"/>
                              <w:lang w:eastAsia="lt-LT"/>
                            </w:rPr>
                            <w:t xml:space="preserve">. P a v e d u Prienų rajono savivaldybės socialinių paslaugų centrui vertinti Prienų rajone gyvenančių asmenų individualios pagalbos </w:t>
                          </w:r>
                          <w:r w:rsidRPr="00454788">
                            <w:rPr>
                              <w:rFonts w:eastAsia="Noto Sans CJK SC Regular"/>
                              <w:color w:val="000000"/>
                              <w:szCs w:val="24"/>
                              <w:lang w:eastAsia="lt-LT"/>
                            </w:rPr>
                            <w:t>poreikio klausimynus.“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rPr>
                  <w:szCs w:val="24"/>
                </w:rPr>
                <w:alias w:val="1.2 pp."/>
                <w:tag w:val="part_fd66335518b34e658faf7e2f8550fad4"/>
                <w:id w:val="677162882"/>
                <w:lock w:val="sdtLocked"/>
              </w:sdtPr>
              <w:sdtEndPr/>
              <w:sdtContent>
                <w:p w:rsidR="00223441" w:rsidRPr="00454788" w:rsidRDefault="00C278DA">
                  <w:pPr>
                    <w:suppressAutoHyphens/>
                    <w:spacing w:line="276" w:lineRule="auto"/>
                    <w:ind w:firstLine="709"/>
                    <w:jc w:val="both"/>
                    <w:textAlignment w:val="baseline"/>
                    <w:rPr>
                      <w:szCs w:val="24"/>
                    </w:rPr>
                  </w:pPr>
                  <w:sdt>
                    <w:sdtPr>
                      <w:rPr>
                        <w:szCs w:val="24"/>
                      </w:rPr>
                      <w:alias w:val="Numeris"/>
                      <w:tag w:val="nr_fd66335518b34e658faf7e2f8550fad4"/>
                      <w:id w:val="-758051770"/>
                      <w:lock w:val="sdtLocked"/>
                    </w:sdtPr>
                    <w:sdtEndPr/>
                    <w:sdtContent>
                      <w:r w:rsidRPr="00454788">
                        <w:rPr>
                          <w:rFonts w:eastAsia="Noto Sans CJK SC Regular"/>
                          <w:color w:val="000000"/>
                          <w:szCs w:val="24"/>
                          <w:lang w:eastAsia="lt-LT"/>
                        </w:rPr>
                        <w:t>1.2</w:t>
                      </w:r>
                    </w:sdtContent>
                  </w:sdt>
                  <w:r w:rsidRPr="00454788">
                    <w:rPr>
                      <w:rFonts w:eastAsia="Noto Sans CJK SC Regular"/>
                      <w:color w:val="000000"/>
                      <w:szCs w:val="24"/>
                      <w:lang w:eastAsia="lt-LT"/>
                    </w:rPr>
                    <w:t>. Buvusius 2 ir 3 punktus laikau atitinkamai 3 ir 4 punktais.</w:t>
                  </w:r>
                </w:p>
              </w:sdtContent>
            </w:sdt>
          </w:sdtContent>
        </w:sdt>
        <w:sdt>
          <w:sdtPr>
            <w:rPr>
              <w:szCs w:val="24"/>
            </w:rPr>
            <w:alias w:val="2 p."/>
            <w:tag w:val="part_edceedc6887346458fec84c0537e1754"/>
            <w:id w:val="439042089"/>
            <w:lock w:val="sdtLocked"/>
          </w:sdtPr>
          <w:sdtEndPr/>
          <w:sdtContent>
            <w:p w:rsidR="00223441" w:rsidRPr="00454788" w:rsidRDefault="00C278DA">
              <w:pPr>
                <w:suppressAutoHyphens/>
                <w:spacing w:line="276" w:lineRule="auto"/>
                <w:ind w:firstLine="709"/>
                <w:jc w:val="both"/>
                <w:textAlignment w:val="baseline"/>
                <w:rPr>
                  <w:szCs w:val="24"/>
                  <w:lang w:eastAsia="lt-LT"/>
                </w:rPr>
              </w:pPr>
              <w:sdt>
                <w:sdtPr>
                  <w:rPr>
                    <w:szCs w:val="24"/>
                  </w:rPr>
                  <w:alias w:val="Numeris"/>
                  <w:tag w:val="nr_edceedc6887346458fec84c0537e1754"/>
                  <w:id w:val="-1956396342"/>
                  <w:lock w:val="sdtLocked"/>
                </w:sdtPr>
                <w:sdtEndPr/>
                <w:sdtContent>
                  <w:r w:rsidRPr="00454788"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 w:rsidRPr="00454788">
                <w:rPr>
                  <w:szCs w:val="24"/>
                  <w:lang w:eastAsia="lt-LT"/>
                </w:rPr>
                <w:t xml:space="preserve">. P a v e d u Bendrojo skyriaus vyriausiajai specialistei Monikai </w:t>
              </w:r>
              <w:proofErr w:type="spellStart"/>
              <w:r w:rsidRPr="00454788">
                <w:rPr>
                  <w:szCs w:val="24"/>
                  <w:lang w:eastAsia="lt-LT"/>
                </w:rPr>
                <w:t>Bambalaitei</w:t>
              </w:r>
              <w:proofErr w:type="spellEnd"/>
              <w:r w:rsidRPr="00454788">
                <w:rPr>
                  <w:szCs w:val="24"/>
                  <w:lang w:eastAsia="lt-LT"/>
                </w:rPr>
                <w:t xml:space="preserve"> su šiuo potvarkiu supažindinti Prienų rajono savivaldybės socialinių paslau</w:t>
              </w:r>
              <w:r w:rsidRPr="00454788">
                <w:rPr>
                  <w:szCs w:val="24"/>
                  <w:lang w:eastAsia="lt-LT"/>
                </w:rPr>
                <w:t>gų centrą.</w:t>
              </w:r>
            </w:p>
          </w:sdtContent>
        </w:sdt>
        <w:sdt>
          <w:sdtPr>
            <w:rPr>
              <w:szCs w:val="24"/>
            </w:rPr>
            <w:alias w:val="3 p."/>
            <w:tag w:val="part_cabe0c24f88d4892bcd15d8f4c2961ee"/>
            <w:id w:val="1094432618"/>
            <w:lock w:val="sdtLocked"/>
          </w:sdtPr>
          <w:sdtEndPr/>
          <w:sdtContent>
            <w:p w:rsidR="00223441" w:rsidRPr="00454788" w:rsidRDefault="00C278DA" w:rsidP="00454788">
              <w:pPr>
                <w:suppressAutoHyphens/>
                <w:spacing w:line="276" w:lineRule="auto"/>
                <w:ind w:firstLine="709"/>
                <w:jc w:val="both"/>
                <w:textAlignment w:val="baseline"/>
                <w:rPr>
                  <w:strike/>
                  <w:szCs w:val="24"/>
                  <w:lang w:eastAsia="lt-LT"/>
                </w:rPr>
              </w:pPr>
              <w:sdt>
                <w:sdtPr>
                  <w:rPr>
                    <w:szCs w:val="24"/>
                  </w:rPr>
                  <w:alias w:val="Numeris"/>
                  <w:tag w:val="nr_cabe0c24f88d4892bcd15d8f4c2961ee"/>
                  <w:id w:val="-1260598207"/>
                  <w:lock w:val="sdtLocked"/>
                </w:sdtPr>
                <w:sdtEndPr/>
                <w:sdtContent>
                  <w:r w:rsidRPr="00454788">
                    <w:rPr>
                      <w:szCs w:val="24"/>
                      <w:lang w:eastAsia="lt-LT"/>
                    </w:rPr>
                    <w:t>3</w:t>
                  </w:r>
                </w:sdtContent>
              </w:sdt>
              <w:r w:rsidRPr="00454788">
                <w:rPr>
                  <w:szCs w:val="24"/>
                  <w:lang w:eastAsia="lt-LT"/>
                </w:rPr>
                <w:t>. N u r o d a u  šį potvarkį paskelbti Savivaldybės interneto svetainėje ir Teisės aktų registre.</w:t>
              </w:r>
            </w:p>
          </w:sdtContent>
        </w:sdt>
        <w:sdt>
          <w:sdtPr>
            <w:rPr>
              <w:szCs w:val="24"/>
            </w:rPr>
            <w:alias w:val="signatura"/>
            <w:tag w:val="part_1e097dc7c7404ec2ba2c30521e228fc8"/>
            <w:id w:val="-1220275629"/>
            <w:lock w:val="sdtLocked"/>
          </w:sdtPr>
          <w:sdtEndPr/>
          <w:sdtContent>
            <w:p w:rsidR="00454788" w:rsidRDefault="00454788">
              <w:pPr>
                <w:tabs>
                  <w:tab w:val="center" w:pos="0"/>
                  <w:tab w:val="center" w:pos="4153"/>
                  <w:tab w:val="right" w:pos="8306"/>
                </w:tabs>
                <w:suppressAutoHyphens/>
                <w:spacing w:line="276" w:lineRule="auto"/>
                <w:jc w:val="both"/>
                <w:textAlignment w:val="baseline"/>
                <w:rPr>
                  <w:szCs w:val="24"/>
                </w:rPr>
              </w:pPr>
            </w:p>
            <w:p w:rsidR="00454788" w:rsidRDefault="00454788">
              <w:pPr>
                <w:tabs>
                  <w:tab w:val="center" w:pos="0"/>
                  <w:tab w:val="center" w:pos="4153"/>
                  <w:tab w:val="right" w:pos="8306"/>
                </w:tabs>
                <w:suppressAutoHyphens/>
                <w:spacing w:line="276" w:lineRule="auto"/>
                <w:jc w:val="both"/>
                <w:textAlignment w:val="baseline"/>
                <w:rPr>
                  <w:szCs w:val="24"/>
                </w:rPr>
              </w:pPr>
            </w:p>
            <w:p w:rsidR="00454788" w:rsidRDefault="00454788">
              <w:pPr>
                <w:tabs>
                  <w:tab w:val="center" w:pos="0"/>
                  <w:tab w:val="center" w:pos="4153"/>
                  <w:tab w:val="right" w:pos="8306"/>
                </w:tabs>
                <w:suppressAutoHyphens/>
                <w:spacing w:line="276" w:lineRule="auto"/>
                <w:jc w:val="both"/>
                <w:textAlignment w:val="baseline"/>
                <w:rPr>
                  <w:szCs w:val="24"/>
                </w:rPr>
              </w:pPr>
            </w:p>
            <w:p w:rsidR="00223441" w:rsidRPr="00454788" w:rsidRDefault="00C278DA">
              <w:pPr>
                <w:tabs>
                  <w:tab w:val="center" w:pos="0"/>
                  <w:tab w:val="center" w:pos="4153"/>
                  <w:tab w:val="right" w:pos="8306"/>
                </w:tabs>
                <w:suppressAutoHyphens/>
                <w:spacing w:line="276" w:lineRule="auto"/>
                <w:jc w:val="both"/>
                <w:textAlignment w:val="baseline"/>
                <w:rPr>
                  <w:szCs w:val="24"/>
                  <w:lang w:eastAsia="lt-LT"/>
                </w:rPr>
              </w:pPr>
              <w:r w:rsidRPr="00454788">
                <w:rPr>
                  <w:szCs w:val="24"/>
                  <w:lang w:eastAsia="lt-LT"/>
                </w:rPr>
                <w:t>Vicemeras, pavaduojantis merą</w:t>
              </w:r>
              <w:r w:rsidR="00454788">
                <w:rPr>
                  <w:szCs w:val="24"/>
                  <w:lang w:eastAsia="lt-LT"/>
                </w:rPr>
                <w:tab/>
              </w:r>
              <w:r w:rsidR="00454788">
                <w:rPr>
                  <w:szCs w:val="24"/>
                  <w:lang w:eastAsia="lt-LT"/>
                </w:rPr>
                <w:tab/>
              </w:r>
              <w:bookmarkStart w:id="0" w:name="_GoBack"/>
              <w:bookmarkEnd w:id="0"/>
              <w:r w:rsidRPr="00454788">
                <w:rPr>
                  <w:szCs w:val="24"/>
                  <w:lang w:eastAsia="lt-LT"/>
                </w:rPr>
                <w:t xml:space="preserve">Deividas </w:t>
              </w:r>
              <w:proofErr w:type="spellStart"/>
              <w:r w:rsidRPr="00454788">
                <w:rPr>
                  <w:szCs w:val="24"/>
                  <w:lang w:eastAsia="lt-LT"/>
                </w:rPr>
                <w:t>Dargužis</w:t>
              </w:r>
              <w:proofErr w:type="spellEnd"/>
            </w:p>
            <w:p w:rsidR="00223441" w:rsidRDefault="00C278DA">
              <w:pPr>
                <w:tabs>
                  <w:tab w:val="center" w:pos="0"/>
                  <w:tab w:val="center" w:pos="4153"/>
                  <w:tab w:val="right" w:pos="8306"/>
                </w:tabs>
                <w:suppressAutoHyphens/>
                <w:spacing w:line="276" w:lineRule="auto"/>
                <w:jc w:val="both"/>
                <w:textAlignment w:val="baseline"/>
                <w:rPr>
                  <w:rFonts w:ascii="Arial" w:hAnsi="Arial"/>
                </w:rPr>
              </w:pPr>
            </w:p>
          </w:sdtContent>
        </w:sdt>
      </w:sdtContent>
    </w:sdt>
    <w:sectPr w:rsidR="00223441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851" w:right="567" w:bottom="1134" w:left="1701" w:header="567" w:footer="567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23441" w:rsidRDefault="00C278DA">
      <w:pPr>
        <w:widowControl w:val="0"/>
        <w:suppressAutoHyphens/>
        <w:textAlignment w:val="baseline"/>
      </w:pPr>
      <w:r>
        <w:separator/>
      </w:r>
    </w:p>
  </w:endnote>
  <w:endnote w:type="continuationSeparator" w:id="0">
    <w:p w:rsidR="00223441" w:rsidRDefault="00C278DA">
      <w:pPr>
        <w:widowControl w:val="0"/>
        <w:suppressAutoHyphens/>
        <w:textAlignment w:val="baseline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HG Mincho Light J">
    <w:altName w:val="Cambria"/>
    <w:charset w:val="00"/>
    <w:family w:val="auto"/>
    <w:pitch w:val="variable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Noto Sans CJK SC Regular">
    <w:charset w:val="00"/>
    <w:family w:val="auto"/>
    <w:pitch w:val="variable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3441" w:rsidRDefault="00223441">
    <w:pPr>
      <w:suppressAutoHyphens/>
      <w:textAlignment w:val="baselin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3441" w:rsidRDefault="00223441">
    <w:pPr>
      <w:tabs>
        <w:tab w:val="center" w:pos="4986"/>
        <w:tab w:val="right" w:pos="9972"/>
      </w:tabs>
      <w:suppressAutoHyphens/>
      <w:textAlignment w:val="baselin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3441" w:rsidRDefault="00223441">
    <w:pPr>
      <w:tabs>
        <w:tab w:val="center" w:pos="4986"/>
        <w:tab w:val="right" w:pos="9972"/>
      </w:tabs>
      <w:suppressAutoHyphens/>
      <w:textAlignment w:val="baselin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23441" w:rsidRDefault="00C278DA">
      <w:pPr>
        <w:widowControl w:val="0"/>
        <w:suppressAutoHyphens/>
        <w:textAlignment w:val="baseline"/>
      </w:pPr>
      <w:r>
        <w:rPr>
          <w:color w:val="000000"/>
        </w:rPr>
        <w:separator/>
      </w:r>
    </w:p>
  </w:footnote>
  <w:footnote w:type="continuationSeparator" w:id="0">
    <w:p w:rsidR="00223441" w:rsidRDefault="00C278DA">
      <w:pPr>
        <w:widowControl w:val="0"/>
        <w:suppressAutoHyphens/>
        <w:textAlignment w:val="baseline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3441" w:rsidRDefault="00223441">
    <w:pPr>
      <w:tabs>
        <w:tab w:val="center" w:pos="4680"/>
        <w:tab w:val="right" w:pos="9360"/>
      </w:tabs>
      <w:suppressAutoHyphens/>
      <w:textAlignment w:val="baseline"/>
      <w:rPr>
        <w:rFonts w:ascii="Calibri" w:hAnsi="Calibri" w:cs="Calibri"/>
        <w:sz w:val="22"/>
        <w:szCs w:val="22"/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3441" w:rsidRDefault="00C278DA">
    <w:pPr>
      <w:tabs>
        <w:tab w:val="center" w:pos="4680"/>
        <w:tab w:val="right" w:pos="9360"/>
      </w:tabs>
      <w:suppressAutoHyphens/>
      <w:jc w:val="center"/>
      <w:textAlignment w:val="baseline"/>
      <w:rPr>
        <w:rFonts w:ascii="Calibri" w:hAnsi="Calibri" w:cs="Calibri"/>
        <w:sz w:val="22"/>
        <w:szCs w:val="22"/>
        <w:lang w:eastAsia="lt-LT"/>
      </w:rPr>
    </w:pPr>
    <w:r>
      <w:rPr>
        <w:rFonts w:ascii="Calibri" w:hAnsi="Calibri" w:cs="Calibri"/>
        <w:sz w:val="22"/>
        <w:szCs w:val="22"/>
        <w:lang w:eastAsia="lt-LT"/>
      </w:rPr>
      <w:fldChar w:fldCharType="begin"/>
    </w:r>
    <w:r>
      <w:rPr>
        <w:rFonts w:ascii="Calibri" w:hAnsi="Calibri" w:cs="Calibri"/>
        <w:sz w:val="22"/>
        <w:szCs w:val="22"/>
        <w:lang w:eastAsia="lt-LT"/>
      </w:rPr>
      <w:instrText xml:space="preserve"> PAGE </w:instrText>
    </w:r>
    <w:r>
      <w:rPr>
        <w:rFonts w:ascii="Calibri" w:hAnsi="Calibri" w:cs="Calibri"/>
        <w:sz w:val="22"/>
        <w:szCs w:val="22"/>
        <w:lang w:eastAsia="lt-LT"/>
      </w:rPr>
      <w:fldChar w:fldCharType="separate"/>
    </w:r>
    <w:r>
      <w:rPr>
        <w:rFonts w:ascii="Calibri" w:hAnsi="Calibri" w:cs="Calibri"/>
        <w:sz w:val="22"/>
        <w:szCs w:val="22"/>
        <w:lang w:eastAsia="lt-LT"/>
      </w:rPr>
      <w:t>2</w:t>
    </w:r>
    <w:r>
      <w:rPr>
        <w:rFonts w:ascii="Calibri" w:hAnsi="Calibri" w:cs="Calibri"/>
        <w:sz w:val="22"/>
        <w:szCs w:val="22"/>
        <w:lang w:eastAsia="lt-LT"/>
      </w:rPr>
      <w:fldChar w:fldCharType="end"/>
    </w:r>
  </w:p>
  <w:p w:rsidR="00223441" w:rsidRDefault="00223441">
    <w:pPr>
      <w:tabs>
        <w:tab w:val="center" w:pos="4986"/>
        <w:tab w:val="right" w:pos="9972"/>
      </w:tabs>
      <w:suppressAutoHyphens/>
      <w:textAlignment w:val="baseli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3441" w:rsidRDefault="00223441">
    <w:pPr>
      <w:tabs>
        <w:tab w:val="center" w:pos="4680"/>
        <w:tab w:val="right" w:pos="9360"/>
      </w:tabs>
      <w:suppressAutoHyphens/>
      <w:textAlignment w:val="baseline"/>
      <w:rPr>
        <w:rFonts w:ascii="Calibri" w:hAnsi="Calibri" w:cs="Calibri"/>
        <w:sz w:val="22"/>
        <w:szCs w:val="22"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7B32"/>
    <w:rsid w:val="00223441"/>
    <w:rsid w:val="00257B32"/>
    <w:rsid w:val="00454788"/>
    <w:rsid w:val="00C278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842701"/>
  <w15:docId w15:val="{2F6E2002-E6CF-4562-8C2C-2155600130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9545b2b1627044a2bfec7c319858bfb9" PartId="dbb3a93bef2c4bfb94424d8f89a0ff02">
    <Part Type="preambule" DocPartId="940e25f51fca4f838a926d952251746d" PartId="e0bf15af0ba5474ab1974accdcced2aa"/>
    <Part Type="punktas" Nr="1" Abbr="1 p." DocPartId="4e98d98d483b455195913c5b68c43add" PartId="6b72f8482d4c4466963d4312a500a036">
      <Part Type="papunktis" Nr="1.1" Abbr="1.1 pp." DocPartId="48234a062da54bf587fef9d6456915c3" PartId="a9bc967765ac4c72ab68250ee5ffafad">
        <Part Type="citata" DocPartId="f6f213a424434a56903144bc6217467c" PartId="bc5086563e114515bf1f48daeccf340f">
          <Part Type="punktas" Nr="2" Abbr="2 p." DocPartId="e1f6c2546a5b4ddfa2a3e5bde3e11e47" PartId="73d26934c0534ee28f096e804f893976"/>
        </Part>
      </Part>
      <Part Type="papunktis" Nr="1.2" Abbr="1.2 pp." DocPartId="1cb334ee520c418daa27b0c9b221a132" PartId="fd66335518b34e658faf7e2f8550fad4"/>
    </Part>
    <Part Type="punktas" Nr="2" Abbr="2 p." DocPartId="50c6550d404643e8b207cd10cc473775" PartId="edceedc6887346458fec84c0537e1754"/>
    <Part Type="punktas" Nr="3" Abbr="3 p." DocPartId="5d84f54d4ff44da5ad21afed2c1bd527" PartId="cabe0c24f88d4892bcd15d8f4c2961ee"/>
    <Part Type="signatura" DocPartId="cb6a4ade10b742fda75a3df0644a2a9d" PartId="1e097dc7c7404ec2ba2c30521e228fc8"/>
  </Part>
</Parts>
</file>

<file path=customXml/itemProps1.xml><?xml version="1.0" encoding="utf-8"?>
<ds:datastoreItem xmlns:ds="http://schemas.openxmlformats.org/officeDocument/2006/customXml" ds:itemID="{C7FFC076-662C-46C8-B014-6C7BFFF2740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777</Words>
  <Characters>443</Characters>
  <Application>Microsoft Office Word</Application>
  <DocSecurity>0</DocSecurity>
  <Lines>3</Lines>
  <Paragraphs>2</Paragraphs>
  <ScaleCrop>false</ScaleCrop>
  <Company>LRS Kanceliarija</Company>
  <LinksUpToDate>false</LinksUpToDate>
  <CharactersWithSpaces>1218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Adresatas</dc:title>
  <dc:creator>Dziuljeta</dc:creator>
  <cp:lastModifiedBy>DZIKAITĖ Jolanta</cp:lastModifiedBy>
  <cp:revision>4</cp:revision>
  <cp:lastPrinted>2025-02-03T12:58:00Z</cp:lastPrinted>
  <dcterms:created xsi:type="dcterms:W3CDTF">2025-02-05T08:51:00Z</dcterms:created>
  <dcterms:modified xsi:type="dcterms:W3CDTF">2025-02-05T08:56:00Z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</Properties>
</file>