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b7f39fbda64f30aaef149d9e93a09a"/>
        <w:lock w:val="sdtLocked"/>
        <w:richText/>
      </w:sdtPr>
      <w:sdtContent>
        <w:p>
          <w:pPr>
            <w:jc w:val="both"/>
            <w:rPr>
              <w:rFonts w:ascii="Times New Roman" w:hAnsi="Times New Roman"/>
            </w:rPr>
          </w:pPr>
          <w:r>
            <w:rPr>
              <w:rFonts w:ascii="Times New Roman" w:hAnsi="Times New Roman"/>
              <w:b/>
              <w:i/>
            </w:rPr>
            <w:t>Suvestinė redakcija nuo 2007-03-18 iki 2007-07-21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021E369D">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abb7f39fbda64f30aaef149d9e93a09a"/>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9"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20"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21"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3"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4"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87643efe43e448428ba19a6f6fce7ae4"/>
                <w:lock w:val="sdtLocked"/>
                <w:richText/>
              </w:sdtPr>
              <w:sdtContent>
                <w:p>
                  <w:pPr>
                    <w:widowControl w:val="0"/>
                    <w:ind w:firstLine="709"/>
                    <w:jc w:val="both"/>
                  </w:pPr>
                  <w:sdt>
                    <w:sdtPr>
                      <w:alias w:val="Numeris"/>
                      <w:tag w:val="nr_87643efe43e448428ba19a6f6fce7ae4"/>
                      <w:lock w:val="sdtLocked"/>
                      <w:richText/>
                    </w:sdtPr>
                    <w:sdtContent>
                      <w:r>
                        <w:t>10</w:t>
                      </w:r>
                    </w:sdtContent>
                  </w:sdt>
                  <w:r>
                    <w:t>. Asmens (šeimos) socialinių paslaugų poreikį socialinių paslaugų teikimo laikotarpiu, pasikeitus aplinkybėms ar asmens sveikatos būklei, ir ne rečiau kaip kartą per metus nustato socialinių paslaugų įstaigų socialiniai darbuotojai.</w:t>
                  </w:r>
                </w:p>
                <w:p>
                  <w:pPr>
                    <w:ind w:firstLine="709"/>
                    <w:jc w:val="both"/>
                  </w:pPr>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2ac7fae93aa849dda62937c02cf8a862"/>
                <w:lock w:val="sdtLocked"/>
                <w:richText/>
              </w:sdtPr>
              <w:sdtContent>
                <w:p>
                  <w:pPr>
                    <w:widowControl w:val="0"/>
                    <w:ind w:firstLine="709"/>
                    <w:jc w:val="both"/>
                  </w:pPr>
                  <w:sdt>
                    <w:sdtPr>
                      <w:alias w:val="Numeris"/>
                      <w:tag w:val="nr_2ac7fae93aa849dda62937c02cf8a862"/>
                      <w:lock w:val="sdtLocked"/>
                      <w:richText/>
                    </w:sdtPr>
                    <w:sdtContent>
                      <w:r>
                        <w:t>17</w:t>
                      </w:r>
                    </w:sdtContent>
                  </w:sdt>
                  <w:r>
                    <w:t>. Visais atvejais, nustatant vaiko, kuriam nustatyta laikina globa (rūpyba), ar socialinės rizikos vaiko socialinių paslaugų poreikį, nustatomas ir jo šeimos socialinių paslaugų poreikis.</w:t>
                  </w:r>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ddbba3b43b2649a791f8ca26890edaba"/>
                <w:lock w:val="sdtLocked"/>
                <w:richText/>
              </w:sdtPr>
              <w:sdtContent>
                <w:p>
                  <w:pPr>
                    <w:widowControl w:val="0"/>
                    <w:ind w:firstLine="709"/>
                    <w:jc w:val="both"/>
                  </w:pPr>
                  <w:sdt>
                    <w:sdtPr>
                      <w:alias w:val="Numeris"/>
                      <w:tag w:val="nr_ddbba3b43b2649a791f8ca26890edaba"/>
                      <w:lock w:val="sdtLocked"/>
                      <w:richText/>
                    </w:sdtPr>
                    <w:sdtContent>
                      <w:r>
                        <w:t>19</w:t>
                      </w:r>
                    </w:sdtContent>
                  </w:sdt>
                  <w:r>
                    <w:t xml:space="preserve">. Vaikų su negalia ir suaugusių asmenų su negalia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5" w:tgtFrame="_blank" w:history="1">
                    <w:r>
                      <w:rPr>
                        <w:color w:val="0000FF" w:themeColor="hyperlink"/>
                        <w:u w:val="single"/>
                      </w:rPr>
                      <w:t>37-1323</w:t>
                    </w:r>
                  </w:hyperlink>
                  <w:r>
                    <w:t>).</w:t>
                  </w:r>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2c79de2ba39540a4962e62e69873102f"/>
                <w:lock w:val="sdtLocked"/>
                <w:richText/>
              </w:sdtPr>
              <w:sdtContent>
                <w:p>
                  <w:pPr>
                    <w:widowControl w:val="0"/>
                    <w:ind w:firstLine="709"/>
                    <w:jc w:val="both"/>
                  </w:pPr>
                  <w:sdt>
                    <w:sdtPr>
                      <w:alias w:val="Numeris"/>
                      <w:tag w:val="nr_2c79de2ba39540a4962e62e69873102f"/>
                      <w:lock w:val="sdtLocked"/>
                      <w:richText/>
                    </w:sdtPr>
                    <w:sdtContent>
                      <w:r>
                        <w:t>22</w:t>
                      </w:r>
                    </w:sdtContent>
                  </w:sdt>
                  <w:r>
                    <w:t>. Asmuo (vienas iš suaugusių šeimos narių) ar jo globėjas, rūpintojas dėl socialinių paslaugų gavimo kreipiasi į asmens (šeimos) gyvenamosios vietos savivaldybę, užpildydamas Prašymą–paraišką socialinėms paslaugoms gauti – SP-8 formą, patvirtintą socialinės apsaugos ir darbo ministro 2005 m. birželio 27 d. įsakymu Nr. A1-183 (Žin., 2005, Nr. 81- 2986; 2006, Nr. 79-3126) (toliau vadinama – prašymas), bei pateikia šiuos dokumentus:</w:t>
                  </w:r>
                </w:p>
                <w:sdt>
                  <w:sdtPr>
                    <w:alias w:val="22.1 p."/>
                    <w:tag w:val="part_d005ec043d344b529131f020e15712bc"/>
                    <w:lock w:val="sdtLocked"/>
                    <w:richText/>
                  </w:sdtPr>
                  <w:sdtContent>
                    <w:p>
                      <w:pPr>
                        <w:widowControl w:val="0"/>
                        <w:ind w:firstLine="709"/>
                        <w:jc w:val="both"/>
                      </w:pPr>
                      <w:sdt>
                        <w:sdtPr>
                          <w:alias w:val="Numeris"/>
                          <w:tag w:val="nr_d005ec043d344b529131f020e15712bc"/>
                          <w:lock w:val="sdtLocked"/>
                          <w:richText/>
                        </w:sdtPr>
                        <w:sdtContent>
                          <w:r>
                            <w:t>22.1</w:t>
                          </w:r>
                        </w:sdtContent>
                      </w:sdt>
                      <w:r>
                        <w:t>. asmens tapatybę patvirtinantį dokumentą (pasą, asmens tapatybės kortelę, leidimą laikinai gyventi Lietuvoje (ne ES valstybių narių piliečiams);</w:t>
                      </w:r>
                    </w:p>
                  </w:sdtContent>
                </w:sdt>
                <w:sdt>
                  <w:sdtPr>
                    <w:alias w:val="22.2 p."/>
                    <w:tag w:val="part_fb5a1feb34ac48559e938f16c2d9d33a"/>
                    <w:lock w:val="sdtLocked"/>
                    <w:richText/>
                  </w:sdtPr>
                  <w:sdtContent>
                    <w:p>
                      <w:pPr>
                        <w:widowControl w:val="0"/>
                        <w:ind w:firstLine="709"/>
                        <w:jc w:val="both"/>
                      </w:pPr>
                      <w:sdt>
                        <w:sdtPr>
                          <w:alias w:val="Numeris"/>
                          <w:tag w:val="nr_fb5a1feb34ac48559e938f16c2d9d33a"/>
                          <w:lock w:val="sdtLocked"/>
                          <w:richText/>
                        </w:sdtPr>
                        <w:sdtContent>
                          <w:r>
                            <w:t>22.2</w:t>
                          </w:r>
                        </w:sdtContent>
                      </w:sdt>
                      <w:r>
                        <w:t>. pažymą apie deklaruotą gyvenamąją vietą arba pažymą, patvirtinančią, kad jis yra įtrauktas į gyvenamosios vietos neturinčių asmenų apskaitą (tik tuo atveju, kai Lietuvos Respublikos piliečio pase ar leidime nuolat gyventi Lietuvos Respublikoje nėra atitinkamo įrašo apie gyvenamąją vietą arba nėra duomenų gyvenamosios vietos apskaitos dokumentuose).</w:t>
                      </w:r>
                    </w:p>
                  </w:sdtContent>
                </w:sdt>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013f0ab6fb194e63887183d95b17a78b"/>
                <w:lock w:val="sdtLocked"/>
                <w:richText/>
              </w:sdtPr>
              <w:sdtContent>
                <w:p>
                  <w:pPr>
                    <w:widowControl w:val="0"/>
                    <w:ind w:firstLine="709"/>
                    <w:jc w:val="both"/>
                  </w:pPr>
                  <w:sdt>
                    <w:sdtPr>
                      <w:alias w:val="Numeris"/>
                      <w:tag w:val="nr_013f0ab6fb194e63887183d95b17a78b"/>
                      <w:lock w:val="sdtLocked"/>
                      <w:richText/>
                    </w:sdtPr>
                    <w:sdtContent>
                      <w:r>
                        <w:t>27</w:t>
                      </w:r>
                    </w:sdtContent>
                  </w:sdt>
                  <w:r>
                    <w:t>. Socialiniai darbuotojai ne vėliau kaip per 7 darbo dienas nuo prašymo gavimo dienos privalo nustatyti asmens (šeimos) socialinių paslaugų poreikį (išskyrus atvejus, kai nustatomas socialinės globos poreikis).</w:t>
                  </w:r>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6"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7"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8"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730973112c247c3b8850699d4ab28a7"/>
                <w:lock w:val="sdtLocked"/>
                <w:richText/>
              </w:sdtPr>
              <w:sdtContent>
                <w:p>
                  <w:pPr>
                    <w:widowControl w:val="0"/>
                    <w:ind w:firstLine="709"/>
                    <w:jc w:val="both"/>
                  </w:pPr>
                  <w:sdt>
                    <w:sdtPr>
                      <w:alias w:val="Numeris"/>
                      <w:tag w:val="nr_b730973112c247c3b8850699d4ab28a7"/>
                      <w:lock w:val="sdtLocked"/>
                      <w:richText/>
                    </w:sdtPr>
                    <w:sdtContent>
                      <w:r>
                        <w:t>47</w:t>
                      </w:r>
                    </w:sdtContent>
                  </w:sdt>
                  <w:r>
                    <w:t>. Sprendimas dėl socialinės priežiūros asmeniui (šeimai) skyrimo priimamas per 3 darbo dienas nuo socialinių darbuotojų asmens (šeimos) socialinių paslaugų poreikio vertinimo išvadų pateikimo savivaldybei dienos.</w:t>
                  </w:r>
                </w:p>
              </w:sdtContent>
            </w:sdt>
            <w:sdt>
              <w:sdtPr>
                <w:alias w:val="48 p."/>
                <w:tag w:val="part_5497a75f3e56410f90ad248bc0c66935"/>
                <w:lock w:val="sdtLocked"/>
                <w:richText/>
              </w:sdtPr>
              <w:sdtContent>
                <w:p>
                  <w:pPr>
                    <w:widowControl w:val="0"/>
                    <w:ind w:firstLine="709"/>
                    <w:jc w:val="both"/>
                  </w:pPr>
                  <w:sdt>
                    <w:sdtPr>
                      <w:alias w:val="Numeris"/>
                      <w:tag w:val="nr_5497a75f3e56410f90ad248bc0c66935"/>
                      <w:lock w:val="sdtLocked"/>
                      <w:richText/>
                    </w:sdtPr>
                    <w:sdtContent>
                      <w:r>
                        <w:t>48</w:t>
                      </w:r>
                    </w:sdtContent>
                  </w:sdt>
                  <w:r>
                    <w:t>. Sprendimas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9"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6585f99c3f3a40039e151e32bdf3bc4e"/>
                <w:lock w:val="sdtLocked"/>
                <w:richText/>
              </w:sdtPr>
              <w:sdtContent>
                <w:p>
                  <w:pPr>
                    <w:widowControl w:val="0"/>
                    <w:ind w:firstLine="709"/>
                    <w:jc w:val="both"/>
                  </w:pPr>
                  <w:sdt>
                    <w:sdtPr>
                      <w:alias w:val="Numeris"/>
                      <w:tag w:val="nr_6585f99c3f3a40039e151e32bdf3bc4e"/>
                      <w:lock w:val="sdtLocked"/>
                      <w:richText/>
                    </w:sdtPr>
                    <w:sdtContent>
                      <w:r>
                        <w:t>53</w:t>
                      </w:r>
                    </w:sdtContent>
                  </w:sdt>
                  <w:r>
                    <w:t>. Priėmus sprendimą skirti asmeniui ilgalaikę, o vaikui, kuriam nustatyta laikinoji globa, ar socialinės rizikos vaikui – trumpalaikę socialinę globą Globos namuose, kurių steigėjas ar dalininkas yra apskrities viršininkas (toliau vadinama – apskrities Globos namai), savivaldybė ne vėliau kaip per 3 darbo dienas išsiunčia šio sprendimo kopiją apskrities viršininko administracijai.</w:t>
                  </w:r>
                </w:p>
                <w:p>
                  <w:pPr>
                    <w:ind w:firstLine="709"/>
                    <w:jc w:val="both"/>
                  </w:pPr>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e88459d1df4845c9badb5d2db633cfd9"/>
                <w:lock w:val="sdtLocked"/>
                <w:richText/>
              </w:sdtPr>
              <w:sdtContent>
                <w:p>
                  <w:pPr>
                    <w:widowControl w:val="0"/>
                    <w:ind w:firstLine="709"/>
                    <w:jc w:val="both"/>
                  </w:pPr>
                  <w:sdt>
                    <w:sdtPr>
                      <w:alias w:val="Numeris"/>
                      <w:tag w:val="nr_e88459d1df4845c9badb5d2db633cfd9"/>
                      <w:lock w:val="sdtLocked"/>
                      <w:richText/>
                    </w:sdtPr>
                    <w:sdtContent>
                      <w:r>
                        <w:t>54</w:t>
                      </w:r>
                    </w:sdtContent>
                  </w:sdt>
                  <w:r>
                    <w:t>. Asmuo siunčiamas į Globos namus ilgalaikei, o vaikas, kuriam nustatyta laikinoji globa, ar socialinės rizikos vaikas – ir trumpalaikei socialinei globai, vadovaujantis savivaldybės institucijos nustatyta tvarka priimtu sprendimu dėl socialinės globos asmeniui skyrimo Globos namuose.</w:t>
                  </w:r>
                </w:p>
              </w:sdtContent>
            </w:sdt>
            <w:sdt>
              <w:sdtPr>
                <w:alias w:val="55 p."/>
                <w:tag w:val="part_e15e94b1150a443b9fa894e9b80c56a4"/>
                <w:lock w:val="sdtLocked"/>
                <w:richText/>
              </w:sdtPr>
              <w:sdtContent>
                <w:p>
                  <w:pPr>
                    <w:widowControl w:val="0"/>
                    <w:ind w:firstLine="709"/>
                    <w:jc w:val="both"/>
                  </w:pPr>
                  <w:sdt>
                    <w:sdtPr>
                      <w:alias w:val="Numeris"/>
                      <w:tag w:val="nr_e15e94b1150a443b9fa894e9b80c56a4"/>
                      <w:lock w:val="sdtLocked"/>
                      <w:richText/>
                    </w:sdtPr>
                    <w:sdtContent>
                      <w:r>
                        <w:t>55</w:t>
                      </w:r>
                    </w:sdtContent>
                  </w:sdt>
                  <w:r>
                    <w:t>. Globos namai, į kuriuos siunčiamas asmuo, yra parenkami pagal galimybes atsižvelgiant į asmens (globėjo, rūpintojo) pageidavimą. Apgyvendinant asmenis specializuotuose Globos namuose, pirmenybė teikiama tikslinių grupių, kurioms šie Globos namai yra skirti, asmenims.</w:t>
                  </w:r>
                </w:p>
              </w:sdtContent>
            </w:sdt>
            <w:sdt>
              <w:sdtPr>
                <w:alias w:val="56 p."/>
                <w:tag w:val="part_c3576b91116443498d3709ab9abc7df9"/>
                <w:lock w:val="sdtLocked"/>
                <w:richText/>
              </w:sdtPr>
              <w:sdtContent>
                <w:p>
                  <w:pPr>
                    <w:widowControl w:val="0"/>
                    <w:ind w:firstLine="709"/>
                    <w:jc w:val="both"/>
                  </w:pPr>
                  <w:sdt>
                    <w:sdtPr>
                      <w:alias w:val="Numeris"/>
                      <w:tag w:val="nr_c3576b91116443498d3709ab9abc7df9"/>
                      <w:lock w:val="sdtLocked"/>
                      <w:richText/>
                    </w:sdtPr>
                    <w:sdtContent>
                      <w:r>
                        <w:t>56</w:t>
                      </w:r>
                    </w:sdtContent>
                  </w:sdt>
                  <w:r>
                    <w:t>. Likęs be tėvų globos vaikas, išlaikomas valstybės biudžeto lėšomis, iš vienų apskrities Globos namų ar valstybinių švietimo įstaigų (bendrojo lavinimo internatinių, specialiųjų internatinių, sanatorinių internatinių mokyklų, specialiojo ugdymo centrų), vykdančių vaiko globą (rūpybą), į kitus apskrities Globos namus perkeliamas vadovaujantis apskrities viršininko administracijos siuntimu į Globos namus, kuriuose vaikas toliau išlaikomas iš valstybės biudžeto lėšų. Šiuo atveju sprendimas dėl socialinės globos skyrimo nepriimamas.</w:t>
                  </w:r>
                </w:p>
              </w:sdtContent>
            </w:sdt>
            <w:sdt>
              <w:sdtPr>
                <w:alias w:val="57 p."/>
                <w:tag w:val="part_02a638ece6ad4c6c811230584f647f9e"/>
                <w:lock w:val="sdtLocked"/>
                <w:richText/>
              </w:sdtPr>
              <w:sdtContent>
                <w:p>
                  <w:pPr>
                    <w:widowControl w:val="0"/>
                    <w:ind w:firstLine="709"/>
                    <w:jc w:val="both"/>
                  </w:pPr>
                  <w:sdt>
                    <w:sdtPr>
                      <w:alias w:val="Numeris"/>
                      <w:tag w:val="nr_02a638ece6ad4c6c811230584f647f9e"/>
                      <w:lock w:val="sdtLocked"/>
                      <w:richText/>
                    </w:sdtPr>
                    <w:sdtContent>
                      <w:r>
                        <w:t>57</w:t>
                      </w:r>
                    </w:sdtContent>
                  </w:sdt>
                  <w:r>
                    <w:t>. Prieš apgyvendinant asmenį Globos namuose, yra išrašomas asmens siuntimas į Globos namus (toliau vadinama – siuntimas). Siuntimą išrašo savivaldybė, priėmusi sprendimą dėl socialinės globos skyrimo, o kai priimtas sprendimas dėl socialinės globos apskrities Globos namuose, – apskrities viršininko administracija.</w:t>
                  </w:r>
                </w:p>
              </w:sdtContent>
            </w:sdt>
            <w:sdt>
              <w:sdtPr>
                <w:alias w:val="58 p."/>
                <w:tag w:val="part_8bda7a1fbf2f4edabf4dafeca6542eea"/>
                <w:lock w:val="sdtLocked"/>
                <w:richText/>
              </w:sdtPr>
              <w:sdtContent>
                <w:p>
                  <w:pPr>
                    <w:widowControl w:val="0"/>
                    <w:ind w:firstLine="709"/>
                    <w:jc w:val="both"/>
                  </w:pPr>
                  <w:sdt>
                    <w:sdtPr>
                      <w:alias w:val="Numeris"/>
                      <w:tag w:val="nr_8bda7a1fbf2f4edabf4dafeca6542eea"/>
                      <w:lock w:val="sdtLocked"/>
                      <w:richText/>
                    </w:sdtPr>
                    <w:sdtContent>
                      <w:r>
                        <w:t>58</w:t>
                      </w:r>
                    </w:sdtContent>
                  </w:sdt>
                  <w:r>
                    <w:t>. Siuntimas per 3 darbo dienas nuo jo išrašymo dienos pateikiamas (išsiunčiamas) asmeniui (globėjui, rūpintojui). Siuntimo kopija pateikiama Globos namams, į kuriuos asmuo siunčiamas. Apskrities viršininko administracijos siuntimo kopija pateikiama savivaldybei, priėmusiai sprendimą dėl socialinės globos asmeniui skyrimo.</w:t>
                  </w:r>
                </w:p>
              </w:sdtContent>
            </w:sdt>
            <w:sdt>
              <w:sdtPr>
                <w:alias w:val="59 p."/>
                <w:tag w:val="part_e707827cec6840638a3505da3fc95b66"/>
                <w:lock w:val="sdtLocked"/>
                <w:richText/>
              </w:sdtPr>
              <w:sdtContent>
                <w:p>
                  <w:pPr>
                    <w:widowControl w:val="0"/>
                    <w:ind w:firstLine="709"/>
                    <w:jc w:val="both"/>
                  </w:pPr>
                  <w:sdt>
                    <w:sdtPr>
                      <w:alias w:val="Numeris"/>
                      <w:tag w:val="nr_e707827cec6840638a3505da3fc95b66"/>
                      <w:lock w:val="sdtLocked"/>
                      <w:richText/>
                    </w:sdtPr>
                    <w:sdtContent>
                      <w:r>
                        <w:t>59</w:t>
                      </w:r>
                    </w:sdtContent>
                  </w:sdt>
                  <w:r>
                    <w:t>. Išrašytas siuntimas galioja 30 kalendorinių dienų nuo jo įteikimo asmeniui (globėjui, rūpintojui) dienos. Institucija, išrašiusi siuntimą, gali galiojimo terminą pratęsti, jeigu asmuo (globėjas, rūpintojas) raštu pateikia neginčijamas objektyvias priežastis, dėl kurių jis per nurodytą laiką negali apsigyventi Globos namuose.</w:t>
                  </w:r>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41a8e532581e48329f7463e2fd569edd"/>
                <w:lock w:val="sdtLocked"/>
                <w:richText/>
              </w:sdtPr>
              <w:sdtContent>
                <w:p>
                  <w:pPr>
                    <w:widowControl w:val="0"/>
                    <w:ind w:firstLine="709"/>
                    <w:jc w:val="both"/>
                  </w:pPr>
                  <w:sdt>
                    <w:sdtPr>
                      <w:alias w:val="Numeris"/>
                      <w:tag w:val="nr_41a8e532581e48329f7463e2fd569edd"/>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apskrities viršininkas, – ne vėliau kaip per 3 darbo dienas nuo sprendimo dėl socialinės globos skyrimo gavimo dienos.</w:t>
                  </w:r>
                </w:p>
              </w:sdtContent>
            </w:sdt>
            <w:sdt>
              <w:sdtPr>
                <w:alias w:val="63 p."/>
                <w:tag w:val="part_38bc5a07a7074c0f994938f0020d6432"/>
                <w:lock w:val="sdtLocked"/>
                <w:richText/>
              </w:sdtPr>
              <w:sdtContent>
                <w:p>
                  <w:pPr>
                    <w:widowControl w:val="0"/>
                    <w:ind w:firstLine="709"/>
                    <w:jc w:val="both"/>
                  </w:pPr>
                  <w:sdt>
                    <w:sdtPr>
                      <w:alias w:val="Numeris"/>
                      <w:tag w:val="nr_38bc5a07a7074c0f994938f0020d6432"/>
                      <w:lock w:val="sdtLocked"/>
                      <w:richText/>
                    </w:sdtPr>
                    <w:sdtContent>
                      <w:r>
                        <w:t>63</w:t>
                      </w:r>
                    </w:sdtContent>
                  </w:sdt>
                  <w:r>
                    <w:t>. Jei Globos namuose nėra laisvų vietų, asmuo yra įrašomas į savivaldybės eilę ilgalaikei socialinei globai gauti, o tais atvejais, kai asmeniui skirta ilgalaikė socialinė globa apskrities Globos namuose, – į apskrities asmenų eilę ilgalaikei socialinei globai gauti.</w:t>
                  </w:r>
                </w:p>
              </w:sdtContent>
            </w:sdt>
            <w:sdt>
              <w:sdtPr>
                <w:alias w:val="64 p."/>
                <w:tag w:val="part_0188598805b74a29931ad2ab4306bf8f"/>
                <w:lock w:val="sdtLocked"/>
                <w:richText/>
              </w:sdtPr>
              <w:sdtContent>
                <w:p>
                  <w:pPr>
                    <w:widowControl w:val="0"/>
                    <w:ind w:firstLine="709"/>
                    <w:jc w:val="both"/>
                  </w:pPr>
                  <w:sdt>
                    <w:sdtPr>
                      <w:alias w:val="Numeris"/>
                      <w:tag w:val="nr_0188598805b74a29931ad2ab4306bf8f"/>
                      <w:lock w:val="sdtLocked"/>
                      <w:richText/>
                    </w:sdtPr>
                    <w:sdtContent>
                      <w:r>
                        <w:t>64</w:t>
                      </w:r>
                    </w:sdtContent>
                  </w:sdt>
                  <w:r>
                    <w:t>.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sdtContent>
            </w:sdt>
            <w:sdt>
              <w:sdtPr>
                <w:alias w:val="65 p."/>
                <w:tag w:val="part_e123eca23f844edfbdb5ebe66c0c7668"/>
                <w:lock w:val="sdtLocked"/>
                <w:richText/>
              </w:sdtPr>
              <w:sdtContent>
                <w:p>
                  <w:pPr>
                    <w:widowControl w:val="0"/>
                    <w:ind w:firstLine="709"/>
                    <w:jc w:val="both"/>
                  </w:pPr>
                  <w:sdt>
                    <w:sdtPr>
                      <w:alias w:val="Numeris"/>
                      <w:tag w:val="nr_e123eca23f844edfbdb5ebe66c0c7668"/>
                      <w:lock w:val="sdtLocked"/>
                      <w:richText/>
                    </w:sdtPr>
                    <w:sdtContent>
                      <w:r>
                        <w:t>65</w:t>
                      </w:r>
                    </w:sdtContent>
                  </w:sdt>
                  <w:r>
                    <w:t>. Savivaldybės institucijos nustatytais atvejais savivaldybė gali apgyvendinti asmenį Globos namuose be eilės – skubos tvarka, išskyrus atvejus, kai asmuo apgyvendinamas apskrities Globos namuose.</w:t>
                  </w:r>
                </w:p>
              </w:sdtContent>
            </w:sdt>
            <w:sdt>
              <w:sdtPr>
                <w:alias w:val="66 p."/>
                <w:tag w:val="part_1879cbeb380a46ccb73bae45560f61f5"/>
                <w:lock w:val="sdtLocked"/>
                <w:richText/>
              </w:sdtPr>
              <w:sdtContent>
                <w:p>
                  <w:pPr>
                    <w:widowControl w:val="0"/>
                    <w:ind w:firstLine="709"/>
                    <w:jc w:val="both"/>
                  </w:pPr>
                  <w:sdt>
                    <w:sdtPr>
                      <w:alias w:val="Numeris"/>
                      <w:tag w:val="nr_1879cbeb380a46ccb73bae45560f61f5"/>
                      <w:lock w:val="sdtLocked"/>
                      <w:richText/>
                    </w:sdtPr>
                    <w:sdtContent>
                      <w:r>
                        <w:t>66</w:t>
                      </w:r>
                    </w:sdtContent>
                  </w:sdt>
                  <w:r>
                    <w:t xml:space="preserve">. Apskrities asmenų eilė ilgalaikei socialinei globai gauti sudaroma pagal savivaldybių pateiktų sprendimų dėl ilgalaikės socialinės globos skyrimo apskrities Globos namuose priėmimo datą. Savivaldybės negali viršyti turimų vietų kvotų apskrities Globos namuose, kurių paskirstymas derinamas tarp apskrities viršininko ir savivaldybės administracijos, vadovaujantis Socialinių paslaugų planavimo metodika, patvirtinta Lietuvos Respublikos Vyriausybės 2006 m. lapkričio 15 d. nutarimu Nr. 1132 (Žin., 2006, Nr. </w:t>
                  </w:r>
                  <w:hyperlink r:id="rId30" w:tgtFrame="_blank" w:history="1">
                    <w:r>
                      <w:rPr>
                        <w:color w:val="0000FF" w:themeColor="hyperlink"/>
                        <w:u w:val="single"/>
                      </w:rPr>
                      <w:t>124-4705</w:t>
                    </w:r>
                  </w:hyperlink>
                  <w:r>
                    <w:t>).</w:t>
                  </w:r>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f5236f351fcf443fabf5c0e22e9c901a"/>
                <w:lock w:val="sdtLocked"/>
                <w:richText/>
              </w:sdtPr>
              <w:sdtContent>
                <w:p>
                  <w:pPr>
                    <w:widowControl w:val="0"/>
                    <w:ind w:firstLine="709"/>
                    <w:jc w:val="both"/>
                  </w:pPr>
                  <w:sdt>
                    <w:sdtPr>
                      <w:alias w:val="Numeris"/>
                      <w:tag w:val="nr_f5236f351fcf443fabf5c0e22e9c901a"/>
                      <w:lock w:val="sdtLocked"/>
                      <w:richText/>
                    </w:sdtPr>
                    <w:sdtContent>
                      <w:r>
                        <w:t>68</w:t>
                      </w:r>
                    </w:sdtContent>
                  </w:sdt>
                  <w:r>
                    <w:t>. Apskrities viršininkas turi teisę neišduoti siuntimo į apskrities Globos namus tais atvejais, kai savivaldybės sprendimas dėl socialinės globos skyrimo apskrities Globos namuose prieštarauja socialinių paslaugų skyrimą ir teikimą reglamentuojantiems teisės aktams. Apskrities viršininkas apie tai turi informuoti savivaldybę bei Socialinių paslaugų priežiūros departamentą prie Socialinės apsaugos ir darbo ministerijos (toliau vadinama – Socialinių paslaugų priežiūros departamentas).</w:t>
                  </w:r>
                </w:p>
                <w:p>
                  <w:pPr>
                    <w:ind w:firstLine="709"/>
                    <w:jc w:val="both"/>
                  </w:pPr>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11d4e3d8ea7e428aacc3548b990aebcd"/>
                <w:lock w:val="sdtLocked"/>
                <w:richText/>
              </w:sdtPr>
              <w:sdtContent>
                <w:p>
                  <w:pPr>
                    <w:widowControl w:val="0"/>
                    <w:ind w:firstLine="709"/>
                    <w:jc w:val="both"/>
                  </w:pPr>
                  <w:sdt>
                    <w:sdtPr>
                      <w:alias w:val="Numeris"/>
                      <w:tag w:val="nr_11d4e3d8ea7e428aacc3548b990aebcd"/>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39185f56b21d4b588303ad68bc9877ff"/>
                <w:lock w:val="sdtLocked"/>
                <w:richText/>
              </w:sdtPr>
              <w:sdtContent>
                <w:p>
                  <w:pPr>
                    <w:widowControl w:val="0"/>
                    <w:ind w:firstLine="709"/>
                    <w:jc w:val="both"/>
                  </w:pPr>
                  <w:sdt>
                    <w:sdtPr>
                      <w:alias w:val="Numeris"/>
                      <w:tag w:val="nr_39185f56b21d4b588303ad68bc9877ff"/>
                      <w:lock w:val="sdtLocked"/>
                      <w:richText/>
                    </w:sdtPr>
                    <w:sdtContent>
                      <w:r>
                        <w:t>79</w:t>
                      </w:r>
                    </w:sdtContent>
                  </w:sdt>
                  <w:r>
                    <w:t>. Ginčai dėl savivaldybės institucijos, apskrities viršininko ar Socialinių paslaugų priežiūros departamento priimtų sprendimų (neveikimo) nagrinėjami Administracinių bylų teisenos įstatymo nustatyta tvarka.</w:t>
                  </w:r>
                </w:p>
                <w:p>
                  <w:pPr>
                    <w:widowControl w:val="0"/>
                    <w:tabs>
                      <w:tab w:val="left" w:pos="590"/>
                    </w:tabs>
                    <w:jc w:val="center"/>
                  </w:pPr>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6d07ce606d3e49d1986cc9fd333c5bcf"/>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pPr/>
            </w:p>
          </w:sdtContent>
        </w:sdt>
        <w:sdt>
          <w:sdtPr>
            <w:alias w:val="pastaba"/>
            <w:tag w:val="part_5a4bbd2c4aac4b26b18df779018806e0"/>
            <w:lock w:val="sdtLocked"/>
            <w:richText/>
          </w:sdtPr>
          <w:sdtContent>
            <w:p>
              <w:pPr/>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7eecee7c9cf7408783c4967bffa00f36"/>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7eecee7c9cf7408783c4967bffa00f36"/>
              <w:lock w:val="sdtLocked"/>
              <w:richText/>
            </w:sdtPr>
            <w:sdtContent>
              <w:r>
                <w:t>2</w:t>
              </w:r>
            </w:sdtContent>
          </w:sdt>
          <w:r>
            <w:t xml:space="preserve"> priedas</w:t>
          </w:r>
        </w:p>
        <w:p>
          <w:pPr>
            <w:jc w:val="center"/>
          </w:pPr>
        </w:p>
        <w:p>
          <w:pPr>
            <w:widowControl w:val="0"/>
            <w:jc w:val="center"/>
            <w:rPr>
              <w:b/>
            </w:rPr>
          </w:pPr>
          <w:sdt>
            <w:sdtPr>
              <w:alias w:val="Pavadinimas"/>
              <w:tag w:val="title_7eecee7c9cf7408783c4967bffa00f36"/>
              <w:lock w:val="sdtLocked"/>
              <w:richText/>
            </w:sdtPr>
            <w:sdtContent>
              <w:r>
                <w:rPr>
                  <w:b/>
                </w:rPr>
                <w:t>ASMENS BYLOS DOKUMENTAI</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Senų 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vaikams su negalia, Globos namai vaikams ir jaunimui su negalia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tapatybę patvirtinantis dokumentas (pasas, asmens tapatybės kortelė, gimimo liudijimas,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Socialinį statusą patvirtinantis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Medicinos dokumentų išrašas (F 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socialinės rizikos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(vaikui, kuriam nustatyta laikinoji ar nuolatinė globa)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p>
                <w:pPr>
                  <w:widowControl w:val="0"/>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likusiam be tėvų globos vaikui)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pažyma apie asmens 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bl>
        <w:p>
          <w:pPr>
            <w:jc w:val="center"/>
          </w:pPr>
        </w:p>
        <w:p>
          <w:pPr>
            <w:jc w:val="center"/>
          </w:pPr>
          <w:r>
            <w:t>__________________</w:t>
          </w:r>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4b946e6c380c49bbbbcc64a084b55e8e"/>
            <w:lock w:val="sdtLocked"/>
            <w:richText/>
          </w:sdtPr>
          <w:sdtContent>
            <w:p>
              <w:pPr>
                <w:widowControl w:val="0"/>
                <w:shd w:val="clear" w:color="auto" w:fill="FFFFFF"/>
                <w:ind w:firstLine="709"/>
                <w:jc w:val="both"/>
              </w:pPr>
              <w:sdt>
                <w:sdtPr>
                  <w:alias w:val="Numeris"/>
                  <w:tag w:val="nr_4b946e6c380c49bbbbcc64a084b55e8e"/>
                  <w:lock w:val="sdtLocked"/>
                  <w:richText/>
                </w:sdtPr>
                <w:sdtContent>
                  <w:r>
                    <w:t>5</w:t>
                  </w:r>
                </w:sdtContent>
              </w:sdt>
              <w:r>
                <w:t>. Tais atvejais, kai asmens socialinės globos poreikiui nustatyti reikalingos kitų sričių (sveikatos priežiūros, švietimo, Vaiko teisių apsaugos tarnybos ir kt.) specialistų išvados, savivaldybės institucijos nustatyta tvarka gali būti sudaroma specialistų, vertinančių asmens socialinės globos poreikį, komisija.</w:t>
              </w:r>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22"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f8b5300ce17143d880909ded4d0e859e"/>
            <w:lock w:val="sdtLocked"/>
            <w:richText/>
          </w:sdtPr>
          <w:sdtContent>
            <w:p>
              <w:pPr>
                <w:widowControl w:val="0"/>
                <w:shd w:val="clear" w:color="auto" w:fill="FFFFFF"/>
                <w:ind w:firstLine="709"/>
                <w:jc w:val="both"/>
              </w:pPr>
              <w:sdt>
                <w:sdtPr>
                  <w:alias w:val="Numeris"/>
                  <w:tag w:val="nr_f8b5300ce17143d880909ded4d0e859e"/>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bei motyvaciją suteikti pagalbą asmeniui ir asmens motyvaciją priimti pagalbą.</w:t>
              </w:r>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289bc1463c5b468886c69bf405cce45b"/>
            <w:lock w:val="sdtLocked"/>
            <w:richText/>
          </w:sdtPr>
          <w:sdtContent>
            <w:p>
              <w:pPr>
                <w:widowControl w:val="0"/>
                <w:shd w:val="clear" w:color="auto" w:fill="FFFFFF"/>
                <w:ind w:firstLine="709"/>
                <w:jc w:val="both"/>
              </w:pPr>
              <w:sdt>
                <w:sdtPr>
                  <w:alias w:val="Numeris"/>
                  <w:tag w:val="nr_289bc1463c5b468886c69bf405cce45b"/>
                  <w:lock w:val="sdtLocked"/>
                  <w:richText/>
                </w:sdtPr>
                <w:sdtContent>
                  <w:r>
                    <w:t>10</w:t>
                  </w:r>
                </w:sdtContent>
              </w:sdt>
              <w:r>
                <w:t>. Nustatant asmens, gyvenančio kartu su artimaisiais, socialinės globos poreikį, atsižvelgiama į artimųjų gebėjimus bei motyvaciją pasirūpinti vienas kitu.</w:t>
              </w:r>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d20fd78b464a4c0b8b297c2fb828bf6a"/>
            <w:lock w:val="sdtLocked"/>
            <w:richText/>
          </w:sdtPr>
          <w:sdtContent>
            <w:p>
              <w:pPr>
                <w:widowControl w:val="0"/>
                <w:shd w:val="clear" w:color="auto" w:fill="FFFFFF"/>
                <w:ind w:firstLine="709"/>
                <w:jc w:val="both"/>
              </w:pPr>
              <w:sdt>
                <w:sdtPr>
                  <w:alias w:val="Numeris"/>
                  <w:tag w:val="nr_d20fd78b464a4c0b8b297c2fb828bf6a"/>
                  <w:lock w:val="sdtLocked"/>
                  <w:richText/>
                </w:sdtPr>
                <w:sdtContent>
                  <w:r>
                    <w:t>18</w:t>
                  </w:r>
                </w:sdtContent>
              </w:sdt>
              <w:r>
                <w:t>. Socialinis darbuotojas 14 punkte nurodytą išvadą pateikia sprendimą dėl socialinių paslaugų skyrimo priimančiam asmeniui (komisijai) savivaldybės institucijos nustatyta tvarka.</w:t>
              </w:r>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e7732711a1854332a18eb504a084da5f"/>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widowControl w:val="0"/>
            <w:shd w:val="clear" w:color="auto" w:fill="FFFFFF"/>
            <w:ind w:firstLine="5102"/>
          </w:pPr>
          <w:sdt>
            <w:sdtPr>
              <w:alias w:val="Numeris"/>
              <w:tag w:val="nr_e7732711a1854332a18eb504a084da5f"/>
              <w:lock w:val="sdtLocked"/>
              <w:richText/>
            </w:sdtPr>
            <w:sdtContent>
              <w:r>
                <w:t>1</w:t>
              </w:r>
            </w:sdtContent>
          </w:sdt>
          <w:r>
            <w:t xml:space="preserve"> priedas</w:t>
          </w:r>
        </w:p>
        <w:p>
          <w:pPr>
            <w:jc w:val="center"/>
          </w:pPr>
        </w:p>
        <w:p>
          <w:pPr>
            <w:jc w:val="center"/>
          </w:pPr>
          <w:r>
            <w:t>______________________________________________</w:t>
          </w:r>
        </w:p>
        <w:p>
          <w:pPr>
            <w:widowControl w:val="0"/>
            <w:shd w:val="clear" w:color="auto" w:fill="FFFFFF"/>
            <w:jc w:val="center"/>
            <w:rPr>
              <w:sz w:val="20"/>
            </w:rPr>
          </w:pPr>
          <w:r>
            <w:rPr>
              <w:sz w:val="20"/>
            </w:rPr>
            <w:t>(įstaigos pavadinimas)</w:t>
          </w:r>
        </w:p>
        <w:p>
          <w:pPr>
            <w:widowControl w:val="0"/>
            <w:shd w:val="clear" w:color="auto" w:fill="FFFFFF"/>
            <w:jc w:val="center"/>
          </w:pPr>
        </w:p>
        <w:p>
          <w:pPr>
            <w:widowControl w:val="0"/>
            <w:shd w:val="clear" w:color="auto" w:fill="FFFFFF"/>
            <w:jc w:val="center"/>
          </w:pPr>
          <w:r>
            <w:rPr>
              <w:b/>
              <w:bCs/>
            </w:rPr>
            <w:t>SENYVO AMŽIAUS ASMENS SOCIALINĖS GLOBOS POREIKIO VERTINIMAS</w:t>
          </w:r>
        </w:p>
        <w:p>
          <w:pPr>
            <w:jc w:val="center"/>
          </w:pPr>
        </w:p>
        <w:p>
          <w:pPr>
            <w:widowControl w:val="0"/>
            <w:shd w:val="clear" w:color="auto" w:fill="FFFFFF"/>
            <w:tabs>
              <w:tab w:val="left" w:leader="underscore" w:pos="2275"/>
              <w:tab w:val="left" w:leader="underscore" w:pos="3547"/>
            </w:tabs>
            <w:jc w:val="center"/>
          </w:pPr>
          <w:r>
            <w:t>_________________ Nr.</w:t>
          </w:r>
          <w:r>
            <w:rPr>
              <w:b/>
              <w:bCs/>
            </w:rPr>
            <w:t xml:space="preserve"> </w:t>
          </w:r>
          <w:r>
            <w:t>_______</w:t>
          </w:r>
        </w:p>
        <w:p>
          <w:pPr>
            <w:widowControl w:val="0"/>
            <w:shd w:val="clear" w:color="auto" w:fill="FFFFFF"/>
            <w:tabs>
              <w:tab w:val="center" w:pos="4161"/>
            </w:tabs>
            <w:jc w:val="center"/>
            <w:rPr>
              <w:sz w:val="20"/>
            </w:rPr>
          </w:pPr>
          <w:r>
            <w:rPr>
              <w:sz w:val="20"/>
            </w:rPr>
            <w:t>(data)</w:t>
          </w:r>
        </w:p>
        <w:p>
          <w:pPr>
            <w:jc w:val="center"/>
          </w:pPr>
        </w:p>
        <w:sdt>
          <w:sdtPr>
            <w:alias w:val="skyrius"/>
            <w:tag w:val="part_6026fb82ef9b422b8aedbd5d810eefbc"/>
            <w:lock w:val="sdtLocked"/>
            <w:richText/>
          </w:sdtPr>
          <w:sdtContent>
            <w:p>
              <w:pPr>
                <w:widowControl w:val="0"/>
                <w:shd w:val="clear" w:color="auto" w:fill="FFFFFF"/>
                <w:jc w:val="center"/>
              </w:pPr>
              <w:sdt>
                <w:sdtPr>
                  <w:alias w:val="Numeris"/>
                  <w:tag w:val="nr_6026fb82ef9b422b8aedbd5d810eefbc"/>
                  <w:lock w:val="sdtLocked"/>
                  <w:richText/>
                </w:sdtPr>
                <w:sdtContent>
                  <w:r>
                    <w:rPr>
                      <w:b/>
                      <w:bCs/>
                    </w:rPr>
                    <w:t>I</w:t>
                  </w:r>
                </w:sdtContent>
              </w:sdt>
              <w:r>
                <w:rPr>
                  <w:b/>
                  <w:bCs/>
                </w:rPr>
                <w:t>.</w:t>
              </w:r>
              <w:r>
                <w:t xml:space="preserve"> </w:t>
              </w:r>
              <w:sdt>
                <w:sdtPr>
                  <w:alias w:val="Pavadinimas"/>
                  <w:tag w:val="title_6026fb82ef9b422b8aedbd5d810eefbc"/>
                  <w:lock w:val="sdtLocked"/>
                  <w:richText/>
                </w:sdtPr>
                <w:sdtContent>
                  <w:r>
                    <w:rPr>
                      <w:b/>
                      <w:bCs/>
                    </w:rPr>
                    <w:t>SOCIALINIO SAVARANKIŠKUMO VERTINIMO KRITERIJAI</w:t>
                  </w:r>
                </w:sdtContent>
              </w:sdt>
            </w:p>
            <w:p>
              <w:pPr>
                <w:ind w:firstLine="709"/>
                <w:jc w:val="both"/>
              </w:pPr>
            </w:p>
            <w:sdt>
              <w:sdtPr>
                <w:alias w:val="1 pr. 1 p."/>
                <w:tag w:val="part_0668451e5b744aad8e46a2df39d2f980"/>
                <w:lock w:val="sdtLocked"/>
                <w:richText/>
              </w:sdtPr>
              <w:sdtContent>
                <w:p>
                  <w:pPr>
                    <w:widowControl w:val="0"/>
                    <w:shd w:val="clear" w:color="auto" w:fill="FFFFFF"/>
                    <w:tabs>
                      <w:tab w:val="left" w:leader="underscore" w:pos="989"/>
                      <w:tab w:val="left" w:leader="underscore" w:pos="9091"/>
                    </w:tabs>
                    <w:ind w:firstLine="709"/>
                    <w:jc w:val="both"/>
                  </w:pPr>
                  <w:sdt>
                    <w:sdtPr>
                      <w:alias w:val="Numeris"/>
                      <w:tag w:val="nr_0668451e5b744aad8e46a2df39d2f980"/>
                      <w:lock w:val="sdtLocked"/>
                      <w:richText/>
                    </w:sdtPr>
                    <w:sdtContent>
                      <w:r>
                        <w:t>1</w:t>
                      </w:r>
                    </w:sdtContent>
                  </w:sdt>
                  <w:r>
                    <w:t>. Asmens bendruomeniniai ryšiai</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Dalyvauja bendruomeninėje (visuomeninėje) veikloje (lanko maldos namus, biblioteką ir kt., domisi visuomeniniu gyvenimu)</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Domisi visuomeniniu gyvenimu, nori dalyvauti bendruomenės veikloje. Gali lankytis įvairiose visuomeninėse įstaigose už namų ribų tik kitiems padedant</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Nesidomi bendruomeniniu (visuomeniniu) gyvenimu. Nenori ir (ar) negali dalyvauti bendruomeninėje veikloje</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2 p."/>
                <w:tag w:val="part_bc3204a6ab524dd09072b3fbe6461000"/>
                <w:lock w:val="sdtLocked"/>
                <w:richText/>
              </w:sdtPr>
              <w:sdtContent>
                <w:p>
                  <w:pPr>
                    <w:ind w:firstLine="709"/>
                    <w:jc w:val="both"/>
                  </w:pPr>
                  <w:sdt>
                    <w:sdtPr>
                      <w:alias w:val="Numeris"/>
                      <w:tag w:val="nr_bc3204a6ab524dd09072b3fbe6461000"/>
                      <w:lock w:val="sdtLocked"/>
                      <w:richText/>
                    </w:sdtPr>
                    <w:sdtContent>
                      <w:r>
                        <w:t>2</w:t>
                      </w:r>
                    </w:sdtContent>
                  </w:sdt>
                  <w:r>
                    <w:t>. Asmens bendravimas, komunikabilumas</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Darniai sugyvena su sutuoktiniu, vaikais (jei turi) ir kitais artimais giminaičiais. Sutaria ir bendrauja su kaimynais. Pats gali lengvai užmegzti kontaktą ir bendrauti su kitais asmenimis</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Nori bendrauti su aplinkiniais, tačiau sunkiai sekasi užmegzti kontaktą arba nėra galimybių bendrauti dėl negalios. Jaučiasi vienišas</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Uždaras, nebendraujantis asmuo. Dažnai konfliktuoja su šeimos nariais ir kitais artimais giminaičiais, kaimynais ar kitais asmenimis</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3 p."/>
                <w:tag w:val="part_7ab7da6fbc354a6eb33771d62d9b954f"/>
                <w:lock w:val="sdtLocked"/>
                <w:richText/>
              </w:sdtPr>
              <w:sdtContent>
                <w:p>
                  <w:pPr>
                    <w:ind w:firstLine="709"/>
                    <w:jc w:val="both"/>
                  </w:pPr>
                  <w:sdt>
                    <w:sdtPr>
                      <w:alias w:val="Numeris"/>
                      <w:tag w:val="nr_7ab7da6fbc354a6eb33771d62d9b954f"/>
                      <w:lock w:val="sdtLocked"/>
                      <w:richText/>
                    </w:sdtPr>
                    <w:sdtContent>
                      <w:r>
                        <w:t>3</w:t>
                      </w:r>
                    </w:sdtContent>
                  </w:sdt>
                  <w:r>
                    <w:t>. Laisvalaikio praleidimas</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Aktyviai leidžia laisvalaikį namuose ar už jų ribų (lanko artimuosius, draugus, teatrus, maldos namus, užsiima mėgiama veikla namuose)</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Daugiau leidžia laiką namuose, žiūrėdamas televizorių, klausydamas radijo, skaitydamas knygas ar kartais užsiimdamas kita mėgstama veikla</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Leidžia laiką namuose, niekuo nesidomėdamas ir nieko neveikdamas</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4 p."/>
                <w:tag w:val="part_ef1d43e99c064b349b95efdc1f6d1ac1"/>
                <w:lock w:val="sdtLocked"/>
                <w:richText/>
              </w:sdtPr>
              <w:sdtContent>
                <w:p>
                  <w:pPr>
                    <w:ind w:firstLine="709"/>
                    <w:jc w:val="both"/>
                  </w:pPr>
                  <w:sdt>
                    <w:sdtPr>
                      <w:alias w:val="Numeris"/>
                      <w:tag w:val="nr_ef1d43e99c064b349b95efdc1f6d1ac1"/>
                      <w:lock w:val="sdtLocked"/>
                      <w:richText/>
                    </w:sdtPr>
                    <w:sdtContent>
                      <w:r>
                        <w:t>4</w:t>
                      </w:r>
                    </w:sdtContent>
                  </w:sdt>
                  <w:r>
                    <w:t>. Asmens gyvenamasis būstas ir gyvenamoji aplinka</w:t>
                  </w:r>
                </w:p>
                <w:tbl>
                  <w:tblPr>
                    <w:tblW w:w="9637" w:type="dxa"/>
                    <w:tblLayout w:type="fixed"/>
                    <w:tblCellMar>
                      <w:left w:w="40" w:type="dxa"/>
                      <w:right w:w="40" w:type="dxa"/>
                    </w:tblCellMar>
                    <w:tblLook w:val="0000" w:firstRow="0" w:lastRow="0" w:firstColumn="0" w:lastColumn="0" w:noHBand="0" w:noVBand="0"/>
                  </w:tblPr>
                  <w:tblGrid>
                    <w:gridCol w:w="951"/>
                    <w:gridCol w:w="7261"/>
                    <w:gridCol w:w="1425"/>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p>
                    </w:tc>
                    <w:tc>
                      <w:tcPr>
                        <w:tcW w:w="1349" w:type="dxa"/>
                        <w:tcBorders>
                          <w:top w:val="single" w:sz="4"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4.1.</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Būstas su visais komunaliniais patogumais ir (ar) būstas ir aplinka pritaikyti asmens specialiesiems poreikiams</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4.2.</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Būstas su daliniais komunaliniais patogumais ir (ar) būstas pritaikytas asmens specialiesiems poreikiams, tačiau aplinka nepritaikyta (asmuo pats negali išeiti už namų ribų)</w:t>
                        </w:r>
                      </w:p>
                    </w:tc>
                    <w:tc>
                      <w:tcPr>
                        <w:tcW w:w="1349" w:type="dxa"/>
                        <w:tcBorders>
                          <w:top w:val="single" w:sz="6" w:space="0" w:color="auto"/>
                          <w:left w:val="single" w:sz="4" w:space="0" w:color="auto"/>
                          <w:bottom w:val="single" w:sz="6" w:space="0" w:color="auto"/>
                          <w:right w:val="single" w:sz="4" w:space="0" w:color="auto"/>
                        </w:tcBorders>
                        <w:shd w:val="clear" w:color="auto" w:fill="FFFFFF"/>
                      </w:tcPr>
                      <w:p>
                        <w:pPr>
                          <w:widowControl w:val="0"/>
                          <w:shd w:val="clear" w:color="auto" w:fill="FFFFFF"/>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4.3.</w:t>
                        </w:r>
                      </w:p>
                    </w:tc>
                    <w:tc>
                      <w:tcPr>
                        <w:tcW w:w="6871" w:type="dxa"/>
                        <w:tcBorders>
                          <w:top w:val="single" w:sz="6" w:space="0" w:color="auto"/>
                          <w:left w:val="single" w:sz="6" w:space="0" w:color="auto"/>
                          <w:bottom w:val="single" w:sz="6" w:space="0" w:color="auto"/>
                          <w:right w:val="single" w:sz="4" w:space="0" w:color="auto"/>
                        </w:tcBorders>
                        <w:shd w:val="clear" w:color="auto" w:fill="FFFFFF"/>
                      </w:tcPr>
                      <w:p>
                        <w:pPr>
                          <w:widowControl w:val="0"/>
                          <w:shd w:val="clear" w:color="auto" w:fill="FFFFFF"/>
                          <w:rPr>
                            <w:sz w:val="20"/>
                          </w:rPr>
                        </w:pPr>
                        <w:r>
                          <w:rPr>
                            <w:sz w:val="20"/>
                          </w:rPr>
                          <w:t>Būstas be komunalinių patogumų ir (ar) nei būstas, nei aplinka nepritaikyti asmens specialiesiems poreikiams</w:t>
                        </w:r>
                      </w:p>
                    </w:tc>
                    <w:tc>
                      <w:tcPr>
                        <w:tcW w:w="1349" w:type="dxa"/>
                        <w:tcBorders>
                          <w:top w:val="single" w:sz="6" w:space="0" w:color="auto"/>
                          <w:left w:val="single" w:sz="4" w:space="0" w:color="auto"/>
                          <w:bottom w:val="single" w:sz="4" w:space="0" w:color="auto"/>
                          <w:right w:val="single" w:sz="4"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1 pr. 5 p."/>
                <w:tag w:val="part_7221de61057248c588a08f1f37ff63f1"/>
                <w:lock w:val="sdtLocked"/>
                <w:richText/>
              </w:sdtPr>
              <w:sdtContent>
                <w:p>
                  <w:pPr>
                    <w:ind w:firstLine="709"/>
                    <w:jc w:val="both"/>
                  </w:pPr>
                  <w:sdt>
                    <w:sdtPr>
                      <w:alias w:val="Numeris"/>
                      <w:tag w:val="nr_7221de61057248c588a08f1f37ff63f1"/>
                      <w:lock w:val="sdtLocked"/>
                      <w:richText/>
                    </w:sdtPr>
                    <w:sdtContent>
                      <w:r>
                        <w:t>5</w:t>
                      </w:r>
                    </w:sdtContent>
                  </w:sdt>
                  <w:r>
                    <w:t>. Kokiais reikalais gali išeiti iš namų</w:t>
                  </w:r>
                </w:p>
                <w:tbl>
                  <w:tblPr>
                    <w:tblW w:w="9637" w:type="dxa"/>
                    <w:tblLayout w:type="fixed"/>
                    <w:tblCellMar>
                      <w:left w:w="40" w:type="dxa"/>
                      <w:right w:w="40" w:type="dxa"/>
                    </w:tblCellMar>
                    <w:tblLook w:val="0000" w:firstRow="0" w:lastRow="0" w:firstColumn="0" w:lastColumn="0" w:noHBand="0" w:noVBand="0"/>
                  </w:tblPr>
                  <w:tblGrid>
                    <w:gridCol w:w="1003"/>
                    <w:gridCol w:w="4618"/>
                    <w:gridCol w:w="1607"/>
                    <w:gridCol w:w="1405"/>
                    <w:gridCol w:w="1004"/>
                  </w:tblGrid>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pats, kai prireikia</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tik kitų padedamas</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negali</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5.1.</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Pirkti parduotuvėje</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5.2.</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Apsilankyti dienos, bendruomenės centre</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5.3.</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Nueiti pas gydytoją, socialinį darbuotoją</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5.4.</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Sumokėti mokesčius</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2"/>
                    </w:trPr>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5.5.</w:t>
                        </w:r>
                      </w:p>
                    </w:tc>
                    <w:tc>
                      <w:tcPr>
                        <w:tcW w:w="4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Aplankyti artimuosius, giminaičius, draugus</w:t>
                        </w:r>
                      </w:p>
                    </w:tc>
                    <w:tc>
                      <w:tcPr>
                        <w:tcW w:w="15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33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9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1 pr. 6 p."/>
                <w:tag w:val="part_f4e7ea2fdb1d4f41add2abedb4d33f09"/>
                <w:lock w:val="sdtLocked"/>
                <w:richText/>
              </w:sdtPr>
              <w:sdtContent>
                <w:p>
                  <w:pPr>
                    <w:widowControl w:val="0"/>
                    <w:shd w:val="clear" w:color="auto" w:fill="FFFFFF"/>
                    <w:ind w:firstLine="709"/>
                    <w:jc w:val="both"/>
                  </w:pPr>
                  <w:sdt>
                    <w:sdtPr>
                      <w:alias w:val="Numeris"/>
                      <w:tag w:val="nr_f4e7ea2fdb1d4f41add2abedb4d33f09"/>
                      <w:lock w:val="sdtLocked"/>
                      <w:richText/>
                    </w:sdtPr>
                    <w:sdtContent>
                      <w:r>
                        <w:t>6</w:t>
                      </w:r>
                    </w:sdtContent>
                  </w:sdt>
                  <w:r>
                    <w:t>. Šeimos nariai, kurie gyvena kartu su asmeniu</w:t>
                  </w:r>
                </w:p>
                <w:p>
                  <w:pPr>
                    <w:widowControl w:val="0"/>
                    <w:shd w:val="clear" w:color="auto" w:fill="FFFFFF"/>
                    <w:tabs>
                      <w:tab w:val="left" w:pos="720"/>
                    </w:tabs>
                    <w:ind w:firstLine="709"/>
                    <w:jc w:val="both"/>
                  </w:pPr>
                  <w:r>
                    <w:rPr>
                      <w:rFonts w:ascii="Segoe UI Symbol" w:hAnsi="Segoe UI Symbol"/>
                    </w:rPr>
                    <w:t>⬜</w:t>
                  </w:r>
                  <w:r>
                    <w:t xml:space="preserve"> vaikai</w:t>
                  </w:r>
                </w:p>
                <w:p>
                  <w:pPr>
                    <w:widowControl w:val="0"/>
                    <w:shd w:val="clear" w:color="auto" w:fill="FFFFFF"/>
                    <w:tabs>
                      <w:tab w:val="left" w:pos="720"/>
                    </w:tabs>
                    <w:ind w:firstLine="709"/>
                    <w:jc w:val="both"/>
                  </w:pPr>
                  <w:r>
                    <w:rPr>
                      <w:rFonts w:ascii="Segoe UI Symbol" w:hAnsi="Segoe UI Symbol"/>
                    </w:rPr>
                    <w:t>⬜</w:t>
                  </w:r>
                  <w:r>
                    <w:t xml:space="preserve"> tėvai</w:t>
                  </w:r>
                </w:p>
                <w:p>
                  <w:pPr>
                    <w:widowControl w:val="0"/>
                    <w:shd w:val="clear" w:color="auto" w:fill="FFFFFF"/>
                    <w:tabs>
                      <w:tab w:val="left" w:pos="720"/>
                    </w:tabs>
                    <w:ind w:firstLine="709"/>
                    <w:jc w:val="both"/>
                  </w:pPr>
                  <w:r>
                    <w:rPr>
                      <w:rFonts w:ascii="Segoe UI Symbol" w:hAnsi="Segoe UI Symbol"/>
                    </w:rPr>
                    <w:t>⬜</w:t>
                  </w:r>
                  <w:r>
                    <w:t xml:space="preserve"> vaikaičiai</w:t>
                  </w:r>
                </w:p>
                <w:p>
                  <w:pPr>
                    <w:widowControl w:val="0"/>
                    <w:shd w:val="clear" w:color="auto" w:fill="FFFFFF"/>
                    <w:tabs>
                      <w:tab w:val="left" w:pos="720"/>
                    </w:tabs>
                    <w:ind w:firstLine="709"/>
                    <w:jc w:val="both"/>
                  </w:pPr>
                  <w:r>
                    <w:rPr>
                      <w:rFonts w:ascii="Segoe UI Symbol" w:hAnsi="Segoe UI Symbol"/>
                    </w:rPr>
                    <w:t>⬜</w:t>
                  </w:r>
                  <w:r>
                    <w:t xml:space="preserve"> broliai, seserys</w:t>
                  </w:r>
                </w:p>
                <w:p>
                  <w:pPr>
                    <w:widowControl w:val="0"/>
                    <w:shd w:val="clear" w:color="auto" w:fill="FFFFFF"/>
                    <w:tabs>
                      <w:tab w:val="left" w:pos="720"/>
                    </w:tabs>
                    <w:ind w:firstLine="709"/>
                    <w:jc w:val="both"/>
                  </w:pPr>
                  <w:r>
                    <w:rPr>
                      <w:rFonts w:ascii="Segoe UI Symbol" w:hAnsi="Segoe UI Symbol"/>
                    </w:rPr>
                    <w:t>⬜</w:t>
                  </w:r>
                  <w:r>
                    <w:t xml:space="preserve"> kiti (parašyti) _________________</w:t>
                  </w:r>
                </w:p>
                <w:p>
                  <w:pPr>
                    <w:ind w:firstLine="709"/>
                    <w:jc w:val="both"/>
                  </w:pPr>
                </w:p>
              </w:sdtContent>
            </w:sdt>
            <w:sdt>
              <w:sdtPr>
                <w:alias w:val="1 pr. 7 p."/>
                <w:tag w:val="part_4a66e0c50d654c60ba2f1a29dc082693"/>
                <w:lock w:val="sdtLocked"/>
                <w:richText/>
              </w:sdtPr>
              <w:sdtContent>
                <w:p>
                  <w:pPr>
                    <w:widowControl w:val="0"/>
                    <w:shd w:val="clear" w:color="auto" w:fill="FFFFFF"/>
                    <w:tabs>
                      <w:tab w:val="left" w:leader="underscore" w:pos="1469"/>
                      <w:tab w:val="left" w:leader="underscore" w:pos="7781"/>
                    </w:tabs>
                    <w:ind w:firstLine="709"/>
                    <w:jc w:val="both"/>
                  </w:pPr>
                  <w:sdt>
                    <w:sdtPr>
                      <w:alias w:val="Numeris"/>
                      <w:tag w:val="nr_4a66e0c50d654c60ba2f1a29dc082693"/>
                      <w:lock w:val="sdtLocked"/>
                      <w:richText/>
                    </w:sdtPr>
                    <w:sdtContent>
                      <w:r>
                        <w:t>7</w:t>
                      </w:r>
                    </w:sdtContent>
                  </w:sdt>
                  <w:r>
                    <w:t>. Kaip dažnai palaiko ryšius</w:t>
                  </w:r>
                </w:p>
                <w:tbl>
                  <w:tblPr>
                    <w:tblW w:w="9637" w:type="dxa"/>
                    <w:tblLayout w:type="fixed"/>
                    <w:tblCellMar>
                      <w:left w:w="40" w:type="dxa"/>
                      <w:right w:w="40" w:type="dxa"/>
                    </w:tblCellMar>
                    <w:tblLook w:val="0000" w:firstRow="0" w:lastRow="0" w:firstColumn="0" w:lastColumn="0" w:noHBand="0" w:noVBand="0"/>
                  </w:tblPr>
                  <w:tblGrid>
                    <w:gridCol w:w="952"/>
                    <w:gridCol w:w="2980"/>
                    <w:gridCol w:w="1014"/>
                    <w:gridCol w:w="1141"/>
                    <w:gridCol w:w="951"/>
                    <w:gridCol w:w="1331"/>
                    <w:gridCol w:w="1268"/>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Kas dieną</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Kas savaitę</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Kas mėnesį</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Rečiau nei kas mėnesį</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nepalaiko</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7.1.</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vaikais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7.2.</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anūkais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7.3.</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kitais artimaisiais giminaičiais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7.4.</w:t>
                        </w:r>
                      </w:p>
                    </w:tc>
                    <w:tc>
                      <w:tcPr>
                        <w:tcW w:w="28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draugais, kaimynais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bl>
                <w:p>
                  <w:pPr>
                    <w:ind w:firstLine="709"/>
                    <w:jc w:val="both"/>
                  </w:pPr>
                </w:p>
              </w:sdtContent>
            </w:sdt>
            <w:sdt>
              <w:sdtPr>
                <w:alias w:val="1 pr. 8 p."/>
                <w:tag w:val="part_2daa3cbce48349df8735367cc959a633"/>
                <w:lock w:val="sdtLocked"/>
                <w:richText/>
              </w:sdtPr>
              <w:sdtContent>
                <w:p>
                  <w:pPr>
                    <w:widowControl w:val="0"/>
                    <w:shd w:val="clear" w:color="auto" w:fill="FFFFFF"/>
                    <w:tabs>
                      <w:tab w:val="left" w:leader="underscore" w:pos="398"/>
                      <w:tab w:val="left" w:pos="835"/>
                    </w:tabs>
                    <w:ind w:firstLine="709"/>
                    <w:jc w:val="both"/>
                  </w:pPr>
                  <w:sdt>
                    <w:sdtPr>
                      <w:alias w:val="Numeris"/>
                      <w:tag w:val="nr_2daa3cbce48349df8735367cc959a633"/>
                      <w:lock w:val="sdtLocked"/>
                      <w:richText/>
                    </w:sdtPr>
                    <w:sdtContent>
                      <w:r>
                        <w:t>8</w:t>
                      </w:r>
                    </w:sdtContent>
                  </w:sdt>
                  <w:r>
                    <w:t>. Ar asmuo yra veiksnus (veiksnumas nustatomas Civilinio kodekso nustatyta tvarka)</w:t>
                  </w:r>
                </w:p>
                <w:p>
                  <w:pPr>
                    <w:widowControl w:val="0"/>
                    <w:shd w:val="clear" w:color="auto" w:fill="FFFFFF"/>
                    <w:tabs>
                      <w:tab w:val="left" w:pos="720"/>
                    </w:tabs>
                    <w:ind w:firstLine="709"/>
                    <w:jc w:val="both"/>
                  </w:pPr>
                  <w:r>
                    <w:rPr>
                      <w:rFonts w:ascii="Segoe UI Symbol" w:hAnsi="Segoe UI Symbol"/>
                    </w:rPr>
                    <w:t>⬜</w:t>
                  </w:r>
                  <w:r>
                    <w:t xml:space="preserve"> taip</w:t>
                  </w:r>
                </w:p>
                <w:p>
                  <w:pPr>
                    <w:widowControl w:val="0"/>
                    <w:shd w:val="clear" w:color="auto" w:fill="FFFFFF"/>
                    <w:tabs>
                      <w:tab w:val="left" w:pos="720"/>
                    </w:tabs>
                    <w:ind w:firstLine="709"/>
                    <w:jc w:val="both"/>
                  </w:pPr>
                  <w:r>
                    <w:rPr>
                      <w:rFonts w:ascii="Segoe UI Symbol" w:hAnsi="Segoe UI Symbol"/>
                    </w:rPr>
                    <w:t>⬜</w:t>
                  </w:r>
                  <w:r>
                    <w:t xml:space="preserve"> ribotai veiksnus</w:t>
                  </w:r>
                </w:p>
                <w:p>
                  <w:pPr>
                    <w:widowControl w:val="0"/>
                    <w:shd w:val="clear" w:color="auto" w:fill="FFFFFF"/>
                    <w:tabs>
                      <w:tab w:val="left" w:pos="720"/>
                    </w:tabs>
                    <w:ind w:firstLine="709"/>
                    <w:jc w:val="both"/>
                  </w:pPr>
                  <w:r>
                    <w:rPr>
                      <w:rFonts w:ascii="Segoe UI Symbol" w:hAnsi="Segoe UI Symbol"/>
                    </w:rPr>
                    <w:t>⬜</w:t>
                  </w:r>
                  <w:r>
                    <w:t xml:space="preserve"> ne</w:t>
                  </w:r>
                </w:p>
                <w:p>
                  <w:pPr>
                    <w:ind w:firstLine="709"/>
                    <w:jc w:val="both"/>
                  </w:pPr>
                </w:p>
              </w:sdtContent>
            </w:sdt>
            <w:sdt>
              <w:sdtPr>
                <w:alias w:val="1 pr. 9 p."/>
                <w:tag w:val="part_383c6b3b812645eeaaa80d022c47c95e"/>
                <w:lock w:val="sdtLocked"/>
                <w:richText/>
              </w:sdtPr>
              <w:sdtContent>
                <w:p>
                  <w:pPr>
                    <w:ind w:firstLine="709"/>
                    <w:jc w:val="both"/>
                  </w:pPr>
                  <w:sdt>
                    <w:sdtPr>
                      <w:alias w:val="Numeris"/>
                      <w:tag w:val="nr_383c6b3b812645eeaaa80d022c47c95e"/>
                      <w:lock w:val="sdtLocked"/>
                      <w:richText/>
                    </w:sdtPr>
                    <w:sdtContent>
                      <w:r>
                        <w:t>9</w:t>
                      </w:r>
                    </w:sdtContent>
                  </w:sdt>
                  <w:r>
                    <w:t>. Jei asmuo neveiksnus ar ribotai veiksnus, nurodyti globėją (rūpintoją)</w:t>
                  </w:r>
                </w:p>
                <w:tbl>
                  <w:tblPr>
                    <w:tblW w:w="9637" w:type="dxa"/>
                    <w:tblLayout w:type="fixed"/>
                    <w:tblCellMar>
                      <w:left w:w="40" w:type="dxa"/>
                      <w:right w:w="40" w:type="dxa"/>
                    </w:tblCellMar>
                    <w:tblLook w:val="0000" w:firstRow="0" w:lastRow="0" w:firstColumn="0" w:lastColumn="0" w:noHBand="0" w:noVBand="0"/>
                  </w:tblPr>
                  <w:tblGrid>
                    <w:gridCol w:w="2092"/>
                    <w:gridCol w:w="2853"/>
                    <w:gridCol w:w="2663"/>
                    <w:gridCol w:w="2029"/>
                  </w:tblGrid>
                  <w:tr>
                    <w:trPr>
                      <w:cantSplit/>
                      <w:trHeight w:val="23"/>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75"/>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p>
                        <w:pPr>
                          <w:widowControl w:val="0"/>
                          <w:shd w:val="clear" w:color="auto" w:fill="FFFFFF"/>
                          <w:rPr>
                            <w:sz w:val="20"/>
                          </w:rPr>
                        </w:pPr>
                      </w:p>
                      <w:p>
                        <w:pPr>
                          <w:widowControl w:val="0"/>
                          <w:shd w:val="clear" w:color="auto" w:fill="FFFFFF"/>
                          <w:rPr>
                            <w:sz w:val="20"/>
                          </w:rPr>
                        </w:pP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1 pr. 10 p."/>
                <w:tag w:val="part_1cd6fe7fca2c42b39d7a84d5c0e3fde0"/>
                <w:lock w:val="sdtLocked"/>
                <w:richText/>
              </w:sdtPr>
              <w:sdtContent>
                <w:p>
                  <w:pPr>
                    <w:ind w:firstLine="709"/>
                    <w:jc w:val="both"/>
                  </w:pPr>
                  <w:sdt>
                    <w:sdtPr>
                      <w:alias w:val="Numeris"/>
                      <w:tag w:val="nr_1cd6fe7fca2c42b39d7a84d5c0e3fde0"/>
                      <w:lock w:val="sdtLocked"/>
                      <w:richText/>
                    </w:sdtPr>
                    <w:sdtContent>
                      <w:r>
                        <w:t>10</w:t>
                      </w:r>
                    </w:sdtContent>
                  </w:sdt>
                  <w:r>
                    <w:t>. Jei asmuo yra veiksnus, nurodyti šeimos narį, kuris rūpinasi senyvo amžiaus asmeniu</w:t>
                  </w:r>
                </w:p>
                <w:tbl>
                  <w:tblPr>
                    <w:tblW w:w="9637" w:type="dxa"/>
                    <w:tblLayout w:type="fixed"/>
                    <w:tblCellMar>
                      <w:left w:w="40" w:type="dxa"/>
                      <w:right w:w="40" w:type="dxa"/>
                    </w:tblCellMar>
                    <w:tblLook w:val="0000" w:firstRow="0" w:lastRow="0" w:firstColumn="0" w:lastColumn="0" w:noHBand="0" w:noVBand="0"/>
                  </w:tblPr>
                  <w:tblGrid>
                    <w:gridCol w:w="2092"/>
                    <w:gridCol w:w="2853"/>
                    <w:gridCol w:w="2663"/>
                    <w:gridCol w:w="2029"/>
                  </w:tblGrid>
                  <w:tr>
                    <w:trPr>
                      <w:cantSplit/>
                      <w:trHeight w:val="23"/>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75"/>
                    </w:trPr>
                    <w:tc>
                      <w:tcPr>
                        <w:tcW w:w="1980"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27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1 pr. 11 p."/>
                <w:tag w:val="part_31ca1b550ad64445bcc5f7a3b8057fd7"/>
                <w:lock w:val="sdtLocked"/>
                <w:richText/>
              </w:sdtPr>
              <w:sdtContent>
                <w:p>
                  <w:pPr>
                    <w:ind w:firstLine="709"/>
                    <w:jc w:val="both"/>
                  </w:pPr>
                  <w:sdt>
                    <w:sdtPr>
                      <w:alias w:val="Numeris"/>
                      <w:tag w:val="nr_31ca1b550ad64445bcc5f7a3b8057fd7"/>
                      <w:lock w:val="sdtLocked"/>
                      <w:richText/>
                    </w:sdtPr>
                    <w:sdtContent>
                      <w:r>
                        <w:t>11</w:t>
                      </w:r>
                    </w:sdtContent>
                  </w:sdt>
                  <w:r>
                    <w:t>. Šeimos pagalba asmeniui</w:t>
                  </w:r>
                </w:p>
                <w:tbl>
                  <w:tblPr>
                    <w:tblW w:w="9637" w:type="dxa"/>
                    <w:tblLayout w:type="fixed"/>
                    <w:tblCellMar>
                      <w:left w:w="40" w:type="dxa"/>
                      <w:right w:w="40" w:type="dxa"/>
                    </w:tblCellMar>
                    <w:tblLook w:val="0000" w:firstRow="0" w:lastRow="0" w:firstColumn="0" w:lastColumn="0" w:noHBand="0" w:noVBand="0"/>
                  </w:tblPr>
                  <w:tblGrid>
                    <w:gridCol w:w="957"/>
                    <w:gridCol w:w="3510"/>
                    <w:gridCol w:w="2298"/>
                    <w:gridCol w:w="1149"/>
                    <w:gridCol w:w="1723"/>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 arba nėra artimųjų</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11.1.</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11.2.</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11.3.</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11.4.</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11.5.</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11.6.</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bl>
                <w:p>
                  <w:pPr>
                    <w:ind w:firstLine="709"/>
                    <w:jc w:val="both"/>
                  </w:pPr>
                </w:p>
              </w:sdtContent>
            </w:sdt>
            <w:sdt>
              <w:sdtPr>
                <w:alias w:val="1 pr. 12 p."/>
                <w:tag w:val="part_3a2698d396064373b46a47de89e18123"/>
                <w:lock w:val="sdtLocked"/>
                <w:richText/>
              </w:sdtPr>
              <w:sdtContent>
                <w:p>
                  <w:pPr>
                    <w:ind w:firstLine="709"/>
                    <w:jc w:val="both"/>
                  </w:pPr>
                  <w:sdt>
                    <w:sdtPr>
                      <w:alias w:val="Numeris"/>
                      <w:tag w:val="nr_3a2698d396064373b46a47de89e18123"/>
                      <w:lock w:val="sdtLocked"/>
                      <w:richText/>
                    </w:sdtPr>
                    <w:sdtContent>
                      <w:r>
                        <w:t>12</w:t>
                      </w:r>
                    </w:sdtContent>
                  </w:sdt>
                  <w:r>
                    <w:t>. Kitų asmenų (kaimynų, draugų ir kt.) pagalba</w:t>
                  </w:r>
                </w:p>
                <w:tbl>
                  <w:tblPr>
                    <w:tblW w:w="9637" w:type="dxa"/>
                    <w:tblLayout w:type="fixed"/>
                    <w:tblCellMar>
                      <w:left w:w="40" w:type="dxa"/>
                      <w:right w:w="40" w:type="dxa"/>
                    </w:tblCellMar>
                    <w:tblLook w:val="0000" w:firstRow="0" w:lastRow="0" w:firstColumn="0" w:lastColumn="0" w:noHBand="0" w:noVBand="0"/>
                  </w:tblPr>
                  <w:tblGrid>
                    <w:gridCol w:w="957"/>
                    <w:gridCol w:w="3510"/>
                    <w:gridCol w:w="2298"/>
                    <w:gridCol w:w="1149"/>
                    <w:gridCol w:w="1723"/>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12.1.</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12.2.</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12.3.</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12.4.</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12.5.</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12.6.</w:t>
                        </w:r>
                      </w:p>
                    </w:tc>
                    <w:tc>
                      <w:tcPr>
                        <w:tcW w:w="33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1 pr. 13 p."/>
                <w:tag w:val="part_2c232990dee54daa862620a07c73fc91"/>
                <w:lock w:val="sdtLocked"/>
                <w:richText/>
              </w:sdtPr>
              <w:sdtContent>
                <w:p>
                  <w:pPr>
                    <w:ind w:firstLine="709"/>
                    <w:jc w:val="both"/>
                  </w:pPr>
                  <w:sdt>
                    <w:sdtPr>
                      <w:alias w:val="Numeris"/>
                      <w:tag w:val="nr_2c232990dee54daa862620a07c73fc91"/>
                      <w:lock w:val="sdtLocked"/>
                      <w:richText/>
                    </w:sdtPr>
                    <w:sdtContent>
                      <w:r>
                        <w:t>13</w:t>
                      </w:r>
                    </w:sdtContent>
                  </w:sdt>
                  <w:r>
                    <w:t>. Pagalbos priėmimas</w:t>
                  </w:r>
                </w:p>
                <w:tbl>
                  <w:tblPr>
                    <w:tblW w:w="9637" w:type="dxa"/>
                    <w:tblLayout w:type="fixed"/>
                    <w:tblCellMar>
                      <w:left w:w="40" w:type="dxa"/>
                      <w:right w:w="40" w:type="dxa"/>
                    </w:tblCellMar>
                    <w:tblLook w:val="0000" w:firstRow="0" w:lastRow="0" w:firstColumn="0" w:lastColumn="0" w:noHBand="0" w:noVBand="0"/>
                  </w:tblPr>
                  <w:tblGrid>
                    <w:gridCol w:w="957"/>
                    <w:gridCol w:w="6957"/>
                    <w:gridCol w:w="1723"/>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13.1.</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Mielai priima pagalbą iš artimųjų, draugų, kaimynų</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13.2.</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Jaučiasi nepatogiai, jei reikia kreiptis ir priimti pagalbą iš artimųjų (nenoriai priima pagalbą). Priima pagalbą tik iš profesionalių darbuotojų</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13.3.</w:t>
                        </w:r>
                      </w:p>
                    </w:tc>
                    <w:tc>
                      <w:tcPr>
                        <w:tcW w:w="6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Atsisako pagalbos iš artimųjų, draugų, kaimynų bei darbuotojų</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4 p."/>
                <w:tag w:val="part_6fce4e0de8d24ef4bf97f1d12a4ce8b1"/>
                <w:lock w:val="sdtLocked"/>
                <w:richText/>
              </w:sdtPr>
              <w:sdtContent>
                <w:p>
                  <w:pPr>
                    <w:ind w:firstLine="709"/>
                    <w:jc w:val="both"/>
                  </w:pPr>
                  <w:sdt>
                    <w:sdtPr>
                      <w:alias w:val="Numeris"/>
                      <w:tag w:val="nr_6fce4e0de8d24ef4bf97f1d12a4ce8b1"/>
                      <w:lock w:val="sdtLocked"/>
                      <w:richText/>
                    </w:sdtPr>
                    <w:sdtContent>
                      <w:r>
                        <w:t>14</w:t>
                      </w:r>
                    </w:sdtContent>
                  </w:sdt>
                  <w:r>
                    <w:t>. Šeimos motyvacija pagalbai</w:t>
                  </w:r>
                </w:p>
                <w:tbl>
                  <w:tblPr>
                    <w:tblW w:w="9637" w:type="dxa"/>
                    <w:tblLayout w:type="fixed"/>
                    <w:tblCellMar>
                      <w:left w:w="40" w:type="dxa"/>
                      <w:right w:w="40" w:type="dxa"/>
                    </w:tblCellMar>
                    <w:tblLook w:val="0000" w:firstRow="0" w:lastRow="0" w:firstColumn="0" w:lastColumn="0" w:noHBand="0" w:noVBand="0"/>
                  </w:tblPr>
                  <w:tblGrid>
                    <w:gridCol w:w="874"/>
                    <w:gridCol w:w="7093"/>
                    <w:gridCol w:w="1670"/>
                  </w:tblGrid>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14.1.</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gyvena kartu su senyvo amžiaus asmeniu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14.2.</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kasdien artimiausius 12 mėn.</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14.3.</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visą parą</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14.4.</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tik ribotą laiką (iki 6 mėn.) rūpintis asmeniu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14.5.</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vakarais ir nakties metu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14.6.</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negyvena kartu su senyvo amžiaus asmeniu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14.7.</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tik dienos metu</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14.8.</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gali rūpintis asmeniu tik savaitgaliais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8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14.9.</w:t>
                        </w:r>
                      </w:p>
                    </w:tc>
                    <w:tc>
                      <w:tcPr>
                        <w:tcW w:w="662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Šeima negali rūpintis asmeniu arba artimų giminaičių nėra</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-10</w:t>
                        </w:r>
                      </w:p>
                    </w:tc>
                  </w:tr>
                </w:tbl>
                <w:p>
                  <w:pPr>
                    <w:ind w:firstLine="709"/>
                    <w:jc w:val="both"/>
                  </w:pPr>
                </w:p>
              </w:sdtContent>
            </w:sdt>
            <w:sdt>
              <w:sdtPr>
                <w:alias w:val="pastraipa"/>
                <w:tag w:val="part_d82d56eca2c54164ab18852122cad2cc"/>
                <w:lock w:val="sdtLocked"/>
                <w:richText/>
              </w:sdtPr>
              <w:sdtContent>
                <w:p>
                  <w:pPr>
                    <w:widowControl w:val="0"/>
                    <w:tabs>
                      <w:tab w:val="left" w:leader="underscore" w:pos="3202"/>
                    </w:tabs>
                    <w:ind w:firstLine="709"/>
                    <w:jc w:val="both"/>
                  </w:pPr>
                  <w:r>
                    <w:t>Balų suma ___________________</w:t>
                  </w:r>
                </w:p>
                <w:p>
                  <w:pPr>
                    <w:widowControl w:val="0"/>
                    <w:ind w:firstLine="709"/>
                    <w:jc w:val="both"/>
                  </w:pPr>
                </w:p>
                <w:p>
                  <w:pPr>
                    <w:widowControl w:val="0"/>
                    <w:ind w:firstLine="709"/>
                    <w:jc w:val="both"/>
                  </w:pPr>
                  <w:r>
                    <w:t>Socialinis savarankiškumas:</w:t>
                  </w:r>
                </w:p>
                <w:p>
                  <w:pPr>
                    <w:widowControl w:val="0"/>
                    <w:ind w:firstLine="709"/>
                    <w:jc w:val="both"/>
                  </w:pPr>
                  <w:r>
                    <w:t>nuo 72 iki 30 balų – savarankiškas;</w:t>
                  </w:r>
                </w:p>
                <w:p>
                  <w:pPr>
                    <w:widowControl w:val="0"/>
                    <w:ind w:firstLine="709"/>
                    <w:jc w:val="both"/>
                  </w:pPr>
                  <w:r>
                    <w:t>nuo 30 iki -30 balų – iš dalies savarankiškas;</w:t>
                  </w:r>
                </w:p>
                <w:p>
                  <w:pPr>
                    <w:ind w:firstLine="709"/>
                    <w:jc w:val="both"/>
                  </w:pPr>
                  <w:r>
                    <w:t>nuo -30 iki -77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c83c14a5e6b04ef798b207df7901d6b0"/>
            <w:lock w:val="sdtLocked"/>
            <w:richText/>
          </w:sdtPr>
          <w:sdtContent>
            <w:p>
              <w:pPr>
                <w:widowControl w:val="0"/>
                <w:shd w:val="clear" w:color="auto" w:fill="FFFFFF"/>
                <w:jc w:val="center"/>
              </w:pPr>
              <w:sdt>
                <w:sdtPr>
                  <w:alias w:val="Numeris"/>
                  <w:tag w:val="nr_c83c14a5e6b04ef798b207df7901d6b0"/>
                  <w:lock w:val="sdtLocked"/>
                  <w:richText/>
                </w:sdtPr>
                <w:sdtContent>
                  <w:r>
                    <w:rPr>
                      <w:b/>
                      <w:bCs/>
                    </w:rPr>
                    <w:t>II</w:t>
                  </w:r>
                </w:sdtContent>
              </w:sdt>
              <w:r>
                <w:rPr>
                  <w:b/>
                  <w:bCs/>
                </w:rPr>
                <w:t xml:space="preserve">. </w:t>
              </w:r>
              <w:sdt>
                <w:sdtPr>
                  <w:alias w:val="Pavadinimas"/>
                  <w:tag w:val="title_c83c14a5e6b04ef798b207df7901d6b0"/>
                  <w:lock w:val="sdtLocked"/>
                  <w:richText/>
                </w:sdtPr>
                <w:sdtContent>
                  <w:r>
                    <w:rPr>
                      <w:b/>
                      <w:bCs/>
                    </w:rPr>
                    <w:t>FIZINIO SAVARANKIŠKUMO VERTINIMO KRITERIJAI</w:t>
                  </w:r>
                </w:sdtContent>
              </w:sdt>
            </w:p>
            <w:p>
              <w:pPr>
                <w:ind w:firstLine="709"/>
                <w:jc w:val="both"/>
              </w:pPr>
            </w:p>
            <w:sdt>
              <w:sdtPr>
                <w:alias w:val="1 pr. 15 p."/>
                <w:tag w:val="part_4ca7b7b78a254babba6480cae284f382"/>
                <w:lock w:val="sdtLocked"/>
                <w:richText/>
              </w:sdtPr>
              <w:sdtContent>
                <w:p>
                  <w:pPr>
                    <w:widowControl w:val="0"/>
                    <w:shd w:val="clear" w:color="auto" w:fill="FFFFFF"/>
                    <w:tabs>
                      <w:tab w:val="left" w:leader="underscore" w:pos="1325"/>
                    </w:tabs>
                    <w:ind w:firstLine="709"/>
                    <w:jc w:val="both"/>
                  </w:pPr>
                  <w:sdt>
                    <w:sdtPr>
                      <w:alias w:val="Numeris"/>
                      <w:tag w:val="nr_4ca7b7b78a254babba6480cae284f382"/>
                      <w:lock w:val="sdtLocked"/>
                      <w:richText/>
                    </w:sdtPr>
                    <w:sdtContent>
                      <w:r>
                        <w:t>15</w:t>
                      </w:r>
                    </w:sdtContent>
                  </w:sdt>
                  <w:r>
                    <w:t>. Asmeninė priežiūra (savipriežiūra)</w:t>
                  </w:r>
                </w:p>
                <w:tbl>
                  <w:tblPr>
                    <w:tblW w:w="9637" w:type="dxa"/>
                    <w:tblLayout w:type="fixed"/>
                    <w:tblCellMar>
                      <w:left w:w="40" w:type="dxa"/>
                      <w:right w:w="40" w:type="dxa"/>
                    </w:tblCellMar>
                    <w:tblLook w:val="0000" w:firstRow="0" w:lastRow="0" w:firstColumn="0" w:lastColumn="0" w:noHBand="0" w:noVBand="0"/>
                  </w:tblPr>
                  <w:tblGrid>
                    <w:gridCol w:w="966"/>
                    <w:gridCol w:w="7023"/>
                    <w:gridCol w:w="1648"/>
                  </w:tblGrid>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15.1.</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pasirūpinti asmenine higiena (nusiprausti, apsirengti, išsimaudyti). Savarankiškai susitvarko tualete</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15.2.</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nusiprausti bei apsirengti, bet nusimaudyti negali. Sunku atlikti kai kuriuos veiksmus. Gali pats nueiti į tualetą, bet po to visiškai susitvarkyti negali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15.3.</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pasirūpinti tik viršutinės kūno dalies higiena ir atlikti tik kai kuriuos rengimosi veiksmus. Savarankiškai tualete nesusitvarko</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1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15.4.</w:t>
                        </w:r>
                      </w:p>
                    </w:tc>
                    <w:tc>
                      <w:tcPr>
                        <w:tcW w:w="66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savarankiškai pasirūpinti asmenine higiena. Negali nei nusirengti, nei apsirengti. Tuštinasi ir šlapinasi, naudodamasis specialiosiomis priemonėmis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6 p."/>
                <w:tag w:val="part_ed8f8dfb94e74113ab62cf68b12cebc0"/>
                <w:lock w:val="sdtLocked"/>
                <w:richText/>
              </w:sdtPr>
              <w:sdtContent>
                <w:p>
                  <w:pPr>
                    <w:ind w:firstLine="709"/>
                    <w:jc w:val="both"/>
                  </w:pPr>
                  <w:sdt>
                    <w:sdtPr>
                      <w:alias w:val="Numeris"/>
                      <w:tag w:val="nr_ed8f8dfb94e74113ab62cf68b12cebc0"/>
                      <w:lock w:val="sdtLocked"/>
                      <w:richText/>
                    </w:sdtPr>
                    <w:sdtContent>
                      <w:r>
                        <w:t>16</w:t>
                      </w:r>
                    </w:sdtContent>
                  </w:sdt>
                  <w:r>
                    <w:t>. Judėjimas (judėsenos)</w:t>
                  </w:r>
                </w:p>
                <w:tbl>
                  <w:tblPr>
                    <w:tblW w:w="9637" w:type="dxa"/>
                    <w:tblLayout w:type="fixed"/>
                    <w:tblCellMar>
                      <w:left w:w="40" w:type="dxa"/>
                      <w:right w:w="40" w:type="dxa"/>
                    </w:tblCellMar>
                    <w:tblLook w:val="0000" w:firstRow="0" w:lastRow="0" w:firstColumn="0" w:lastColumn="0" w:noHBand="0" w:noVBand="0"/>
                  </w:tblPr>
                  <w:tblGrid>
                    <w:gridCol w:w="951"/>
                    <w:gridCol w:w="6988"/>
                    <w:gridCol w:w="1698"/>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16.1.</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ir už jo ribų be techninių pagalbos priemonių arba su jomis</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16.2.</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be techninių pagalbos priemonių ar su jomis, tačiau negali išeiti už j o ribų</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16.3.</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juda net su techninėmis pagalbos priemonėmis</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16.4.</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judėti</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7 p."/>
                <w:tag w:val="part_e471334e145b487a9affa5fc89b74719"/>
                <w:lock w:val="sdtLocked"/>
                <w:richText/>
              </w:sdtPr>
              <w:sdtContent>
                <w:p>
                  <w:pPr>
                    <w:ind w:firstLine="709"/>
                    <w:jc w:val="both"/>
                  </w:pPr>
                  <w:sdt>
                    <w:sdtPr>
                      <w:alias w:val="Numeris"/>
                      <w:tag w:val="nr_e471334e145b487a9affa5fc89b74719"/>
                      <w:lock w:val="sdtLocked"/>
                      <w:richText/>
                    </w:sdtPr>
                    <w:sdtContent>
                      <w:r>
                        <w:t>17</w:t>
                      </w:r>
                    </w:sdtContent>
                  </w:sdt>
                  <w:r>
                    <w:t>. Maitinimasis (valgymas, gėrimas)</w:t>
                  </w:r>
                </w:p>
                <w:tbl>
                  <w:tblPr>
                    <w:tblW w:w="9637" w:type="dxa"/>
                    <w:tblLayout w:type="fixed"/>
                    <w:tblCellMar>
                      <w:left w:w="40" w:type="dxa"/>
                      <w:right w:w="40" w:type="dxa"/>
                    </w:tblCellMar>
                    <w:tblLook w:val="0000" w:firstRow="0" w:lastRow="0" w:firstColumn="0" w:lastColumn="0" w:noHBand="0" w:noVBand="0"/>
                  </w:tblPr>
                  <w:tblGrid>
                    <w:gridCol w:w="951"/>
                    <w:gridCol w:w="6988"/>
                    <w:gridCol w:w="1698"/>
                  </w:tblGrid>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17.1.</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pasigaminti maistą ir pavalgyti</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17.2.</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pasigaminti kai kuriuos lengvesnius patiekalus, pasišildyti pagamintą maistą ir pavalgyti</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17.3.</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pasigaminti, bet gali pavalgyti patiektą maistą</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17.4.</w:t>
                        </w:r>
                      </w:p>
                    </w:tc>
                    <w:tc>
                      <w:tcPr>
                        <w:tcW w:w="66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nei valgyti, nei gerti be kitų pagalbos</w:t>
                        </w:r>
                      </w:p>
                    </w:tc>
                    <w:tc>
                      <w:tcPr>
                        <w:tcW w:w="160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8 p."/>
                <w:tag w:val="part_7ff45dadc2374c3d9458c1115803c075"/>
                <w:lock w:val="sdtLocked"/>
                <w:richText/>
              </w:sdtPr>
              <w:sdtContent>
                <w:p>
                  <w:pPr>
                    <w:ind w:firstLine="709"/>
                    <w:jc w:val="both"/>
                  </w:pPr>
                  <w:sdt>
                    <w:sdtPr>
                      <w:alias w:val="Numeris"/>
                      <w:tag w:val="nr_7ff45dadc2374c3d9458c1115803c075"/>
                      <w:lock w:val="sdtLocked"/>
                      <w:richText/>
                    </w:sdtPr>
                    <w:sdtContent>
                      <w:r>
                        <w:t>18</w:t>
                      </w:r>
                    </w:sdtContent>
                  </w:sdt>
                  <w:r>
                    <w:t>. Namų ruoša (namų buities veikla)</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visus namų ruošos darbus (skalbti, valyti, išsilyginti skalbinius ir pan.) arba pasirūpinti, kad tai būtų atlikta</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lengvus kasdienius darbus (išsiplauti indus, pasikloti lovą išsiskalbti smulkius skalbinius ir pan.). Sudėtinga susiplanuoti darbus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Reikalinga pagalba atliekant visus namų ruošos darbus. Mažai ką gali pasidaryti pats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18.4.</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ir neturi paskatos atlikti namų ruošos darbų</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19 p."/>
                <w:tag w:val="part_bfdb3754e8904ee09756b7b8c7169343"/>
                <w:lock w:val="sdtLocked"/>
                <w:richText/>
              </w:sdtPr>
              <w:sdtContent>
                <w:p>
                  <w:pPr>
                    <w:ind w:firstLine="709"/>
                    <w:jc w:val="both"/>
                  </w:pPr>
                  <w:sdt>
                    <w:sdtPr>
                      <w:alias w:val="Numeris"/>
                      <w:tag w:val="nr_bfdb3754e8904ee09756b7b8c7169343"/>
                      <w:lock w:val="sdtLocked"/>
                      <w:richText/>
                    </w:sdtPr>
                    <w:sdtContent>
                      <w:r>
                        <w:t>19</w:t>
                      </w:r>
                    </w:sdtContent>
                  </w:sdt>
                  <w:r>
                    <w:t>. Finansiniai sugebėjimai</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tvarko visus finansinius reikalus (užpildo reikiamus dokumentus, apmoka sąskaitas, sumoka mokesčius, nueina į banką paštą)</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tvarkytis su pinigais, tačiau reikalinga pagalba užpildant dokumentus, sąskaitas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Nepajėgia tvarkyti finansinių reikalų, nesuvokia pinigų vertės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rPr>
                      <w:szCs w:val="18"/>
                    </w:rPr>
                  </w:pPr>
                </w:p>
              </w:sdtContent>
            </w:sdt>
            <w:sdt>
              <w:sdtPr>
                <w:alias w:val="1 pr. 20 p."/>
                <w:tag w:val="part_d914c6b6b4274597aa29eab87e0b74db"/>
                <w:lock w:val="sdtLocked"/>
                <w:richText/>
              </w:sdtPr>
              <w:sdtContent>
                <w:p>
                  <w:pPr>
                    <w:ind w:firstLine="709"/>
                    <w:jc w:val="both"/>
                  </w:pPr>
                  <w:sdt>
                    <w:sdtPr>
                      <w:alias w:val="Numeris"/>
                      <w:tag w:val="nr_d914c6b6b4274597aa29eab87e0b74db"/>
                      <w:lock w:val="sdtLocked"/>
                      <w:richText/>
                    </w:sdtPr>
                    <w:sdtContent>
                      <w:r>
                        <w:t>20</w:t>
                      </w:r>
                    </w:sdtContent>
                  </w:sdt>
                  <w:r>
                    <w:t>. Pažintinės funkcijos ir tikrovės suvokimas</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Puikiai atpažįsta artimuosius, gerai prisimena jų vardus, įvardija savo buvimo vietą gali pasakyti savo asmeninius duomenis (gimimo datą vardą pavardę ir kt.). Priima ir įsisavina naują informaciją Skiria paros laiką</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prisimena artimuosius, dingusi trumpalaikė atmintis, ne visuomet orientuojasi aplinkoje. Emociškai nestabilus, nervingas. Iškreiptai suvokia tikrovę</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Neatpažįsta artimųjų, visiškai nesiorientuoja aplinkoje, nežino pagrindinių duomenų apie save. Nesuvokia savo poreikių. Neskiria paros laiko. Visiškai nesuvokia savo padėties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rPr>
                      <w:szCs w:val="18"/>
                    </w:rPr>
                  </w:pPr>
                </w:p>
              </w:sdtContent>
            </w:sdt>
            <w:sdt>
              <w:sdtPr>
                <w:alias w:val="1 pr. 21 p."/>
                <w:tag w:val="part_03f5aa392ed94cb9ade8a7f9e0d947d1"/>
                <w:lock w:val="sdtLocked"/>
                <w:richText/>
              </w:sdtPr>
              <w:sdtContent>
                <w:p>
                  <w:pPr>
                    <w:ind w:firstLine="709"/>
                    <w:jc w:val="both"/>
                  </w:pPr>
                  <w:sdt>
                    <w:sdtPr>
                      <w:alias w:val="Numeris"/>
                      <w:tag w:val="nr_03f5aa392ed94cb9ade8a7f9e0d947d1"/>
                      <w:lock w:val="sdtLocked"/>
                      <w:richText/>
                    </w:sdtPr>
                    <w:sdtContent>
                      <w:r>
                        <w:t>21</w:t>
                      </w:r>
                    </w:sdtContent>
                  </w:sdt>
                  <w:r>
                    <w:t>. Elgesys, emocijos</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Retai keičiasi nuotaikos, emociškai stabilus, emocijas reiškia be agresijos. Nėra klaidingų įtarinėjimų, nėra haliucinacijų, sveika nuovoka</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Dažnai keičiasi nuotaikos, emociškai nestabilus, nervingas, jaučiasi vienišas. Periodiškai apima baimė, jaučiasi nesaugiai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Agresyvus su kitais, žaloja save, vengia akių kontakto, neadekvačiai savarankiškas (veržiasi išeiti už namų ribų, pervertina savo galimybes). Pasitaiko klausos ir (ar) regos haliucinacijų, nesiorientuoja tarp žmonių. Kankina baimė</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rPr>
                      <w:szCs w:val="18"/>
                    </w:rPr>
                  </w:pPr>
                </w:p>
              </w:sdtContent>
            </w:sdt>
            <w:sdt>
              <w:sdtPr>
                <w:alias w:val="1 pr. 22 p."/>
                <w:tag w:val="part_bbe793af8cda48179ba820e355896b38"/>
                <w:lock w:val="sdtLocked"/>
                <w:richText/>
              </w:sdtPr>
              <w:sdtContent>
                <w:p>
                  <w:pPr>
                    <w:ind w:firstLine="709"/>
                    <w:jc w:val="both"/>
                  </w:pPr>
                  <w:sdt>
                    <w:sdtPr>
                      <w:alias w:val="Numeris"/>
                      <w:tag w:val="nr_bbe793af8cda48179ba820e355896b38"/>
                      <w:lock w:val="sdtLocked"/>
                      <w:richText/>
                    </w:sdtPr>
                    <w:sdtContent>
                      <w:r>
                        <w:t>22</w:t>
                      </w:r>
                    </w:sdtContent>
                  </w:sdt>
                  <w:r>
                    <w:t>. Rega</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mato su akiniais arba be jų. Rega pakankamai gera žiūrėti TV, skaityti, siuvinėti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Neprimato net su akiniais, esant geram apšvietimui. Rega pakankama veidams įžiūrėti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Rega pakankama tik šviesai pamatyti arba visiškai nemato</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23 p."/>
                <w:tag w:val="part_d0fb54df198e4ae28f0b37c1616c6ce1"/>
                <w:lock w:val="sdtLocked"/>
                <w:richText/>
              </w:sdtPr>
              <w:sdtContent>
                <w:p>
                  <w:pPr>
                    <w:ind w:firstLine="709"/>
                    <w:jc w:val="both"/>
                  </w:pPr>
                  <w:sdt>
                    <w:sdtPr>
                      <w:alias w:val="Numeris"/>
                      <w:tag w:val="nr_d0fb54df198e4ae28f0b37c1616c6ce1"/>
                      <w:lock w:val="sdtLocked"/>
                      <w:richText/>
                    </w:sdtPr>
                    <w:sdtContent>
                      <w:r>
                        <w:t>23</w:t>
                      </w:r>
                    </w:sdtContent>
                  </w:sdt>
                  <w:r>
                    <w:t>. Klausa</w:t>
                  </w:r>
                </w:p>
                <w:tbl>
                  <w:tblPr>
                    <w:tblW w:w="9637" w:type="dxa"/>
                    <w:tblLayout w:type="fixed"/>
                    <w:tblCellMar>
                      <w:left w:w="40" w:type="dxa"/>
                      <w:right w:w="40" w:type="dxa"/>
                    </w:tblCellMar>
                    <w:tblLook w:val="0000" w:firstRow="0" w:lastRow="0" w:firstColumn="0" w:lastColumn="0" w:noHBand="0" w:noVBand="0"/>
                  </w:tblPr>
                  <w:tblGrid>
                    <w:gridCol w:w="1030"/>
                    <w:gridCol w:w="6959"/>
                    <w:gridCol w:w="1648"/>
                  </w:tblGrid>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Eil. Nr.</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23.1.</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girdi su klausos aparatu arba be jo</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23.2.</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Blogai girdi net su klausos aparatu. Klausa pakankama tik stipriems garsams išgirsti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23.3.</w:t>
                        </w:r>
                      </w:p>
                    </w:tc>
                    <w:tc>
                      <w:tcPr>
                        <w:tcW w:w="658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Beveik arba visiškai negirdi (kurtumas)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1 pr. 24 p."/>
                <w:tag w:val="part_896ed2fe56494948921a15e97bbe3c23"/>
                <w:lock w:val="sdtLocked"/>
                <w:richText/>
              </w:sdtPr>
              <w:sdtContent>
                <w:p>
                  <w:pPr>
                    <w:ind w:firstLine="709"/>
                    <w:jc w:val="both"/>
                  </w:pPr>
                  <w:sdt>
                    <w:sdtPr>
                      <w:alias w:val="Numeris"/>
                      <w:tag w:val="nr_896ed2fe56494948921a15e97bbe3c23"/>
                      <w:lock w:val="sdtLocked"/>
                      <w:richText/>
                    </w:sdtPr>
                    <w:sdtContent>
                      <w:r>
                        <w:t>24</w:t>
                      </w:r>
                    </w:sdtContent>
                  </w:sdt>
                  <w:r>
                    <w:t>. Pagalba, kurią gali suteikti artimieji</w:t>
                  </w:r>
                </w:p>
                <w:tbl>
                  <w:tblPr>
                    <w:tblW w:w="9637" w:type="dxa"/>
                    <w:tblLayout w:type="fixed"/>
                    <w:tblCellMar>
                      <w:left w:w="40" w:type="dxa"/>
                      <w:right w:w="40" w:type="dxa"/>
                    </w:tblCellMar>
                    <w:tblLook w:val="0000" w:firstRow="0" w:lastRow="0" w:firstColumn="0" w:lastColumn="0" w:noHBand="0" w:noVBand="0"/>
                  </w:tblPr>
                  <w:tblGrid>
                    <w:gridCol w:w="857"/>
                    <w:gridCol w:w="5610"/>
                    <w:gridCol w:w="1522"/>
                    <w:gridCol w:w="1648"/>
                  </w:tblGrid>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suteikti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Negali suteikti arba nėra artimųjų</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Ruošiant maistą</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24.2.</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Maitinantis (valgant)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24.3.</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Keliantis (gulantis) iš (į) lovos(-ą)</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24.4.</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Rengiantis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Maudantis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24.6.</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Prausiantis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24.7.</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Tvarkantis tualete (tuštinantis)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24.8.</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Klojant lovą tvarkantis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24.9.</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Atliekant kitus buitinius darbus (patalynės keitimas, skalbimas)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24.10.</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Perkant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24.11.</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 finansus, mokant mokesčius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24.12.</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Vykstant už namų ribų</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24.13.</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Skaitant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24.14.</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Rašant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24.15.</w:t>
                        </w:r>
                      </w:p>
                    </w:tc>
                    <w:tc>
                      <w:tcPr>
                        <w:tcW w:w="53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Finansiškai paremiant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pastraipa"/>
                <w:tag w:val="part_e15486d2c4f145ee9bcab26f0876f287"/>
                <w:lock w:val="sdtLocked"/>
                <w:richText/>
              </w:sdtPr>
              <w:sdtContent>
                <w:p>
                  <w:pPr>
                    <w:widowControl w:val="0"/>
                    <w:tabs>
                      <w:tab w:val="left" w:leader="underscore" w:pos="3202"/>
                    </w:tabs>
                    <w:ind w:firstLine="709"/>
                    <w:jc w:val="both"/>
                  </w:pPr>
                  <w:r>
                    <w:t>Balų suma ___________________</w:t>
                  </w:r>
                </w:p>
                <w:p>
                  <w:pPr>
                    <w:ind w:firstLine="709"/>
                    <w:jc w:val="both"/>
                  </w:pPr>
                </w:p>
                <w:p>
                  <w:pPr>
                    <w:ind w:firstLine="709"/>
                    <w:jc w:val="both"/>
                  </w:pPr>
                  <w:r>
                    <w:t>Fizinis savarankiškumas:</w:t>
                  </w:r>
                </w:p>
                <w:p>
                  <w:pPr>
                    <w:ind w:firstLine="709"/>
                    <w:jc w:val="both"/>
                  </w:pPr>
                  <w:r>
                    <w:t>nuo 60 iki 30 balų – savarankiškas;</w:t>
                  </w:r>
                </w:p>
                <w:p>
                  <w:pPr>
                    <w:ind w:firstLine="709"/>
                    <w:jc w:val="both"/>
                  </w:pPr>
                  <w:r>
                    <w:t>nuo 30 iki -20 balų – iš dalies savarankiškas;</w:t>
                  </w:r>
                </w:p>
                <w:p>
                  <w:pPr>
                    <w:ind w:firstLine="709"/>
                    <w:jc w:val="both"/>
                  </w:pPr>
                  <w:r>
                    <w:t>nuo -20 iki -60 balų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9e67820113a745e687c837a8e9f64030"/>
            <w:lock w:val="sdtLocked"/>
            <w:richText/>
          </w:sdtPr>
          <w:sdtContent>
            <w:p>
              <w:pPr>
                <w:widowControl w:val="0"/>
                <w:shd w:val="clear" w:color="auto" w:fill="FFFFFF"/>
                <w:jc w:val="center"/>
              </w:pPr>
              <w:sdt>
                <w:sdtPr>
                  <w:alias w:val="Numeris"/>
                  <w:tag w:val="nr_9e67820113a745e687c837a8e9f64030"/>
                  <w:lock w:val="sdtLocked"/>
                  <w:richText/>
                </w:sdtPr>
                <w:sdtContent>
                  <w:r>
                    <w:rPr>
                      <w:b/>
                      <w:bCs/>
                    </w:rPr>
                    <w:t>III</w:t>
                  </w:r>
                </w:sdtContent>
              </w:sdt>
              <w:r>
                <w:rPr>
                  <w:b/>
                  <w:bCs/>
                </w:rPr>
                <w:t xml:space="preserve">. </w:t>
              </w:r>
              <w:sdt>
                <w:sdtPr>
                  <w:alias w:val="Pavadinimas"/>
                  <w:tag w:val="title_9e67820113a745e687c837a8e9f64030"/>
                  <w:lock w:val="sdtLocked"/>
                  <w:richText/>
                </w:sdtPr>
                <w:sdtContent>
                  <w:r>
                    <w:rPr>
                      <w:b/>
                      <w:bCs/>
                    </w:rPr>
                    <w:t>IŠVADOS</w:t>
                  </w:r>
                </w:sdtContent>
              </w:sdt>
            </w:p>
            <w:p>
              <w:pPr>
                <w:ind w:firstLine="709"/>
                <w:jc w:val="both"/>
              </w:pPr>
            </w:p>
            <w:sdt>
              <w:sdtPr>
                <w:alias w:val="1 pr. 25 p."/>
                <w:tag w:val="part_fb297751e9f2430885ba021f26fd3074"/>
                <w:lock w:val="sdtLocked"/>
                <w:richText/>
              </w:sdtPr>
              <w:sdtContent>
                <w:p>
                  <w:pPr>
                    <w:widowControl w:val="0"/>
                    <w:ind w:firstLine="709"/>
                    <w:jc w:val="both"/>
                  </w:pPr>
                  <w:sdt>
                    <w:sdtPr>
                      <w:alias w:val="Numeris"/>
                      <w:tag w:val="nr_fb297751e9f2430885ba021f26fd3074"/>
                      <w:lock w:val="sdtLocked"/>
                      <w:richText/>
                    </w:sdtPr>
                    <w:sdtContent>
                      <w:r>
                        <w:t>25</w:t>
                      </w:r>
                    </w:sdtContent>
                  </w:sdt>
                  <w:r>
                    <w:t>. Nustatytas asmens nesavarankiškumo lygis:</w:t>
                  </w:r>
                </w:p>
                <w:sdt>
                  <w:sdtPr>
                    <w:alias w:val="25.1 p."/>
                    <w:tag w:val="part_2f510d5b464d4de2b0ec82dfeee650c7"/>
                    <w:lock w:val="sdtLocked"/>
                    <w:richText/>
                  </w:sdtPr>
                  <w:sdtContent>
                    <w:p>
                      <w:pPr>
                        <w:widowControl w:val="0"/>
                        <w:ind w:firstLine="709"/>
                        <w:jc w:val="both"/>
                      </w:pPr>
                      <w:sdt>
                        <w:sdtPr>
                          <w:alias w:val="Numeris"/>
                          <w:tag w:val="nr_2f510d5b464d4de2b0ec82dfeee650c7"/>
                          <w:lock w:val="sdtLocked"/>
                          <w:richText/>
                        </w:sdtPr>
                        <w:sdtContent>
                          <w:r>
                            <w:t>25.1</w:t>
                          </w:r>
                        </w:sdtContent>
                      </w:sdt>
                      <w:r>
                        <w:t>. dalinis nesavarankiškumas, kai asmeniui nustatyta:</w:t>
                      </w:r>
                    </w:p>
                    <w:sdt>
                      <w:sdtPr>
                        <w:alias w:val="25.1.1 p."/>
                        <w:tag w:val="part_2654848a371348fc9f36f2a483e33e10"/>
                        <w:lock w:val="sdtLocked"/>
                        <w:richText/>
                      </w:sdtPr>
                      <w:sdtContent>
                        <w:p>
                          <w:pPr>
                            <w:widowControl w:val="0"/>
                            <w:ind w:firstLine="709"/>
                            <w:jc w:val="both"/>
                          </w:pPr>
                          <w:sdt>
                            <w:sdtPr>
                              <w:alias w:val="Numeris"/>
                              <w:tag w:val="nr_2654848a371348fc9f36f2a483e33e10"/>
                              <w:lock w:val="sdtLocked"/>
                              <w:richText/>
                            </w:sdtPr>
                            <w:sdtContent>
                              <w:r>
                                <w:t>25.1.1</w:t>
                              </w:r>
                            </w:sdtContent>
                          </w:sdt>
                          <w:r>
                            <w:t>. fizinis savarankiškumas (nuo 60 iki 30 balų) ir socialinis dalinis savarankiškumas (nuo 30 iki -30 balų);</w:t>
                          </w:r>
                        </w:p>
                      </w:sdtContent>
                    </w:sdt>
                    <w:sdt>
                      <w:sdtPr>
                        <w:alias w:val="25.1.2 p."/>
                        <w:tag w:val="part_bcc046fa752d4ad6831ba85fcb506cde"/>
                        <w:lock w:val="sdtLocked"/>
                        <w:richText/>
                      </w:sdtPr>
                      <w:sdtContent>
                        <w:p>
                          <w:pPr>
                            <w:widowControl w:val="0"/>
                            <w:ind w:firstLine="709"/>
                            <w:jc w:val="both"/>
                          </w:pPr>
                          <w:sdt>
                            <w:sdtPr>
                              <w:alias w:val="Numeris"/>
                              <w:tag w:val="nr_bcc046fa752d4ad6831ba85fcb506cde"/>
                              <w:lock w:val="sdtLocked"/>
                              <w:richText/>
                            </w:sdtPr>
                            <w:sdtContent>
                              <w:r>
                                <w:t>25.1.2</w:t>
                              </w:r>
                            </w:sdtContent>
                          </w:sdt>
                          <w:r>
                            <w:t>. fizinis dalinis savarankiškumas (nuo 30 iki -20 balų) ir socialinis savarankiškumas (nuo 72 iki 30 balų);</w:t>
                          </w:r>
                        </w:p>
                      </w:sdtContent>
                    </w:sdt>
                    <w:sdt>
                      <w:sdtPr>
                        <w:alias w:val="25.1.3 p."/>
                        <w:tag w:val="part_61137ac75cc2452fa6d5f265fb8a861b"/>
                        <w:lock w:val="sdtLocked"/>
                        <w:richText/>
                      </w:sdtPr>
                      <w:sdtContent>
                        <w:p>
                          <w:pPr>
                            <w:widowControl w:val="0"/>
                            <w:ind w:firstLine="709"/>
                            <w:jc w:val="both"/>
                          </w:pPr>
                          <w:sdt>
                            <w:sdtPr>
                              <w:alias w:val="Numeris"/>
                              <w:tag w:val="nr_61137ac75cc2452fa6d5f265fb8a861b"/>
                              <w:lock w:val="sdtLocked"/>
                              <w:richText/>
                            </w:sdtPr>
                            <w:sdtContent>
                              <w:r>
                                <w:t>25.1.3</w:t>
                              </w:r>
                            </w:sdtContent>
                          </w:sdt>
                          <w:r>
                            <w:t>. fizinis dalinis savarankiškumas (nuo 30 iki -20 balų) ir socialinis dalinis savarankiškumas (nuo 30 iki -30 balų);</w:t>
                          </w:r>
                        </w:p>
                      </w:sdtContent>
                    </w:sdt>
                    <w:sdt>
                      <w:sdtPr>
                        <w:alias w:val="25.1.4 p."/>
                        <w:tag w:val="part_27ba63cc95fb4501a0802be2e18ab91c"/>
                        <w:lock w:val="sdtLocked"/>
                        <w:richText/>
                      </w:sdtPr>
                      <w:sdtContent>
                        <w:p>
                          <w:pPr>
                            <w:widowControl w:val="0"/>
                            <w:ind w:firstLine="709"/>
                            <w:jc w:val="both"/>
                          </w:pPr>
                          <w:sdt>
                            <w:sdtPr>
                              <w:alias w:val="Numeris"/>
                              <w:tag w:val="nr_27ba63cc95fb4501a0802be2e18ab91c"/>
                              <w:lock w:val="sdtLocked"/>
                              <w:richText/>
                            </w:sdtPr>
                            <w:sdtContent>
                              <w:r>
                                <w:t>25.1.4</w:t>
                              </w:r>
                            </w:sdtContent>
                          </w:sdt>
                          <w:r>
                            <w:t>. fizinis dalinis savarankiškumas (nuo 30 iki - 20 balų) ir socialinis nesavarankiškumas (nuo -30 iki -77 balų);</w:t>
                          </w:r>
                        </w:p>
                      </w:sdtContent>
                    </w:sdt>
                    <w:sdt>
                      <w:sdtPr>
                        <w:alias w:val="25.1.5 p."/>
                        <w:tag w:val="part_862886b515ee432f86ffc5af0267fac0"/>
                        <w:lock w:val="sdtLocked"/>
                        <w:richText/>
                      </w:sdtPr>
                      <w:sdtContent>
                        <w:p>
                          <w:pPr>
                            <w:widowControl w:val="0"/>
                            <w:ind w:firstLine="709"/>
                            <w:jc w:val="both"/>
                          </w:pPr>
                          <w:sdt>
                            <w:sdtPr>
                              <w:alias w:val="Numeris"/>
                              <w:tag w:val="nr_862886b515ee432f86ffc5af0267fac0"/>
                              <w:lock w:val="sdtLocked"/>
                              <w:richText/>
                            </w:sdtPr>
                            <w:sdtContent>
                              <w:r>
                                <w:t>25.1.5</w:t>
                              </w:r>
                            </w:sdtContent>
                          </w:sdt>
                          <w:r>
                            <w:t>. fizinis nesavarankiškumas (nuo -20 iki -60 balų) ir socialinis dalinis savarankiškumas (nuo 30 iki -30 balų);</w:t>
                          </w:r>
                        </w:p>
                      </w:sdtContent>
                    </w:sdt>
                  </w:sdtContent>
                </w:sdt>
                <w:sdt>
                  <w:sdtPr>
                    <w:alias w:val="25.2 p."/>
                    <w:tag w:val="part_2426871df4714638b57d2bdfba77e60c"/>
                    <w:lock w:val="sdtLocked"/>
                    <w:richText/>
                  </w:sdtPr>
                  <w:sdtContent>
                    <w:p>
                      <w:pPr>
                        <w:widowControl w:val="0"/>
                        <w:ind w:firstLine="709"/>
                        <w:jc w:val="both"/>
                      </w:pPr>
                      <w:sdt>
                        <w:sdtPr>
                          <w:alias w:val="Numeris"/>
                          <w:tag w:val="nr_2426871df4714638b57d2bdfba77e60c"/>
                          <w:lock w:val="sdtLocked"/>
                          <w:richText/>
                        </w:sdtPr>
                        <w:sdtContent>
                          <w:r>
                            <w:t>25.2</w:t>
                          </w:r>
                        </w:sdtContent>
                      </w:sdt>
                      <w:r>
                        <w:t>. visiškas nesavarankiškumas, kai asmeniui nustatytas fizinis nesavarankiškumas (nuo -20 iki -60 balų) ir socialinis nesavarankiškumas (nuo -30 iki -77 balų).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1 pr. 26 p."/>
                <w:tag w:val="part_4ec8ead39ccf40cda890b5ff7c231127"/>
                <w:lock w:val="sdtLocked"/>
                <w:richText/>
              </w:sdtPr>
              <w:sdtContent>
                <w:p>
                  <w:pPr>
                    <w:widowControl w:val="0"/>
                    <w:shd w:val="clear" w:color="auto" w:fill="FFFFFF"/>
                    <w:ind w:firstLine="709"/>
                    <w:jc w:val="both"/>
                  </w:pPr>
                  <w:sdt>
                    <w:sdtPr>
                      <w:alias w:val="Numeris"/>
                      <w:tag w:val="nr_4ec8ead39ccf40cda890b5ff7c231127"/>
                      <w:lock w:val="sdtLocked"/>
                      <w:richText/>
                    </w:sdtPr>
                    <w:sdtContent>
                      <w:r>
                        <w:t>26</w:t>
                      </w:r>
                    </w:sdtContent>
                  </w:sdt>
                  <w:r>
                    <w:t>. Asmuo su sunkia negalia – kai asmeniui nustatytas visiško nesavarankiškumo lygis bei jam teisės aktų nustatyta tvarka yra nustatytas specialusis nuolatinės slaugos poreikis.</w:t>
                  </w:r>
                </w:p>
              </w:sdtContent>
            </w:sdt>
            <w:sdt>
              <w:sdtPr>
                <w:alias w:val="1 pr. 27 p."/>
                <w:tag w:val="part_930741afc8e14351a85b7fc7640e0747"/>
                <w:lock w:val="sdtLocked"/>
                <w:richText/>
              </w:sdtPr>
              <w:sdtContent>
                <w:p>
                  <w:pPr>
                    <w:widowControl w:val="0"/>
                    <w:ind w:firstLine="709"/>
                    <w:jc w:val="both"/>
                  </w:pPr>
                  <w:sdt>
                    <w:sdtPr>
                      <w:alias w:val="Numeris"/>
                      <w:tag w:val="nr_930741afc8e14351a85b7fc7640e0747"/>
                      <w:lock w:val="sdtLocked"/>
                      <w:richText/>
                    </w:sdtPr>
                    <w:sdtContent>
                      <w:r>
                        <w:t>27</w:t>
                      </w:r>
                    </w:sdtContent>
                  </w:sdt>
                  <w:r>
                    <w:t>. Rekomenduojamos socialinės paslaugos, atsižvelgiant į fizinį ir socialinį savarankiškumą (pabraukti):</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735"/>
                    <w:gridCol w:w="2634"/>
                    <w:gridCol w:w="2634"/>
                    <w:gridCol w:w="2634"/>
                  </w:tblGrid>
                  <w:tr>
                    <w:trPr>
                      <w:cantSplit/>
                      <w:trHeight w:val="20"/>
                    </w:trPr>
                    <w:tc>
                      <w:tcPr>
                        <w:tcW w:w="1620" w:type="dxa"/>
                        <w:vMerge w:val="restart"/>
                        <w:tcBorders>
                          <w:top w:val="single" w:sz="6" w:space="0" w:color="auto"/>
                          <w:left w:val="nil"/>
                          <w:right w:val="single" w:sz="6" w:space="0" w:color="auto"/>
                        </w:tcBorders>
                        <w:shd w:val="clear" w:color="auto" w:fill="FFFFFF"/>
                      </w:tcPr>
                      <w:p>
                        <w:pPr>
                          <w:rPr>
                            <w:sz w:val="20"/>
                          </w:rPr>
                        </w:pPr>
                        <w:r>
                          <w:rPr>
                            <w:b/>
                            <w:bCs/>
                            <w:sz w:val="20"/>
                          </w:rPr>
                          <w:t>Socialinis savarankiškumas</w:t>
                        </w:r>
                      </w:p>
                    </w:tc>
                    <w:tc>
                      <w:tcPr>
                        <w:tcW w:w="7380" w:type="dxa"/>
                        <w:gridSpan w:val="3"/>
                        <w:tcBorders>
                          <w:top w:val="single" w:sz="6" w:space="0" w:color="auto"/>
                          <w:left w:val="single" w:sz="6" w:space="0" w:color="auto"/>
                          <w:right w:val="nil"/>
                        </w:tcBorders>
                        <w:shd w:val="clear" w:color="auto" w:fill="FFFFFF"/>
                      </w:tcPr>
                      <w:p>
                        <w:pPr>
                          <w:jc w:val="center"/>
                          <w:rPr>
                            <w:sz w:val="20"/>
                          </w:rPr>
                        </w:pPr>
                        <w:r>
                          <w:rPr>
                            <w:b/>
                            <w:bCs/>
                            <w:sz w:val="20"/>
                          </w:rPr>
                          <w:t>Fizinis savarankiškumas</w:t>
                        </w:r>
                      </w:p>
                    </w:tc>
                  </w:tr>
                  <w:tr>
                    <w:trPr>
                      <w:cantSplit/>
                      <w:trHeight w:val="20"/>
                    </w:trPr>
                    <w:tc>
                      <w:tcPr>
                        <w:tcW w:w="1620" w:type="dxa"/>
                        <w:vMerge/>
                        <w:tcBorders>
                          <w:left w:val="nil"/>
                          <w:right w:val="single" w:sz="6" w:space="0" w:color="auto"/>
                        </w:tcBorders>
                        <w:shd w:val="clear" w:color="auto" w:fill="FFFFFF"/>
                      </w:tcPr>
                      <w:p>
                        <w:pPr>
                          <w:rPr>
                            <w:sz w:val="20"/>
                          </w:rPr>
                        </w:pPr>
                      </w:p>
                    </w:tc>
                    <w:tc>
                      <w:tcPr>
                        <w:tcW w:w="2460" w:type="dxa"/>
                        <w:tcBorders>
                          <w:top w:val="single" w:sz="6" w:space="0" w:color="auto"/>
                          <w:left w:val="single" w:sz="6" w:space="0" w:color="auto"/>
                          <w:right w:val="single" w:sz="6" w:space="0" w:color="auto"/>
                        </w:tcBorders>
                        <w:shd w:val="clear" w:color="auto" w:fill="FFFFFF"/>
                      </w:tcPr>
                      <w:p>
                        <w:pPr>
                          <w:rPr>
                            <w:sz w:val="20"/>
                          </w:rPr>
                        </w:pPr>
                        <w:r>
                          <w:rPr>
                            <w:i/>
                            <w:iCs/>
                            <w:sz w:val="20"/>
                          </w:rPr>
                          <w:t>Savarankiškas</w:t>
                        </w:r>
                      </w:p>
                      <w:p>
                        <w:pPr>
                          <w:rPr>
                            <w:sz w:val="20"/>
                          </w:rPr>
                        </w:pPr>
                        <w:r>
                          <w:rPr>
                            <w:i/>
                            <w:iCs/>
                            <w:sz w:val="20"/>
                          </w:rPr>
                          <w:t>(nuo 60 iki 30 balų)</w:t>
                        </w:r>
                      </w:p>
                    </w:tc>
                    <w:tc>
                      <w:tcPr>
                        <w:tcW w:w="2460" w:type="dxa"/>
                        <w:tcBorders>
                          <w:top w:val="single" w:sz="6" w:space="0" w:color="auto"/>
                          <w:left w:val="single" w:sz="6" w:space="0" w:color="auto"/>
                          <w:right w:val="single" w:sz="6" w:space="0" w:color="auto"/>
                        </w:tcBorders>
                        <w:shd w:val="clear" w:color="auto" w:fill="FFFFFF"/>
                      </w:tcPr>
                      <w:p>
                        <w:pPr>
                          <w:rPr>
                            <w:sz w:val="20"/>
                          </w:rPr>
                        </w:pPr>
                        <w:r>
                          <w:rPr>
                            <w:i/>
                            <w:iCs/>
                            <w:sz w:val="20"/>
                          </w:rPr>
                          <w:t>Iš dalies savarankiškas</w:t>
                        </w:r>
                      </w:p>
                      <w:p>
                        <w:pPr>
                          <w:rPr>
                            <w:sz w:val="20"/>
                          </w:rPr>
                        </w:pPr>
                        <w:r>
                          <w:rPr>
                            <w:i/>
                            <w:iCs/>
                            <w:sz w:val="20"/>
                          </w:rPr>
                          <w:t>(nuo 30 iki -20 balų)</w:t>
                        </w:r>
                      </w:p>
                    </w:tc>
                    <w:tc>
                      <w:tcPr>
                        <w:tcW w:w="2460" w:type="dxa"/>
                        <w:tcBorders>
                          <w:top w:val="single" w:sz="6" w:space="0" w:color="auto"/>
                          <w:left w:val="single" w:sz="6" w:space="0" w:color="auto"/>
                          <w:right w:val="nil"/>
                        </w:tcBorders>
                        <w:shd w:val="clear" w:color="auto" w:fill="FFFFFF"/>
                      </w:tcPr>
                      <w:p>
                        <w:pPr>
                          <w:rPr>
                            <w:sz w:val="20"/>
                          </w:rPr>
                        </w:pPr>
                        <w:r>
                          <w:rPr>
                            <w:i/>
                            <w:iCs/>
                            <w:sz w:val="20"/>
                          </w:rPr>
                          <w:t>Nesavarankiškas</w:t>
                        </w:r>
                      </w:p>
                      <w:p>
                        <w:pPr>
                          <w:rPr>
                            <w:sz w:val="20"/>
                          </w:rPr>
                        </w:pPr>
                        <w:r>
                          <w:rPr>
                            <w:i/>
                            <w:iCs/>
                            <w:sz w:val="20"/>
                          </w:rPr>
                          <w:t>(nuo -20 iki -60 balų)</w:t>
                        </w:r>
                      </w:p>
                    </w:tc>
                  </w:tr>
                  <w:tr>
                    <w:trPr>
                      <w:cantSplit/>
                      <w:trHeight w:val="20"/>
                    </w:trPr>
                    <w:tc>
                      <w:tcPr>
                        <w:tcW w:w="1620" w:type="dxa"/>
                        <w:tcBorders>
                          <w:top w:val="single" w:sz="6" w:space="0" w:color="auto"/>
                          <w:left w:val="nil"/>
                          <w:right w:val="single" w:sz="6" w:space="0" w:color="auto"/>
                        </w:tcBorders>
                        <w:shd w:val="clear" w:color="auto" w:fill="FFFFFF"/>
                      </w:tcPr>
                      <w:p>
                        <w:pPr>
                          <w:rPr>
                            <w:sz w:val="20"/>
                          </w:rPr>
                        </w:pPr>
                        <w:r>
                          <w:rPr>
                            <w:i/>
                            <w:iCs/>
                            <w:sz w:val="20"/>
                          </w:rPr>
                          <w:t>Savarankiškas</w:t>
                        </w:r>
                      </w:p>
                      <w:p>
                        <w:pPr>
                          <w:rPr>
                            <w:sz w:val="20"/>
                          </w:rPr>
                        </w:pPr>
                        <w:r>
                          <w:rPr>
                            <w:i/>
                            <w:iCs/>
                            <w:sz w:val="20"/>
                          </w:rPr>
                          <w:t>(nuo 72 iki 30 balų)</w:t>
                        </w:r>
                      </w:p>
                    </w:tc>
                    <w:tc>
                      <w:tcPr>
                        <w:tcW w:w="2460" w:type="dxa"/>
                        <w:tcBorders>
                          <w:top w:val="single" w:sz="6" w:space="0" w:color="auto"/>
                          <w:left w:val="single" w:sz="6" w:space="0" w:color="auto"/>
                          <w:right w:val="single" w:sz="6" w:space="0" w:color="auto"/>
                        </w:tcBorders>
                        <w:shd w:val="clear" w:color="auto" w:fill="FFFFFF"/>
                      </w:tcPr>
                      <w:p>
                        <w:pPr>
                          <w:rPr>
                            <w:sz w:val="20"/>
                          </w:rPr>
                        </w:pPr>
                        <w:r>
                          <w:rPr>
                            <w:sz w:val="20"/>
                          </w:rPr>
                          <w:t>Savarankiškumo lygis nenustatomas.</w:t>
                        </w:r>
                      </w:p>
                      <w:p>
                        <w:pPr>
                          <w:rPr>
                            <w:sz w:val="20"/>
                          </w:rPr>
                        </w:pPr>
                        <w:r>
                          <w:rPr>
                            <w:sz w:val="20"/>
                          </w:rPr>
                          <w:t>Gali būti teikiamos bendrosios paslaugos</w:t>
                        </w:r>
                      </w:p>
                    </w:tc>
                    <w:tc>
                      <w:tcPr>
                        <w:tcW w:w="2460" w:type="dxa"/>
                        <w:tcBorders>
                          <w:top w:val="single" w:sz="6" w:space="0" w:color="auto"/>
                          <w:left w:val="single" w:sz="6" w:space="0" w:color="auto"/>
                          <w:right w:val="single" w:sz="6" w:space="0" w:color="auto"/>
                        </w:tcBorders>
                        <w:shd w:val="clear" w:color="auto" w:fill="FFFFFF"/>
                      </w:tcPr>
                      <w:p>
                        <w:pPr>
                          <w:rPr>
                            <w:sz w:val="20"/>
                          </w:rPr>
                        </w:pPr>
                        <w:r>
                          <w:rPr>
                            <w:sz w:val="20"/>
                          </w:rPr>
                          <w:t>Savarankiškumo lygis nenustatomas.</w:t>
                        </w:r>
                      </w:p>
                      <w:p>
                        <w:pPr>
                          <w:rPr>
                            <w:sz w:val="20"/>
                          </w:rPr>
                        </w:pPr>
                        <w:r>
                          <w:rPr>
                            <w:sz w:val="20"/>
                          </w:rPr>
                          <w:t>1. Bendrosios paslaugos (laisvalaikio užimtumas bendruomeninėse įstaigose).</w:t>
                        </w:r>
                      </w:p>
                      <w:p>
                        <w:pPr>
                          <w:rPr>
                            <w:sz w:val="20"/>
                          </w:rPr>
                        </w:pPr>
                        <w:r>
                          <w:rPr>
                            <w:sz w:val="20"/>
                          </w:rPr>
                          <w:t>2. Socialinė priežiūra asmens namuose</w:t>
                        </w:r>
                      </w:p>
                    </w:tc>
                    <w:tc>
                      <w:tcPr>
                        <w:tcW w:w="2460" w:type="dxa"/>
                        <w:tcBorders>
                          <w:top w:val="single" w:sz="6" w:space="0" w:color="auto"/>
                          <w:left w:val="single" w:sz="6" w:space="0" w:color="auto"/>
                          <w:right w:val="nil"/>
                        </w:tcBorders>
                        <w:shd w:val="clear" w:color="auto" w:fill="FFFFFF"/>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Iš dalies savarankiškas</w:t>
                        </w:r>
                      </w:p>
                      <w:p>
                        <w:pPr>
                          <w:widowControl w:val="0"/>
                          <w:rPr>
                            <w:sz w:val="20"/>
                          </w:rPr>
                        </w:pPr>
                        <w:r>
                          <w:rPr>
                            <w:i/>
                            <w:iCs/>
                            <w:sz w:val="20"/>
                          </w:rPr>
                          <w:t>(nuo 30 iki -30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w:t>
                        </w:r>
                      </w:p>
                      <w:p>
                        <w:pPr>
                          <w:widowControl w:val="0"/>
                          <w:rPr>
                            <w:sz w:val="20"/>
                          </w:rPr>
                        </w:pPr>
                        <w:r>
                          <w:rPr>
                            <w:sz w:val="20"/>
                          </w:rPr>
                          <w:t>nenustatomas.</w:t>
                        </w:r>
                      </w:p>
                      <w:p>
                        <w:pPr>
                          <w:widowControl w:val="0"/>
                          <w:rPr>
                            <w:sz w:val="20"/>
                          </w:rPr>
                        </w:pPr>
                        <w:r>
                          <w:rPr>
                            <w:sz w:val="20"/>
                          </w:rPr>
                          <w:t>1. Bendrosios paslaugos</w:t>
                        </w:r>
                      </w:p>
                      <w:p>
                        <w:pPr>
                          <w:widowControl w:val="0"/>
                          <w:rPr>
                            <w:sz w:val="20"/>
                          </w:rPr>
                        </w:pPr>
                        <w:r>
                          <w:rPr>
                            <w:sz w:val="20"/>
                          </w:rPr>
                          <w:t>(laisvalaikio užimtumas</w:t>
                        </w:r>
                      </w:p>
                      <w:p>
                        <w:pPr>
                          <w:widowControl w:val="0"/>
                          <w:rPr>
                            <w:sz w:val="20"/>
                          </w:rPr>
                        </w:pPr>
                        <w:r>
                          <w:rPr>
                            <w:sz w:val="20"/>
                          </w:rPr>
                          <w:t>bendruomeninėse įstaigose).</w:t>
                        </w:r>
                      </w:p>
                      <w:p>
                        <w:pPr>
                          <w:widowControl w:val="0"/>
                          <w:rPr>
                            <w:sz w:val="20"/>
                          </w:rPr>
                        </w:pPr>
                        <w:r>
                          <w:rPr>
                            <w:sz w:val="20"/>
                          </w:rPr>
                          <w:t>2. Socialinė priežiūra</w:t>
                        </w:r>
                      </w:p>
                      <w:p>
                        <w:pPr>
                          <w:widowControl w:val="0"/>
                          <w:rPr>
                            <w:sz w:val="20"/>
                          </w:rPr>
                        </w:pPr>
                        <w:r>
                          <w:rPr>
                            <w:sz w:val="20"/>
                          </w:rPr>
                          <w:t>asmens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p>
                        <w:pPr>
                          <w:widowControl w:val="0"/>
                          <w:rPr>
                            <w:sz w:val="20"/>
                          </w:rPr>
                        </w:pPr>
                        <w:r>
                          <w:rPr>
                            <w:sz w:val="20"/>
                          </w:rPr>
                          <w:t>4. Dienos socialinė globa asmens namuose.</w:t>
                        </w:r>
                      </w:p>
                      <w:p>
                        <w:pPr>
                          <w:widowControl w:val="0"/>
                          <w:rPr>
                            <w:sz w:val="20"/>
                          </w:rPr>
                        </w:pPr>
                        <w:r>
                          <w:rPr>
                            <w:sz w:val="20"/>
                          </w:rPr>
                          <w:t>5. Dienos socialinė globa institucijoje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Socialinė priežiūra savarankiško gyvenimo namuose.</w:t>
                        </w:r>
                      </w:p>
                      <w:p>
                        <w:pPr>
                          <w:widowControl w:val="0"/>
                          <w:rPr>
                            <w:sz w:val="20"/>
                          </w:rPr>
                        </w:pPr>
                        <w:r>
                          <w:rPr>
                            <w:sz w:val="20"/>
                          </w:rPr>
                          <w:t>2. Dienos socialinė globa asmens namuose.</w:t>
                        </w:r>
                      </w:p>
                      <w:p>
                        <w:pPr>
                          <w:widowControl w:val="0"/>
                          <w:rPr>
                            <w:sz w:val="20"/>
                          </w:rPr>
                        </w:pPr>
                        <w:r>
                          <w:rPr>
                            <w:sz w:val="20"/>
                          </w:rPr>
                          <w:t>3. Dienos socialinė globa institucijoje.</w:t>
                        </w:r>
                      </w:p>
                      <w:p>
                        <w:pPr>
                          <w:widowControl w:val="0"/>
                          <w:rPr>
                            <w:sz w:val="20"/>
                          </w:rPr>
                        </w:pPr>
                        <w:r>
                          <w:rPr>
                            <w:sz w:val="20"/>
                          </w:rPr>
                          <w:t>4. Trumpalaikė socialinė globa asmens namuose.</w:t>
                        </w:r>
                      </w:p>
                      <w:p>
                        <w:pPr>
                          <w:widowControl w:val="0"/>
                          <w:rPr>
                            <w:sz w:val="20"/>
                          </w:rPr>
                        </w:pPr>
                        <w:r>
                          <w:rPr>
                            <w:sz w:val="20"/>
                          </w:rPr>
                          <w:t>5. Trumpalaikė socialinė globa institucijoje.</w:t>
                        </w:r>
                      </w:p>
                      <w:p>
                        <w:pPr>
                          <w:widowControl w:val="0"/>
                          <w:rPr>
                            <w:sz w:val="20"/>
                          </w:rPr>
                        </w:pPr>
                        <w:r>
                          <w:rPr>
                            <w:sz w:val="20"/>
                          </w:rPr>
                          <w:t>6. Ilgalaikė socialinė globa institucijoje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Nesavarankiškas</w:t>
                        </w:r>
                      </w:p>
                      <w:p>
                        <w:pPr>
                          <w:widowControl w:val="0"/>
                          <w:rPr>
                            <w:sz w:val="20"/>
                          </w:rPr>
                        </w:pPr>
                        <w:r>
                          <w:rPr>
                            <w:i/>
                            <w:iCs/>
                            <w:sz w:val="20"/>
                          </w:rPr>
                          <w:t>(nuo -30 iki -77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Socialinė priežiūra asmens namuose.</w:t>
                        </w:r>
                      </w:p>
                      <w:p>
                        <w:pPr>
                          <w:widowControl w:val="0"/>
                          <w:rPr>
                            <w:sz w:val="20"/>
                          </w:rPr>
                        </w:pPr>
                        <w:r>
                          <w:rPr>
                            <w:sz w:val="20"/>
                          </w:rPr>
                          <w:t>2. Socialinė priežiūra savarankiško gyvenimo namuose.</w:t>
                        </w:r>
                      </w:p>
                      <w:p>
                        <w:pPr>
                          <w:widowControl w:val="0"/>
                          <w:rPr>
                            <w:sz w:val="20"/>
                          </w:rPr>
                        </w:pPr>
                        <w:r>
                          <w:rPr>
                            <w:sz w:val="20"/>
                          </w:rPr>
                          <w:t>3. Dienos socialinė globa asmens namuose.</w:t>
                        </w:r>
                      </w:p>
                      <w:p>
                        <w:pPr>
                          <w:widowControl w:val="0"/>
                          <w:rPr>
                            <w:sz w:val="20"/>
                          </w:rPr>
                        </w:pPr>
                        <w:r>
                          <w:rPr>
                            <w:sz w:val="20"/>
                          </w:rPr>
                          <w:t>4. Dienos socialinė globa institucijoje.</w:t>
                        </w:r>
                      </w:p>
                      <w:p>
                        <w:pPr>
                          <w:widowControl w:val="0"/>
                          <w:rPr>
                            <w:sz w:val="20"/>
                          </w:rPr>
                        </w:pPr>
                        <w:r>
                          <w:rPr>
                            <w:sz w:val="20"/>
                          </w:rPr>
                          <w:t>5. Trumpalaikė socialinė globa asmens namuose.</w:t>
                        </w:r>
                      </w:p>
                      <w:p>
                        <w:pPr>
                          <w:widowControl w:val="0"/>
                          <w:rPr>
                            <w:sz w:val="20"/>
                          </w:rPr>
                        </w:pPr>
                        <w:r>
                          <w:rPr>
                            <w:sz w:val="20"/>
                          </w:rPr>
                          <w:t>6. Trumpalaikė socialinė globa institucijoje.</w:t>
                        </w:r>
                      </w:p>
                      <w:p>
                        <w:pPr>
                          <w:widowControl w:val="0"/>
                          <w:rPr>
                            <w:sz w:val="20"/>
                          </w:rPr>
                        </w:pPr>
                        <w:r>
                          <w:rPr>
                            <w:sz w:val="20"/>
                          </w:rPr>
                          <w:t>7. Ilgalaikė socialinė globa institucijoje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Dienos socialinė globa asmens namuose.</w:t>
                        </w:r>
                      </w:p>
                      <w:p>
                        <w:pPr>
                          <w:widowControl w:val="0"/>
                          <w:rPr>
                            <w:sz w:val="20"/>
                          </w:rPr>
                        </w:pPr>
                        <w:r>
                          <w:rPr>
                            <w:sz w:val="20"/>
                          </w:rPr>
                          <w:t>2. Dienos socialinė globa institucijoje.</w:t>
                        </w:r>
                      </w:p>
                      <w:p>
                        <w:pPr>
                          <w:widowControl w:val="0"/>
                          <w:rPr>
                            <w:sz w:val="20"/>
                          </w:rPr>
                        </w:pPr>
                        <w:r>
                          <w:rPr>
                            <w:sz w:val="20"/>
                          </w:rPr>
                          <w:t>3. Trumpalaikė socialinė globa asmens namuose.</w:t>
                        </w:r>
                      </w:p>
                      <w:p>
                        <w:pPr>
                          <w:widowControl w:val="0"/>
                          <w:rPr>
                            <w:sz w:val="20"/>
                          </w:rPr>
                        </w:pPr>
                        <w:r>
                          <w:rPr>
                            <w:sz w:val="20"/>
                          </w:rPr>
                          <w:t>4. Trumpalaikė socialinė globa institucijoje.</w:t>
                        </w:r>
                      </w:p>
                      <w:p>
                        <w:pPr>
                          <w:widowControl w:val="0"/>
                          <w:rPr>
                            <w:sz w:val="20"/>
                          </w:rPr>
                        </w:pPr>
                        <w:r>
                          <w:rPr>
                            <w:sz w:val="20"/>
                          </w:rPr>
                          <w:t>5. Ilgalaikė socialinė globa institucijoje</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1 pr. 28 p."/>
                <w:tag w:val="part_8739f130fa004e8ba68385c06cd2d82b"/>
                <w:lock w:val="sdtLocked"/>
                <w:richText/>
              </w:sdtPr>
              <w:sdtContent>
                <w:p>
                  <w:pPr>
                    <w:widowControl w:val="0"/>
                    <w:shd w:val="clear" w:color="auto" w:fill="FFFFFF"/>
                    <w:ind w:firstLine="709"/>
                    <w:jc w:val="both"/>
                  </w:pPr>
                  <w:sdt>
                    <w:sdtPr>
                      <w:alias w:val="Numeris"/>
                      <w:tag w:val="nr_8739f130fa004e8ba68385c06cd2d82b"/>
                      <w:lock w:val="sdtLocked"/>
                      <w:richText/>
                    </w:sdtPr>
                    <w:sdtContent>
                      <w:r>
                        <w:t>28</w:t>
                      </w:r>
                    </w:sdtContent>
                  </w:sdt>
                  <w:r>
                    <w:t>. Jei asmuo gyvena su šeima ir vertinant jo savarankiškumą pagal I dalies 11 ir 14 bei II dalies 24 punktus balų suma sudaro nuo 17 iki 49 balų, reikalinga teikti bendrąsias socialines paslaugas kartu gyvenančiai ir prižiūrinčiai asmenį namuose šeimai.</w:t>
                  </w:r>
                </w:p>
              </w:sdtContent>
            </w:sdt>
            <w:sdt>
              <w:sdtPr>
                <w:alias w:val="1 pr. 29 p."/>
                <w:tag w:val="part_ea699a28820a4864acd268636178eda5"/>
                <w:lock w:val="sdtLocked"/>
                <w:richText/>
              </w:sdtPr>
              <w:sdtContent>
                <w:p>
                  <w:pPr>
                    <w:widowControl w:val="0"/>
                    <w:shd w:val="clear" w:color="auto" w:fill="FFFFFF"/>
                    <w:ind w:firstLine="709"/>
                    <w:jc w:val="both"/>
                  </w:pPr>
                  <w:sdt>
                    <w:sdtPr>
                      <w:alias w:val="Numeris"/>
                      <w:tag w:val="nr_ea699a28820a4864acd268636178eda5"/>
                      <w:lock w:val="sdtLocked"/>
                      <w:richText/>
                    </w:sdtPr>
                    <w:sdtContent>
                      <w:r>
                        <w:t>29</w:t>
                      </w:r>
                    </w:sdtContent>
                  </w:sdt>
                  <w:r>
                    <w:t>. Socialinio darbuotojo išvada</w:t>
                  </w:r>
                </w:p>
                <w:tbl>
                  <w:tblPr>
                    <w:tblW w:w="9637" w:type="dxa"/>
                    <w:tblLayout w:type="fixed"/>
                    <w:tblCellMar>
                      <w:left w:w="40" w:type="dxa"/>
                      <w:right w:w="40" w:type="dxa"/>
                    </w:tblCellMar>
                    <w:tblLook w:val="0000" w:firstRow="0" w:lastRow="0" w:firstColumn="0" w:lastColumn="0" w:noHBand="0" w:noVBand="0"/>
                  </w:tblPr>
                  <w:tblGrid>
                    <w:gridCol w:w="3191"/>
                    <w:gridCol w:w="4340"/>
                    <w:gridCol w:w="2106"/>
                  </w:tblGrid>
                  <w:tr>
                    <w:trPr>
                      <w:cantSplit/>
                      <w:trHeight w:val="23"/>
                    </w:trPr>
                    <w:tc>
                      <w:tcPr>
                        <w:tcW w:w="3191"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Siūloma asmeniui teikti socialinę paslaugą</w:t>
                        </w:r>
                      </w:p>
                    </w:tc>
                    <w:tc>
                      <w:tcPr>
                        <w:tcW w:w="43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Alternatyvios paslaugos (nurodoma alternatyva, kuri geriausiai atitiktų asmens poreikius)</w:t>
                        </w:r>
                      </w:p>
                    </w:tc>
                    <w:tc>
                      <w:tcPr>
                        <w:tcW w:w="2106"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Pastabos</w:t>
                        </w:r>
                      </w:p>
                    </w:tc>
                  </w:tr>
                  <w:tr>
                    <w:trPr>
                      <w:cantSplit/>
                      <w:trHeight w:val="719"/>
                    </w:trPr>
                    <w:tc>
                      <w:tcPr>
                        <w:tcW w:w="3191"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p>
                        <w:pPr>
                          <w:shd w:val="clear" w:color="auto" w:fill="FFFFFF"/>
                          <w:rPr>
                            <w:sz w:val="20"/>
                          </w:rPr>
                        </w:pPr>
                      </w:p>
                    </w:tc>
                    <w:tc>
                      <w:tcPr>
                        <w:tcW w:w="43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c>
                      <w:tcPr>
                        <w:tcW w:w="2106"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r>
                </w:tbl>
                <w:p>
                  <w:pPr>
                    <w:ind w:firstLine="709"/>
                    <w:jc w:val="both"/>
                  </w:pPr>
                </w:p>
              </w:sdtContent>
            </w:sdt>
            <w:sdt>
              <w:sdtPr>
                <w:alias w:val="1 pr. 30 p."/>
                <w:tag w:val="part_8d13c6620b444d1fb8fe1128e335483d"/>
                <w:lock w:val="sdtLocked"/>
                <w:richText/>
              </w:sdtPr>
              <w:sdtContent>
                <w:p>
                  <w:pPr>
                    <w:widowControl w:val="0"/>
                    <w:shd w:val="clear" w:color="auto" w:fill="FFFFFF"/>
                    <w:ind w:firstLine="709"/>
                    <w:jc w:val="both"/>
                  </w:pPr>
                  <w:sdt>
                    <w:sdtPr>
                      <w:alias w:val="Numeris"/>
                      <w:tag w:val="nr_8d13c6620b444d1fb8fe1128e335483d"/>
                      <w:lock w:val="sdtLocked"/>
                      <w:richText/>
                    </w:sdtPr>
                    <w:sdtContent>
                      <w:r>
                        <w:t>30</w:t>
                      </w:r>
                    </w:sdtContent>
                  </w:sdt>
                  <w:r>
                    <w:t>. Pridedamos specialistų išvados ir (ar) dokumentai (pvz., Neįgalumo ir darbingumo nustatymo tarnybos prie Socialinės apsaugos ir darbo ministerijos, sveikatos priežiūros ir kt.):</w:t>
                  </w:r>
                </w:p>
                <w:p>
                  <w:pPr>
                    <w:widowControl w:val="0"/>
                    <w:shd w:val="clear" w:color="auto" w:fill="FFFFFF"/>
                    <w:tabs>
                      <w:tab w:val="right" w:leader="dot" w:pos="8322"/>
                    </w:tabs>
                    <w:ind w:firstLine="709"/>
                    <w:jc w:val="both"/>
                  </w:pPr>
                  <w:r>
                    <w:t xml:space="preserve">1. </w:t>
                    <w:tab/>
                  </w:r>
                </w:p>
                <w:p>
                  <w:pPr>
                    <w:widowControl w:val="0"/>
                    <w:shd w:val="clear" w:color="auto" w:fill="FFFFFF"/>
                    <w:tabs>
                      <w:tab w:val="right" w:leader="dot" w:pos="8322"/>
                    </w:tabs>
                    <w:ind w:firstLine="709"/>
                    <w:jc w:val="both"/>
                  </w:pPr>
                  <w:r>
                    <w:t xml:space="preserve">2. </w:t>
                    <w:tab/>
                  </w:r>
                </w:p>
                <w:p>
                  <w:pPr>
                    <w:widowControl w:val="0"/>
                    <w:shd w:val="clear" w:color="auto" w:fill="FFFFFF"/>
                    <w:tabs>
                      <w:tab w:val="right" w:leader="dot" w:pos="8322"/>
                    </w:tabs>
                    <w:ind w:firstLine="709"/>
                    <w:jc w:val="both"/>
                  </w:pPr>
                  <w:r>
                    <w:t xml:space="preserve">3. </w:t>
                    <w:tab/>
                  </w:r>
                </w:p>
              </w:sdtContent>
            </w:sdt>
            <w:sdt>
              <w:sdtPr>
                <w:alias w:val="1 pr. 31 p."/>
                <w:tag w:val="part_bd34f64695d94ac4bda3182bcd0c9cca"/>
                <w:lock w:val="sdtLocked"/>
                <w:richText/>
              </w:sdtPr>
              <w:sdtContent>
                <w:p>
                  <w:pPr>
                    <w:widowControl w:val="0"/>
                    <w:shd w:val="clear" w:color="auto" w:fill="FFFFFF"/>
                    <w:ind w:firstLine="709"/>
                    <w:jc w:val="both"/>
                  </w:pPr>
                  <w:sdt>
                    <w:sdtPr>
                      <w:alias w:val="Numeris"/>
                      <w:tag w:val="nr_bd34f64695d94ac4bda3182bcd0c9cca"/>
                      <w:lock w:val="sdtLocked"/>
                      <w:richText/>
                    </w:sdtPr>
                    <w:sdtContent>
                      <w:r>
                        <w:t>31</w:t>
                      </w:r>
                    </w:sdtContent>
                  </w:sdt>
                  <w:r>
                    <w:t>. Siūloma teikti bendrąsias socialines paslaugas asmens šeimai (pagal 28 p.)</w:t>
                  </w:r>
                </w:p>
                <w:p>
                  <w:pPr>
                    <w:widowControl w:val="0"/>
                    <w:shd w:val="clear" w:color="auto" w:fill="FFFFFF"/>
                    <w:ind w:firstLine="709"/>
                    <w:jc w:val="both"/>
                  </w:pPr>
                  <w:r>
                    <w:rPr>
                      <w:rFonts w:ascii="Segoe UI Symbol" w:hAnsi="Segoe UI Symbol"/>
                    </w:rPr>
                    <w:t>⬜</w:t>
                  </w:r>
                  <w:r>
                    <w:t xml:space="preserve"> informavimo</w:t>
                  </w:r>
                </w:p>
                <w:p>
                  <w:pPr>
                    <w:widowControl w:val="0"/>
                    <w:shd w:val="clear" w:color="auto" w:fill="FFFFFF"/>
                    <w:ind w:firstLine="709"/>
                    <w:jc w:val="both"/>
                  </w:pPr>
                  <w:r>
                    <w:rPr>
                      <w:rFonts w:ascii="Segoe UI Symbol" w:hAnsi="Segoe UI Symbol"/>
                    </w:rPr>
                    <w:t>⬜</w:t>
                  </w:r>
                  <w:r>
                    <w:t xml:space="preserve"> konsultavimo</w:t>
                  </w:r>
                </w:p>
                <w:p>
                  <w:pPr>
                    <w:widowControl w:val="0"/>
                    <w:shd w:val="clear" w:color="auto" w:fill="FFFFFF"/>
                    <w:ind w:firstLine="709"/>
                    <w:jc w:val="both"/>
                  </w:pPr>
                  <w:r>
                    <w:rPr>
                      <w:rFonts w:ascii="Segoe UI Symbol" w:hAnsi="Segoe UI Symbol"/>
                    </w:rPr>
                    <w:t>⬜</w:t>
                  </w:r>
                  <w:r>
                    <w:t xml:space="preserve"> tarpininkavimo ir atstovavimo interesams</w:t>
                  </w:r>
                </w:p>
                <w:p>
                  <w:pPr>
                    <w:widowControl w:val="0"/>
                    <w:shd w:val="clear" w:color="auto" w:fill="FFFFFF"/>
                    <w:tabs>
                      <w:tab w:val="right" w:leader="dot" w:pos="8379"/>
                    </w:tabs>
                    <w:ind w:firstLine="709"/>
                    <w:jc w:val="both"/>
                  </w:pPr>
                  <w:r>
                    <w:rPr>
                      <w:rFonts w:ascii="Segoe UI Symbol" w:hAnsi="Segoe UI Symbol"/>
                    </w:rPr>
                    <w:t>⬜</w:t>
                  </w:r>
                  <w:r>
                    <w:t xml:space="preserve"> kitų bendrųjų socialinių paslaugų (nurodykite) </w:t>
                    <w:tab/>
                    <w:t>.</w:t>
                  </w:r>
                </w:p>
              </w:sdtContent>
            </w:sdt>
            <w:sdt>
              <w:sdtPr>
                <w:alias w:val="1 pr. 32 p."/>
                <w:tag w:val="part_ae04a01a1a144a15bc15a52cd6da75f0"/>
                <w:lock w:val="sdtLocked"/>
                <w:richText/>
              </w:sdtPr>
              <w:sdtContent>
                <w:p>
                  <w:pPr>
                    <w:widowControl w:val="0"/>
                    <w:shd w:val="clear" w:color="auto" w:fill="FFFFFF"/>
                    <w:ind w:firstLine="709"/>
                    <w:jc w:val="both"/>
                  </w:pPr>
                  <w:sdt>
                    <w:sdtPr>
                      <w:alias w:val="Numeris"/>
                      <w:tag w:val="nr_ae04a01a1a144a15bc15a52cd6da75f0"/>
                      <w:lock w:val="sdtLocked"/>
                      <w:richText/>
                    </w:sdtPr>
                    <w:sdtContent>
                      <w:r>
                        <w:t>32</w:t>
                      </w:r>
                    </w:sdtContent>
                  </w:sdt>
                  <w:r>
                    <w:t>. Socialinių paslaugų gavėjui teikiant socialines paslaugas atstovaus (asmuo):</w:t>
                  </w:r>
                </w:p>
                <w:p>
                  <w:pPr>
                    <w:widowControl w:val="0"/>
                    <w:shd w:val="clear" w:color="auto" w:fill="FFFFFF"/>
                    <w:tabs>
                      <w:tab w:val="right" w:leader="dot" w:pos="7353"/>
                    </w:tabs>
                    <w:ind w:firstLine="709"/>
                    <w:jc w:val="both"/>
                  </w:pPr>
                  <w:r>
                    <w:t>Pavardė</w:t>
                    <w:tab/>
                  </w:r>
                </w:p>
                <w:p>
                  <w:pPr>
                    <w:widowControl w:val="0"/>
                    <w:shd w:val="clear" w:color="auto" w:fill="FFFFFF"/>
                    <w:tabs>
                      <w:tab w:val="right" w:leader="dot" w:pos="8436"/>
                    </w:tabs>
                    <w:ind w:firstLine="709"/>
                    <w:jc w:val="both"/>
                  </w:pPr>
                  <w:r>
                    <w:t>Vardas</w:t>
                    <w:tab/>
                  </w:r>
                </w:p>
                <w:p>
                  <w:pPr>
                    <w:widowControl w:val="0"/>
                    <w:shd w:val="clear" w:color="auto" w:fill="FFFFFF"/>
                    <w:tabs>
                      <w:tab w:val="right" w:leader="dot" w:pos="8436"/>
                    </w:tabs>
                    <w:ind w:firstLine="709"/>
                    <w:jc w:val="both"/>
                  </w:pPr>
                  <w:r>
                    <w:t>Ryšys su paslaugos gavėju (pats gavėjas)</w:t>
                    <w:tab/>
                  </w:r>
                </w:p>
                <w:p>
                  <w:pPr>
                    <w:widowControl w:val="0"/>
                    <w:shd w:val="clear" w:color="auto" w:fill="FFFFFF"/>
                    <w:tabs>
                      <w:tab w:val="right" w:leader="dot" w:pos="8436"/>
                    </w:tabs>
                    <w:ind w:firstLine="709"/>
                    <w:jc w:val="both"/>
                  </w:pPr>
                  <w:r>
                    <w:t>Adresas, telefonas</w:t>
                    <w:tab/>
                  </w:r>
                </w:p>
                <w:p>
                  <w:pPr>
                    <w:widowControl w:val="0"/>
                    <w:shd w:val="clear" w:color="auto" w:fill="FFFFFF"/>
                    <w:ind w:firstLine="709"/>
                    <w:jc w:val="both"/>
                  </w:pPr>
                </w:p>
              </w:sdtContent>
            </w:sdt>
          </w:sdtContent>
        </w:sdt>
        <w:sdt>
          <w:sdtPr>
            <w:alias w:val=""/>
            <w:tag w:val="part_bcc6a3c6f2c64fb1a6f8476e074cce88"/>
            <w:lock w:val="sdtLocked"/>
            <w:richText/>
          </w:sdtPr>
          <w:sdtContent>
            <w:p>
              <w:pPr>
                <w:widowControl w:val="0"/>
                <w:shd w:val="clear" w:color="auto" w:fill="FFFFFF"/>
                <w:ind w:firstLine="709"/>
                <w:jc w:val="both"/>
              </w:pPr>
              <w:r>
                <w:t>Socialinis darbuotojas</w:t>
              </w:r>
            </w:p>
            <w:p>
              <w:pPr>
                <w:widowControl w:val="0"/>
                <w:shd w:val="clear" w:color="auto" w:fill="FFFFFF"/>
                <w:tabs>
                  <w:tab w:val="center" w:pos="3591"/>
                  <w:tab w:val="center" w:pos="7125"/>
                </w:tabs>
                <w:jc w:val="both"/>
                <w:rPr>
                  <w:sz w:val="20"/>
                </w:rPr>
              </w:pPr>
              <w:r>
                <w:rPr>
                  <w:sz w:val="20"/>
                </w:rPr>
                <w:tab/>
                <w:t>(Parašas)</w:t>
                <w:tab/>
                <w:t>(Vardas ir pavardė)</w:t>
              </w:r>
            </w:p>
            <w:p>
              <w:pPr>
                <w:widowControl w:val="0"/>
                <w:shd w:val="clear" w:color="auto" w:fill="FFFFFF"/>
                <w:tabs>
                  <w:tab w:val="center" w:pos="3591"/>
                  <w:tab w:val="center" w:pos="7125"/>
                </w:tabs>
                <w:jc w:val="both"/>
                <w:rPr>
                  <w:sz w:val="20"/>
                </w:rPr>
              </w:pPr>
            </w:p>
          </w:sdtContent>
        </w:sdt>
        <w:sdt>
          <w:sdtPr>
            <w:alias w:val=""/>
            <w:tag w:val="part_25c08569101444e5bc71312977a1c5c4"/>
            <w:lock w:val="sdtLocked"/>
            <w:richText/>
          </w:sdtPr>
          <w:sdtContent>
            <w:p>
              <w:pPr>
                <w:widowControl w:val="0"/>
                <w:shd w:val="clear" w:color="auto" w:fill="FFFFFF"/>
                <w:jc w:val="center"/>
              </w:pPr>
              <w:r>
                <w:t>_________________</w:t>
              </w:r>
            </w:p>
          </w:sdtContent>
        </w:sdt>
      </w:sdtContent>
    </w:sdt>
    <w:sdt>
      <w:sdtPr>
        <w:alias w:val="2 pr."/>
        <w:tag w:val="part_61501cb65c6f4d0895a38aa0d7faa6d6"/>
        <w:lock w:val="sdtLocked"/>
        <w:richText/>
      </w:sdtPr>
      <w:sdtContent>
        <w:p>
          <w:pPr>
            <w:widowControl w:val="0"/>
            <w:shd w:val="clear" w:color="auto" w:fill="FFFFFF"/>
            <w:ind w:firstLine="5102"/>
          </w:pPr>
          <w:r>
            <w:br w:type="page"/>
          </w:r>
        </w:p>
        <w:p>
          <w:pPr>
            <w:widowControl w:val="0"/>
            <w:shd w:val="clear" w:color="auto" w:fill="FFFFFF"/>
            <w:ind w:firstLine="5102"/>
          </w:pPr>
          <w:r>
            <w:t xml:space="preserve">Senyvo amžiaus asmens bei suaugusio asmens </w:t>
          </w:r>
        </w:p>
        <w:p>
          <w:pPr>
            <w:widowControl w:val="0"/>
            <w:shd w:val="clear" w:color="auto" w:fill="FFFFFF"/>
            <w:ind w:firstLine="5102"/>
          </w:pPr>
          <w:r>
            <w:t xml:space="preserve">su negalia socialinės globos poreikio </w:t>
          </w:r>
        </w:p>
        <w:p>
          <w:pPr>
            <w:widowControl w:val="0"/>
            <w:shd w:val="clear" w:color="auto" w:fill="FFFFFF"/>
            <w:ind w:firstLine="5102"/>
          </w:pPr>
          <w:r>
            <w:t>nustatymo metodikos</w:t>
          </w:r>
        </w:p>
        <w:p>
          <w:pPr>
            <w:widowControl w:val="0"/>
            <w:shd w:val="clear" w:color="auto" w:fill="FFFFFF"/>
            <w:ind w:firstLine="5102"/>
          </w:pPr>
          <w:sdt>
            <w:sdtPr>
              <w:alias w:val="Numeris"/>
              <w:tag w:val="nr_61501cb65c6f4d0895a38aa0d7faa6d6"/>
              <w:lock w:val="sdtLocked"/>
              <w:richText/>
            </w:sdtPr>
            <w:sdtContent>
              <w:r>
                <w:t>2</w:t>
              </w:r>
            </w:sdtContent>
          </w:sdt>
          <w:r>
            <w:t xml:space="preserve"> priedas</w:t>
          </w:r>
        </w:p>
        <w:p>
          <w:pPr>
            <w:jc w:val="center"/>
          </w:pPr>
        </w:p>
        <w:p>
          <w:pPr>
            <w:jc w:val="center"/>
          </w:pPr>
          <w:r>
            <w:t>__________________________________</w:t>
          </w:r>
        </w:p>
        <w:p>
          <w:pPr>
            <w:widowControl w:val="0"/>
            <w:shd w:val="clear" w:color="auto" w:fill="FFFFFF"/>
            <w:jc w:val="center"/>
            <w:rPr>
              <w:sz w:val="20"/>
            </w:rPr>
          </w:pPr>
          <w:r>
            <w:rPr>
              <w:sz w:val="20"/>
            </w:rPr>
            <w:t>(įstaigos pavadinimas)</w:t>
          </w:r>
        </w:p>
        <w:p>
          <w:pPr>
            <w:jc w:val="center"/>
          </w:pPr>
        </w:p>
        <w:sdt>
          <w:sdtPr>
            <w:alias w:val="Pavadinimas"/>
            <w:tag w:val="title_61501cb65c6f4d0895a38aa0d7faa6d6"/>
            <w:lock w:val="sdtLocked"/>
            <w:richText/>
          </w:sdtPr>
          <w:sdtContent>
            <w:p>
              <w:pPr>
                <w:widowControl w:val="0"/>
                <w:shd w:val="clear" w:color="auto" w:fill="FFFFFF"/>
                <w:jc w:val="center"/>
              </w:pPr>
              <w:r>
                <w:rPr>
                  <w:b/>
                  <w:bCs/>
                </w:rPr>
                <w:t>SUAUGUSIO ASMENS SU NEGALIA SOCIALINĖS GLOBOS POREIKIO VERTINIMAS</w:t>
              </w:r>
            </w:p>
          </w:sdtContent>
        </w:sdt>
        <w:p>
          <w:pPr>
            <w:jc w:val="center"/>
          </w:pPr>
        </w:p>
        <w:p>
          <w:pPr>
            <w:widowControl w:val="0"/>
            <w:shd w:val="clear" w:color="auto" w:fill="FFFFFF"/>
            <w:tabs>
              <w:tab w:val="left" w:leader="underscore" w:pos="2342"/>
              <w:tab w:val="left" w:leader="underscore" w:pos="3653"/>
            </w:tabs>
            <w:jc w:val="center"/>
          </w:pPr>
          <w:r>
            <w:rPr>
              <w:b/>
              <w:bCs/>
            </w:rPr>
            <w:t xml:space="preserve">__________________ Nr. </w:t>
          </w:r>
          <w:r>
            <w:t>___________</w:t>
          </w:r>
        </w:p>
        <w:p>
          <w:pPr>
            <w:widowControl w:val="0"/>
            <w:shd w:val="clear" w:color="auto" w:fill="FFFFFF"/>
            <w:jc w:val="center"/>
            <w:rPr>
              <w:sz w:val="20"/>
            </w:rPr>
          </w:pPr>
          <w:r>
            <w:rPr>
              <w:sz w:val="20"/>
            </w:rPr>
            <w:t>(data)</w:t>
            <w:tab/>
          </w:r>
        </w:p>
        <w:p>
          <w:pPr>
            <w:jc w:val="center"/>
          </w:pPr>
        </w:p>
        <w:sdt>
          <w:sdtPr>
            <w:alias w:val="skyrius"/>
            <w:tag w:val="part_170e9092ec9743319d816e567e5b4a37"/>
            <w:lock w:val="sdtLocked"/>
            <w:richText/>
          </w:sdtPr>
          <w:sdtContent>
            <w:p>
              <w:pPr>
                <w:widowControl w:val="0"/>
                <w:shd w:val="clear" w:color="auto" w:fill="FFFFFF"/>
                <w:jc w:val="center"/>
              </w:pPr>
              <w:sdt>
                <w:sdtPr>
                  <w:alias w:val="Numeris"/>
                  <w:tag w:val="nr_170e9092ec9743319d816e567e5b4a37"/>
                  <w:lock w:val="sdtLocked"/>
                  <w:richText/>
                </w:sdtPr>
                <w:sdtContent>
                  <w:r>
                    <w:rPr>
                      <w:b/>
                      <w:bCs/>
                    </w:rPr>
                    <w:t>I</w:t>
                  </w:r>
                </w:sdtContent>
              </w:sdt>
              <w:r>
                <w:rPr>
                  <w:b/>
                  <w:bCs/>
                </w:rPr>
                <w:t>.</w:t>
              </w:r>
              <w:r>
                <w:t xml:space="preserve"> </w:t>
              </w:r>
              <w:sdt>
                <w:sdtPr>
                  <w:alias w:val="Pavadinimas"/>
                  <w:tag w:val="title_170e9092ec9743319d816e567e5b4a37"/>
                  <w:lock w:val="sdtLocked"/>
                  <w:richText/>
                </w:sdtPr>
                <w:sdtContent>
                  <w:r>
                    <w:rPr>
                      <w:b/>
                      <w:bCs/>
                    </w:rPr>
                    <w:t>SOCIALINIO SAVARANKIŠKUMO VERTINIMO KRITERIJAI</w:t>
                  </w:r>
                </w:sdtContent>
              </w:sdt>
            </w:p>
            <w:p>
              <w:pPr>
                <w:ind w:firstLine="709"/>
                <w:jc w:val="both"/>
              </w:pPr>
            </w:p>
            <w:sdt>
              <w:sdtPr>
                <w:alias w:val="2 pr. 1 p."/>
                <w:tag w:val="part_d06041a02cc443a2b59a96ee41f36f2a"/>
                <w:lock w:val="sdtLocked"/>
                <w:richText/>
              </w:sdtPr>
              <w:sdtContent>
                <w:p>
                  <w:pPr>
                    <w:ind w:firstLine="709"/>
                    <w:jc w:val="both"/>
                  </w:pPr>
                  <w:sdt>
                    <w:sdtPr>
                      <w:alias w:val="Numeris"/>
                      <w:tag w:val="nr_d06041a02cc443a2b59a96ee41f36f2a"/>
                      <w:lock w:val="sdtLocked"/>
                      <w:richText/>
                    </w:sdtPr>
                    <w:sdtContent>
                      <w:r>
                        <w:t>1</w:t>
                      </w:r>
                    </w:sdtContent>
                  </w:sdt>
                  <w:r>
                    <w:t>. Asmens bendruomeniniai ryšiai</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Dalyvauja bendruomeninėje (visuomeninėje) veikloje (domisi kultūriniu visuomeniniu gyvenimu)</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Domisi visuomeniniu gyvenimu, nori dalyvauti bendruomenės veikloje. Gali lankytis bendruomeniniame centre ar kitose visuomeninėse įstaigose tik kitų padedamas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Nesidomi bendruomeniniu (visuomeniniu) gyvenimu. Nenori ir (ar) negali dalyvauti bendruomeninėje veikloje</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2 p."/>
                <w:tag w:val="part_f804c26d880e4db2a692d3a55f120db0"/>
                <w:lock w:val="sdtLocked"/>
                <w:richText/>
              </w:sdtPr>
              <w:sdtContent>
                <w:p>
                  <w:pPr>
                    <w:ind w:firstLine="709"/>
                    <w:jc w:val="both"/>
                  </w:pPr>
                  <w:sdt>
                    <w:sdtPr>
                      <w:alias w:val="Numeris"/>
                      <w:tag w:val="nr_f804c26d880e4db2a692d3a55f120db0"/>
                      <w:lock w:val="sdtLocked"/>
                      <w:richText/>
                    </w:sdtPr>
                    <w:sdtContent>
                      <w:r>
                        <w:t>2</w:t>
                      </w:r>
                    </w:sdtContent>
                  </w:sdt>
                  <w:r>
                    <w:t>. Asmens bendravimas, komunikabilumas</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Darniai sugyvena su sutuoktiniu, vaikais (jei turi) ir kitais artimais giminaičiais. Sutaria ir bendrauja su kaimynais. Pats gali lengvai užmegzti kontaktą ir bendrauti su kitais asmenimis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Nori bendrauti su aplinkiniais, tačiau sunkiai sekasi užmegzti kontaktą arba nėra galimybių bendrauti dėl negalios. Jaučiasi vienišas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Uždaras, nebendraujantis asmuo. Dažnai konfliktuoja su šeimos nariais ir kitais artimais giminaičiais, kaimynais ar kitais asmenimis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3 p."/>
                <w:tag w:val="part_7d7416e7e51a4d6eb23391cbaae05b3c"/>
                <w:lock w:val="sdtLocked"/>
                <w:richText/>
              </w:sdtPr>
              <w:sdtContent>
                <w:p>
                  <w:pPr>
                    <w:ind w:firstLine="709"/>
                    <w:jc w:val="both"/>
                  </w:pPr>
                  <w:sdt>
                    <w:sdtPr>
                      <w:alias w:val="Numeris"/>
                      <w:tag w:val="nr_7d7416e7e51a4d6eb23391cbaae05b3c"/>
                      <w:lock w:val="sdtLocked"/>
                      <w:richText/>
                    </w:sdtPr>
                    <w:sdtContent>
                      <w:r>
                        <w:t>3</w:t>
                      </w:r>
                    </w:sdtContent>
                  </w:sdt>
                  <w:r>
                    <w:t>. Laisvalaikio praleidimas</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Aktyviai leidžia laisvalaikį namuose ar už jų ribų (lanko artimuosius, draugus, teatrus, maldos namus, užsiima mėgiama veikla namuose)</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Daugiau leidžia laiką namuose, žiūrėdamas televizorių, klausydamas radijo, skaitydamas knygas ar kartais užsiimdamas kita mėgstama veikla</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Leidžia laiką namuose, niekuo nesidomėdamas ir nieko neveikdamas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4 p."/>
                <w:tag w:val="part_10835dfd8c0e44ea92c77023418570c8"/>
                <w:lock w:val="sdtLocked"/>
                <w:richText/>
              </w:sdtPr>
              <w:sdtContent>
                <w:p>
                  <w:pPr>
                    <w:ind w:firstLine="709"/>
                    <w:jc w:val="both"/>
                  </w:pPr>
                  <w:sdt>
                    <w:sdtPr>
                      <w:alias w:val="Numeris"/>
                      <w:tag w:val="nr_10835dfd8c0e44ea92c77023418570c8"/>
                      <w:lock w:val="sdtLocked"/>
                      <w:richText/>
                    </w:sdtPr>
                    <w:sdtContent>
                      <w:r>
                        <w:t>4</w:t>
                      </w:r>
                    </w:sdtContent>
                  </w:sdt>
                  <w:r>
                    <w:t>. Asmens gyvenamasis būstas ir gyvenamoji aplinka</w:t>
                  </w:r>
                </w:p>
                <w:tbl>
                  <w:tblPr>
                    <w:tblW w:w="9637" w:type="dxa"/>
                    <w:tblLayout w:type="fixed"/>
                    <w:tblCellMar>
                      <w:left w:w="40" w:type="dxa"/>
                      <w:right w:w="40" w:type="dxa"/>
                    </w:tblCellMar>
                    <w:tblLook w:val="0000" w:firstRow="0" w:lastRow="0" w:firstColumn="0" w:lastColumn="0" w:noHBand="0" w:noVBand="0"/>
                  </w:tblPr>
                  <w:tblGrid>
                    <w:gridCol w:w="1085"/>
                    <w:gridCol w:w="7094"/>
                    <w:gridCol w:w="1458"/>
                  </w:tblGrid>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4.1.</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Būstas su visais komunaliniais patogumais ir (ar) būstas ir aplinka pritaikyti asmens specialiesiems poreikiams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4.2.</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Būstas su daliniais komunaliniais patogumais ir (ar) būstas pritaikytas asmens specialiesiems poreikiams, tačiau aplinka nepritaikyta (asmuo pats negali išeiti už namų ribų)</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102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4.3.</w:t>
                        </w:r>
                      </w:p>
                    </w:tc>
                    <w:tc>
                      <w:tcPr>
                        <w:tcW w:w="671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Būstas be komunalinių patogumų ir (ar) nei būstas, nei aplinka nepritaikyti asmens specialiesiems poreikiams</w:t>
                        </w:r>
                      </w:p>
                    </w:tc>
                    <w:tc>
                      <w:tcPr>
                        <w:tcW w:w="13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5 p."/>
                <w:tag w:val="part_88fa1f6d8eca4052879510ffd73e21c0"/>
                <w:lock w:val="sdtLocked"/>
                <w:richText/>
              </w:sdtPr>
              <w:sdtContent>
                <w:p>
                  <w:pPr>
                    <w:ind w:firstLine="709"/>
                    <w:jc w:val="both"/>
                  </w:pPr>
                  <w:sdt>
                    <w:sdtPr>
                      <w:alias w:val="Numeris"/>
                      <w:tag w:val="nr_88fa1f6d8eca4052879510ffd73e21c0"/>
                      <w:lock w:val="sdtLocked"/>
                      <w:richText/>
                    </w:sdtPr>
                    <w:sdtContent>
                      <w:r>
                        <w:t>5</w:t>
                      </w:r>
                    </w:sdtContent>
                  </w:sdt>
                  <w:r>
                    <w:t>. Kokiais reikalais pagal galimybes išeina iš namų</w:t>
                  </w:r>
                </w:p>
                <w:tbl>
                  <w:tblPr>
                    <w:tblW w:w="9637" w:type="dxa"/>
                    <w:tblLayout w:type="fixed"/>
                    <w:tblCellMar>
                      <w:left w:w="40" w:type="dxa"/>
                      <w:right w:w="40" w:type="dxa"/>
                    </w:tblCellMar>
                    <w:tblLook w:val="0000" w:firstRow="0" w:lastRow="0" w:firstColumn="0" w:lastColumn="0" w:noHBand="0" w:noVBand="0"/>
                  </w:tblPr>
                  <w:tblGrid>
                    <w:gridCol w:w="1057"/>
                    <w:gridCol w:w="4050"/>
                    <w:gridCol w:w="1510"/>
                    <w:gridCol w:w="1510"/>
                    <w:gridCol w:w="1510"/>
                  </w:tblGrid>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kai prireikia</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tik kitą padedamas</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5.1.</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Dirbti</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5.2.</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Pirkti parduotuvėje</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5.3.</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Apsilankyti dienos, bendruomenės centre</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5.4.</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Nueiti pas gydytoją, socialinį darbuotoją</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5.5.</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Sumokėti mokesčius</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5.6.</w:t>
                        </w:r>
                      </w:p>
                    </w:tc>
                    <w:tc>
                      <w:tcPr>
                        <w:tcW w:w="3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Aplankyti artimuosius giminaičius, draugus</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2 pr. 6 p."/>
                <w:tag w:val="part_67e8e7743b3e42a292a5396d75845a75"/>
                <w:lock w:val="sdtLocked"/>
                <w:richText/>
              </w:sdtPr>
              <w:sdtContent>
                <w:p>
                  <w:pPr>
                    <w:ind w:firstLine="709"/>
                    <w:jc w:val="both"/>
                  </w:pPr>
                  <w:sdt>
                    <w:sdtPr>
                      <w:alias w:val="Numeris"/>
                      <w:tag w:val="nr_67e8e7743b3e42a292a5396d75845a75"/>
                      <w:lock w:val="sdtLocked"/>
                      <w:richText/>
                    </w:sdtPr>
                    <w:sdtContent>
                      <w:r>
                        <w:t>6</w:t>
                      </w:r>
                    </w:sdtContent>
                  </w:sdt>
                  <w:r>
                    <w:t>. Asmens dalyvavimas darbo rinkoje</w:t>
                  </w:r>
                </w:p>
                <w:tbl>
                  <w:tblPr>
                    <w:tblW w:w="9637" w:type="dxa"/>
                    <w:tblLayout w:type="fixed"/>
                    <w:tblCellMar>
                      <w:left w:w="40" w:type="dxa"/>
                      <w:right w:w="40" w:type="dxa"/>
                    </w:tblCellMar>
                    <w:tblLook w:val="0000" w:firstRow="0" w:lastRow="0" w:firstColumn="0" w:lastColumn="0" w:noHBand="0" w:noVBand="0"/>
                  </w:tblPr>
                  <w:tblGrid>
                    <w:gridCol w:w="1053"/>
                    <w:gridCol w:w="7156"/>
                    <w:gridCol w:w="1428"/>
                  </w:tblGrid>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Balai</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6.1.</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Turi darbą, į kurį gali savarankiškai nuvykti ir parvykti</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6.2.</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dirbti bei nuvykti į darbą ir parvykti iš jo tik kitiems (asistento) padedant</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0</w:t>
                        </w:r>
                      </w:p>
                    </w:tc>
                  </w:tr>
                  <w:tr>
                    <w:trPr>
                      <w:cantSplit/>
                      <w:trHeight w:val="23"/>
                    </w:trPr>
                    <w:tc>
                      <w:tcPr>
                        <w:tcW w:w="99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6.3.</w:t>
                        </w:r>
                      </w:p>
                    </w:tc>
                    <w:tc>
                      <w:tcPr>
                        <w:tcW w:w="675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dirbti</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r>
                </w:tbl>
                <w:p>
                  <w:pPr>
                    <w:ind w:firstLine="709"/>
                    <w:jc w:val="both"/>
                  </w:pPr>
                </w:p>
              </w:sdtContent>
            </w:sdt>
            <w:sdt>
              <w:sdtPr>
                <w:alias w:val="2 pr. 7 p."/>
                <w:tag w:val="part_a37a4eb2297545ae9fa57164f1e9145c"/>
                <w:lock w:val="sdtLocked"/>
                <w:richText/>
              </w:sdtPr>
              <w:sdtContent>
                <w:p>
                  <w:pPr>
                    <w:widowControl w:val="0"/>
                    <w:shd w:val="clear" w:color="auto" w:fill="FFFFFF"/>
                    <w:ind w:firstLine="709"/>
                    <w:jc w:val="both"/>
                  </w:pPr>
                  <w:sdt>
                    <w:sdtPr>
                      <w:alias w:val="Numeris"/>
                      <w:tag w:val="nr_a37a4eb2297545ae9fa57164f1e9145c"/>
                      <w:lock w:val="sdtLocked"/>
                      <w:richText/>
                    </w:sdtPr>
                    <w:sdtContent>
                      <w:r>
                        <w:t>7</w:t>
                      </w:r>
                    </w:sdtContent>
                  </w:sdt>
                  <w:r>
                    <w:t xml:space="preserve">. Šeimos nariai, kurie gyvena kartu su asmeniu </w:t>
                  </w:r>
                </w:p>
                <w:p>
                  <w:pPr>
                    <w:widowControl w:val="0"/>
                    <w:shd w:val="clear" w:color="auto" w:fill="FFFFFF"/>
                    <w:ind w:firstLine="709"/>
                    <w:jc w:val="both"/>
                  </w:pPr>
                  <w:r>
                    <w:rPr>
                      <w:rFonts w:ascii="Segoe UI Symbol" w:hAnsi="Segoe UI Symbol"/>
                    </w:rPr>
                    <w:t>⬜</w:t>
                  </w:r>
                  <w:r>
                    <w:t xml:space="preserve"> sutuoktinis</w:t>
                  </w:r>
                </w:p>
                <w:p>
                  <w:pPr>
                    <w:widowControl w:val="0"/>
                    <w:shd w:val="clear" w:color="auto" w:fill="FFFFFF"/>
                    <w:ind w:firstLine="709"/>
                    <w:jc w:val="both"/>
                  </w:pPr>
                  <w:r>
                    <w:rPr>
                      <w:rFonts w:ascii="Segoe UI Symbol" w:hAnsi="Segoe UI Symbol"/>
                    </w:rPr>
                    <w:t>⬜</w:t>
                  </w:r>
                  <w:r>
                    <w:t xml:space="preserve"> vaikai</w:t>
                  </w:r>
                </w:p>
                <w:p>
                  <w:pPr>
                    <w:widowControl w:val="0"/>
                    <w:shd w:val="clear" w:color="auto" w:fill="FFFFFF"/>
                    <w:ind w:firstLine="709"/>
                    <w:jc w:val="both"/>
                  </w:pPr>
                  <w:r>
                    <w:rPr>
                      <w:rFonts w:ascii="Segoe UI Symbol" w:hAnsi="Segoe UI Symbol"/>
                    </w:rPr>
                    <w:t>⬜</w:t>
                  </w:r>
                  <w:r>
                    <w:t xml:space="preserve"> tėvai</w:t>
                  </w:r>
                </w:p>
                <w:p>
                  <w:pPr>
                    <w:widowControl w:val="0"/>
                    <w:shd w:val="clear" w:color="auto" w:fill="FFFFFF"/>
                    <w:ind w:firstLine="709"/>
                    <w:jc w:val="both"/>
                  </w:pPr>
                  <w:r>
                    <w:rPr>
                      <w:rFonts w:ascii="Segoe UI Symbol" w:hAnsi="Segoe UI Symbol"/>
                    </w:rPr>
                    <w:t>⬜</w:t>
                  </w:r>
                  <w:r>
                    <w:t xml:space="preserve"> vaikaičiai</w:t>
                  </w:r>
                </w:p>
                <w:p>
                  <w:pPr>
                    <w:widowControl w:val="0"/>
                    <w:shd w:val="clear" w:color="auto" w:fill="FFFFFF"/>
                    <w:ind w:firstLine="709"/>
                    <w:jc w:val="both"/>
                  </w:pPr>
                  <w:r>
                    <w:rPr>
                      <w:rFonts w:ascii="Segoe UI Symbol" w:hAnsi="Segoe UI Symbol"/>
                    </w:rPr>
                    <w:t>⬜</w:t>
                  </w:r>
                  <w:r>
                    <w:t xml:space="preserve"> broliai, seserys</w:t>
                  </w:r>
                </w:p>
                <w:p>
                  <w:pPr>
                    <w:widowControl w:val="0"/>
                    <w:shd w:val="clear" w:color="auto" w:fill="FFFFFF"/>
                    <w:ind w:firstLine="709"/>
                    <w:jc w:val="both"/>
                  </w:pPr>
                  <w:r>
                    <w:rPr>
                      <w:rFonts w:ascii="Segoe UI Symbol" w:hAnsi="Segoe UI Symbol"/>
                    </w:rPr>
                    <w:t>⬜</w:t>
                  </w:r>
                  <w:r>
                    <w:t xml:space="preserve"> kiti (parašyti) ___________________</w:t>
                  </w:r>
                </w:p>
                <w:p>
                  <w:pPr>
                    <w:ind w:firstLine="709"/>
                    <w:jc w:val="both"/>
                  </w:pPr>
                </w:p>
              </w:sdtContent>
            </w:sdt>
            <w:sdt>
              <w:sdtPr>
                <w:alias w:val="2 pr. 8 p."/>
                <w:tag w:val="part_e5877c53139841a4b0d1bb28d62316f3"/>
                <w:lock w:val="sdtLocked"/>
                <w:richText/>
              </w:sdtPr>
              <w:sdtContent>
                <w:p>
                  <w:pPr>
                    <w:widowControl w:val="0"/>
                    <w:shd w:val="clear" w:color="auto" w:fill="FFFFFF"/>
                    <w:tabs>
                      <w:tab w:val="left" w:leader="underscore" w:pos="1498"/>
                      <w:tab w:val="left" w:leader="underscore" w:pos="8515"/>
                    </w:tabs>
                    <w:ind w:firstLine="709"/>
                    <w:jc w:val="both"/>
                  </w:pPr>
                  <w:sdt>
                    <w:sdtPr>
                      <w:alias w:val="Numeris"/>
                      <w:tag w:val="nr_e5877c53139841a4b0d1bb28d62316f3"/>
                      <w:lock w:val="sdtLocked"/>
                      <w:richText/>
                    </w:sdtPr>
                    <w:sdtContent>
                      <w:r>
                        <w:t>8</w:t>
                      </w:r>
                    </w:sdtContent>
                  </w:sdt>
                  <w:r>
                    <w:t>. Ryšiai su šeima ir kitais asmenimis</w:t>
                  </w:r>
                </w:p>
                <w:tbl>
                  <w:tblPr>
                    <w:tblW w:w="9637" w:type="dxa"/>
                    <w:tblLayout w:type="fixed"/>
                    <w:tblCellMar>
                      <w:left w:w="40" w:type="dxa"/>
                      <w:right w:w="40" w:type="dxa"/>
                    </w:tblCellMar>
                    <w:tblLook w:val="0000" w:firstRow="0" w:lastRow="0" w:firstColumn="0" w:lastColumn="0" w:noHBand="0" w:noVBand="0"/>
                  </w:tblPr>
                  <w:tblGrid>
                    <w:gridCol w:w="969"/>
                    <w:gridCol w:w="2766"/>
                    <w:gridCol w:w="1106"/>
                    <w:gridCol w:w="1167"/>
                    <w:gridCol w:w="955"/>
                    <w:gridCol w:w="1337"/>
                    <w:gridCol w:w="1337"/>
                  </w:tblGrid>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Kas dieną</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Kas savaitę</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Kas mėnesį</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Rečiau nei kas mėnesį</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nepalaiko</w:t>
                        </w:r>
                      </w:p>
                    </w:tc>
                  </w:tr>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8.1.</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Kaip dažnai palaiko ryšius su vaikais, tėvais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8.2.</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kitais artimaisiais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8.3.</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 draugais, kaimynais</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bl>
                <w:p>
                  <w:pPr>
                    <w:ind w:firstLine="709"/>
                    <w:jc w:val="both"/>
                  </w:pPr>
                </w:p>
              </w:sdtContent>
            </w:sdt>
            <w:sdt>
              <w:sdtPr>
                <w:alias w:val="2 pr. 9 p."/>
                <w:tag w:val="part_acbe09755aa94469af3840e421a4e239"/>
                <w:lock w:val="sdtLocked"/>
                <w:richText/>
              </w:sdtPr>
              <w:sdtContent>
                <w:p>
                  <w:pPr>
                    <w:widowControl w:val="0"/>
                    <w:shd w:val="clear" w:color="auto" w:fill="FFFFFF"/>
                    <w:ind w:firstLine="709"/>
                    <w:jc w:val="both"/>
                  </w:pPr>
                  <w:sdt>
                    <w:sdtPr>
                      <w:alias w:val="Numeris"/>
                      <w:tag w:val="nr_acbe09755aa94469af3840e421a4e239"/>
                      <w:lock w:val="sdtLocked"/>
                      <w:richText/>
                    </w:sdtPr>
                    <w:sdtContent>
                      <w:r>
                        <w:t>9</w:t>
                      </w:r>
                    </w:sdtContent>
                  </w:sdt>
                  <w:r>
                    <w:t>. Ar asmuo yra veiksnus (veiksnumas nustatomas Civilinio kodekso nustatyta tvarka):</w:t>
                  </w:r>
                </w:p>
                <w:p>
                  <w:pPr>
                    <w:widowControl w:val="0"/>
                    <w:shd w:val="clear" w:color="auto" w:fill="FFFFFF"/>
                    <w:ind w:firstLine="709"/>
                    <w:jc w:val="both"/>
                  </w:pPr>
                  <w:r>
                    <w:rPr>
                      <w:rFonts w:ascii="Segoe UI Symbol" w:hAnsi="Segoe UI Symbol"/>
                    </w:rPr>
                    <w:t>⬜</w:t>
                  </w:r>
                  <w:r>
                    <w:t xml:space="preserve"> taip</w:t>
                  </w:r>
                </w:p>
                <w:p>
                  <w:pPr>
                    <w:widowControl w:val="0"/>
                    <w:shd w:val="clear" w:color="auto" w:fill="FFFFFF"/>
                    <w:ind w:firstLine="709"/>
                    <w:jc w:val="both"/>
                  </w:pPr>
                  <w:r>
                    <w:rPr>
                      <w:rFonts w:ascii="Segoe UI Symbol" w:hAnsi="Segoe UI Symbol"/>
                    </w:rPr>
                    <w:t>⬜</w:t>
                  </w:r>
                  <w:r>
                    <w:t xml:space="preserve"> ribotai veiksnus</w:t>
                  </w:r>
                </w:p>
                <w:p>
                  <w:pPr>
                    <w:widowControl w:val="0"/>
                    <w:shd w:val="clear" w:color="auto" w:fill="FFFFFF"/>
                    <w:ind w:firstLine="709"/>
                    <w:jc w:val="both"/>
                  </w:pPr>
                  <w:r>
                    <w:rPr>
                      <w:rFonts w:ascii="Segoe UI Symbol" w:hAnsi="Segoe UI Symbol"/>
                    </w:rPr>
                    <w:t>⬜</w:t>
                  </w:r>
                  <w:r>
                    <w:t xml:space="preserve"> ne</w:t>
                  </w:r>
                </w:p>
                <w:p>
                  <w:pPr>
                    <w:widowControl w:val="0"/>
                    <w:shd w:val="clear" w:color="auto" w:fill="FFFFFF"/>
                    <w:ind w:left="840" w:firstLine="709"/>
                    <w:jc w:val="both"/>
                  </w:pPr>
                </w:p>
              </w:sdtContent>
            </w:sdt>
            <w:sdt>
              <w:sdtPr>
                <w:alias w:val="2 pr. 10 p."/>
                <w:tag w:val="part_bf275e34f4b84469b3c77ee2993579d9"/>
                <w:lock w:val="sdtLocked"/>
                <w:richText/>
              </w:sdtPr>
              <w:sdtContent>
                <w:p>
                  <w:pPr>
                    <w:ind w:firstLine="709"/>
                    <w:jc w:val="both"/>
                  </w:pPr>
                  <w:sdt>
                    <w:sdtPr>
                      <w:alias w:val="Numeris"/>
                      <w:tag w:val="nr_bf275e34f4b84469b3c77ee2993579d9"/>
                      <w:lock w:val="sdtLocked"/>
                      <w:richText/>
                    </w:sdtPr>
                    <w:sdtContent>
                      <w:r>
                        <w:t>10</w:t>
                      </w:r>
                    </w:sdtContent>
                  </w:sdt>
                  <w:r>
                    <w:t>. Jei asmuo neveiksnus ar ribotai veiksnus, nurodyti globėją (rūpintoją)</w:t>
                  </w:r>
                </w:p>
                <w:tbl>
                  <w:tblPr>
                    <w:tblW w:w="9637" w:type="dxa"/>
                    <w:tblLayout w:type="fixed"/>
                    <w:tblCellMar>
                      <w:left w:w="40" w:type="dxa"/>
                      <w:right w:w="40" w:type="dxa"/>
                    </w:tblCellMar>
                    <w:tblLook w:val="0000" w:firstRow="0" w:lastRow="0" w:firstColumn="0" w:lastColumn="0" w:noHBand="0" w:noVBand="0"/>
                  </w:tblPr>
                  <w:tblGrid>
                    <w:gridCol w:w="1121"/>
                    <w:gridCol w:w="2623"/>
                    <w:gridCol w:w="3611"/>
                    <w:gridCol w:w="2282"/>
                  </w:tblGrid>
                  <w:tr>
                    <w:trPr>
                      <w:cantSplit/>
                      <w:trHeight w:val="23"/>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82"/>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2 pr. 11 p."/>
                <w:tag w:val="part_29e01cd7c35a47a5990dd9632db5f151"/>
                <w:lock w:val="sdtLocked"/>
                <w:richText/>
              </w:sdtPr>
              <w:sdtContent>
                <w:p>
                  <w:pPr>
                    <w:ind w:firstLine="709"/>
                    <w:jc w:val="both"/>
                  </w:pPr>
                  <w:sdt>
                    <w:sdtPr>
                      <w:alias w:val="Numeris"/>
                      <w:tag w:val="nr_29e01cd7c35a47a5990dd9632db5f151"/>
                      <w:lock w:val="sdtLocked"/>
                      <w:richText/>
                    </w:sdtPr>
                    <w:sdtContent>
                      <w:r>
                        <w:t>11</w:t>
                      </w:r>
                    </w:sdtContent>
                  </w:sdt>
                  <w:r>
                    <w:t>. Jei asmuo yra veiksnus, nurodyti šeimos narį, kuris rūpinasi asmeniu</w:t>
                  </w:r>
                </w:p>
                <w:tbl>
                  <w:tblPr>
                    <w:tblW w:w="9637" w:type="dxa"/>
                    <w:tblLayout w:type="fixed"/>
                    <w:tblCellMar>
                      <w:left w:w="40" w:type="dxa"/>
                      <w:right w:w="40" w:type="dxa"/>
                    </w:tblCellMar>
                    <w:tblLook w:val="0000" w:firstRow="0" w:lastRow="0" w:firstColumn="0" w:lastColumn="0" w:noHBand="0" w:noVBand="0"/>
                  </w:tblPr>
                  <w:tblGrid>
                    <w:gridCol w:w="1121"/>
                    <w:gridCol w:w="2623"/>
                    <w:gridCol w:w="3611"/>
                    <w:gridCol w:w="2282"/>
                  </w:tblGrid>
                  <w:tr>
                    <w:trPr>
                      <w:cantSplit/>
                      <w:trHeight w:val="23"/>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Vardas</w:t>
                        </w: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Pavardė</w:t>
                        </w: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Adresas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Telefonas</w:t>
                        </w:r>
                      </w:p>
                    </w:tc>
                  </w:tr>
                  <w:tr>
                    <w:trPr>
                      <w:cantSplit/>
                      <w:trHeight w:val="682"/>
                    </w:trPr>
                    <w:tc>
                      <w:tcPr>
                        <w:tcW w:w="106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248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341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2 pr. 12 p."/>
                <w:tag w:val="part_b6126efdb1354c078a1c17dad8195297"/>
                <w:lock w:val="sdtLocked"/>
                <w:richText/>
              </w:sdtPr>
              <w:sdtContent>
                <w:p>
                  <w:pPr>
                    <w:ind w:firstLine="709"/>
                    <w:jc w:val="both"/>
                  </w:pPr>
                  <w:sdt>
                    <w:sdtPr>
                      <w:alias w:val="Numeris"/>
                      <w:tag w:val="nr_b6126efdb1354c078a1c17dad8195297"/>
                      <w:lock w:val="sdtLocked"/>
                      <w:richText/>
                    </w:sdtPr>
                    <w:sdtContent>
                      <w:r>
                        <w:t>12</w:t>
                      </w:r>
                    </w:sdtContent>
                  </w:sdt>
                  <w:r>
                    <w:t>. Šeimos pagalba asmeniui</w:t>
                  </w:r>
                </w:p>
                <w:tbl>
                  <w:tblPr>
                    <w:tblW w:w="9637" w:type="dxa"/>
                    <w:tblLayout w:type="fixed"/>
                    <w:tblCellMar>
                      <w:left w:w="40" w:type="dxa"/>
                      <w:right w:w="40" w:type="dxa"/>
                    </w:tblCellMar>
                    <w:tblLook w:val="0000" w:firstRow="0" w:lastRow="0" w:firstColumn="0" w:lastColumn="0" w:noHBand="0" w:noVBand="0"/>
                  </w:tblPr>
                  <w:tblGrid>
                    <w:gridCol w:w="1045"/>
                    <w:gridCol w:w="4159"/>
                    <w:gridCol w:w="1770"/>
                    <w:gridCol w:w="1141"/>
                    <w:gridCol w:w="1522"/>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 arba nėra artimųjų</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12.1.</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vykstant į darbą ir parvykstant iš darbo</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12.2.</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12.3.</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12.4.</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12.5.</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12.6.</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12.7.</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bl>
                <w:p>
                  <w:pPr>
                    <w:ind w:firstLine="709"/>
                    <w:jc w:val="both"/>
                  </w:pPr>
                </w:p>
              </w:sdtContent>
            </w:sdt>
            <w:sdt>
              <w:sdtPr>
                <w:alias w:val="2 pr. 13 p."/>
                <w:tag w:val="part_5730d168ae724996a8d776f375196bea"/>
                <w:lock w:val="sdtLocked"/>
                <w:richText/>
              </w:sdtPr>
              <w:sdtContent>
                <w:p>
                  <w:pPr>
                    <w:ind w:firstLine="709"/>
                    <w:jc w:val="both"/>
                  </w:pPr>
                  <w:sdt>
                    <w:sdtPr>
                      <w:alias w:val="Numeris"/>
                      <w:tag w:val="nr_5730d168ae724996a8d776f375196bea"/>
                      <w:lock w:val="sdtLocked"/>
                      <w:richText/>
                    </w:sdtPr>
                    <w:sdtContent>
                      <w:r>
                        <w:t>13</w:t>
                      </w:r>
                    </w:sdtContent>
                  </w:sdt>
                  <w:r>
                    <w:t>. Draugų, kaimynų pagalba asmeniui</w:t>
                  </w:r>
                </w:p>
                <w:tbl>
                  <w:tblPr>
                    <w:tblW w:w="9637" w:type="dxa"/>
                    <w:tblLayout w:type="fixed"/>
                    <w:tblCellMar>
                      <w:left w:w="40" w:type="dxa"/>
                      <w:right w:w="40" w:type="dxa"/>
                    </w:tblCellMar>
                    <w:tblLook w:val="0000" w:firstRow="0" w:lastRow="0" w:firstColumn="0" w:lastColumn="0" w:noHBand="0" w:noVBand="0"/>
                  </w:tblPr>
                  <w:tblGrid>
                    <w:gridCol w:w="1045"/>
                    <w:gridCol w:w="4159"/>
                    <w:gridCol w:w="1770"/>
                    <w:gridCol w:w="1141"/>
                    <w:gridCol w:w="1522"/>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Prireikus pagalbos arba pagalba nereikalinga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Kartais</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Visiškai nepadeda</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13.1</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vykstant į darbą ir parvykstant iš darbo</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13.2.</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perkant maisto produktų, buities prekių</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13.3.</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tvarkantis namuose (sutvarko namus), skalbiant ir atliekant kt. buitinius darbus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13.4.</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ruošiant, gaminant maistą</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13.5.</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maudantis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13.6.</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tvarkant finansinius reikalus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13.7.</w:t>
                        </w:r>
                      </w:p>
                    </w:tc>
                    <w:tc>
                      <w:tcPr>
                        <w:tcW w:w="393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Padeda tenkinant dvasinius, kultūrinius poreikius</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2 pr. 14 p."/>
                <w:tag w:val="part_abb92f276031411f845aabf50c4d26c0"/>
                <w:lock w:val="sdtLocked"/>
                <w:richText/>
              </w:sdtPr>
              <w:sdtContent>
                <w:p>
                  <w:pPr>
                    <w:ind w:firstLine="709"/>
                    <w:jc w:val="both"/>
                  </w:pPr>
                  <w:sdt>
                    <w:sdtPr>
                      <w:alias w:val="Numeris"/>
                      <w:tag w:val="nr_abb92f276031411f845aabf50c4d26c0"/>
                      <w:lock w:val="sdtLocked"/>
                      <w:richText/>
                    </w:sdtPr>
                    <w:sdtContent>
                      <w:r>
                        <w:t>14</w:t>
                      </w:r>
                    </w:sdtContent>
                  </w:sdt>
                  <w:r>
                    <w:t>. Pagalbos priėmimas</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Mielai priima pagalbą iš artimųjų, draugų, kaimynų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Jaučiasi nepatogiai, jei reikia kreiptis ir priimti pagalbą iš artimųjų (nenoriai priima pagalbą)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Atsisako pagalbos iš artimųjų, draugų, kaimynų bei darbuotojų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15 p."/>
                <w:tag w:val="part_5ca925ca5f8b4932b33b70369f81abf5"/>
                <w:lock w:val="sdtLocked"/>
                <w:richText/>
              </w:sdtPr>
              <w:sdtContent>
                <w:p>
                  <w:pPr>
                    <w:ind w:firstLine="709"/>
                    <w:jc w:val="both"/>
                  </w:pPr>
                  <w:sdt>
                    <w:sdtPr>
                      <w:alias w:val="Numeris"/>
                      <w:tag w:val="nr_5ca925ca5f8b4932b33b70369f81abf5"/>
                      <w:lock w:val="sdtLocked"/>
                      <w:richText/>
                    </w:sdtPr>
                    <w:sdtContent>
                      <w:r>
                        <w:t>15</w:t>
                      </w:r>
                    </w:sdtContent>
                  </w:sdt>
                  <w:r>
                    <w:t>. Šeimos motyvacija pagalbai</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15.1.</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gyvena kartu su asmeniu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15.2.</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kasdien artimiausius 12 mėn.</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15.3.</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visą parą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15.4.</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tik ribotą laiką (iki 6 mėn.) rūpintis asmeniu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15.5.</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vakarais ir nakties metu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15.6.</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negyvena kartu su asmeniu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15.7.</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tik dienos metu</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15.8.</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gali rūpintis asmeniu tik savaitgaliais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15.9.</w:t>
                        </w:r>
                      </w:p>
                    </w:tc>
                    <w:tc>
                      <w:tcPr>
                        <w:tcW w:w="6391" w:type="dxa"/>
                        <w:tcBorders>
                          <w:top w:val="single" w:sz="6" w:space="0" w:color="auto"/>
                          <w:left w:val="single" w:sz="6" w:space="0" w:color="auto"/>
                          <w:bottom w:val="single" w:sz="6" w:space="0" w:color="auto"/>
                          <w:right w:val="nil"/>
                        </w:tcBorders>
                        <w:shd w:val="clear" w:color="auto" w:fill="FFFFFF"/>
                      </w:tcPr>
                      <w:p>
                        <w:pPr>
                          <w:widowControl w:val="0"/>
                          <w:shd w:val="clear" w:color="auto" w:fill="FFFFFF"/>
                          <w:rPr>
                            <w:sz w:val="20"/>
                          </w:rPr>
                        </w:pPr>
                        <w:r>
                          <w:rPr>
                            <w:sz w:val="20"/>
                          </w:rPr>
                          <w:t>Šeima negali rūpintis asmeniu arba artimųjų giminaičių nėra</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-10</w:t>
                        </w:r>
                      </w:p>
                    </w:tc>
                  </w:tr>
                </w:tbl>
                <w:p>
                  <w:pPr>
                    <w:ind w:firstLine="709"/>
                    <w:jc w:val="both"/>
                  </w:pPr>
                </w:p>
              </w:sdtContent>
            </w:sdt>
            <w:sdt>
              <w:sdtPr>
                <w:alias w:val="2 pr. 16 p."/>
                <w:tag w:val="part_34a18af84ede4ded8aa1083c02eedeeb"/>
                <w:lock w:val="sdtLocked"/>
                <w:richText/>
              </w:sdtPr>
              <w:sdtContent>
                <w:p>
                  <w:pPr>
                    <w:keepNext/>
                    <w:keepLines/>
                    <w:ind w:firstLine="709"/>
                    <w:jc w:val="both"/>
                  </w:pPr>
                  <w:sdt>
                    <w:sdtPr>
                      <w:alias w:val="Numeris"/>
                      <w:tag w:val="nr_34a18af84ede4ded8aa1083c02eedeeb"/>
                      <w:lock w:val="sdtLocked"/>
                      <w:richText/>
                    </w:sdtPr>
                    <w:sdtContent>
                      <w:r>
                        <w:t>16</w:t>
                      </w:r>
                    </w:sdtContent>
                  </w:sdt>
                  <w:r>
                    <w:t>. Asmens užimtumo motyvacija</w:t>
                  </w:r>
                </w:p>
                <w:tbl>
                  <w:tblPr>
                    <w:tblW w:w="9637" w:type="dxa"/>
                    <w:tblLayout w:type="fixed"/>
                    <w:tblCellMar>
                      <w:left w:w="40" w:type="dxa"/>
                      <w:right w:w="40" w:type="dxa"/>
                    </w:tblCellMar>
                    <w:tblLook w:val="0000" w:firstRow="0" w:lastRow="0" w:firstColumn="0" w:lastColumn="0" w:noHBand="0" w:noVBand="0"/>
                  </w:tblPr>
                  <w:tblGrid>
                    <w:gridCol w:w="1014"/>
                    <w:gridCol w:w="6784"/>
                    <w:gridCol w:w="1839"/>
                  </w:tblGrid>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 xml:space="preserve">Eil. Nr. </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 w:val="20"/>
                          </w:rPr>
                        </w:pPr>
                        <w:r>
                          <w:rPr>
                            <w:sz w:val="20"/>
                          </w:rPr>
                          <w:t>Balai</w:t>
                        </w:r>
                      </w:p>
                    </w:tc>
                  </w:tr>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16.1.</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Nori dalyvauti įvairioje užimtumo (darbinėje) veikloje. Aktyviai dalyvauja įvairiuose organizuojamuose renginiuose, užimtumo veikloje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16.2.</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Vangiai dalyvauja įvairiuose renginiuose ir užimtumo veikloje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16.3.</w:t>
                        </w:r>
                      </w:p>
                    </w:tc>
                    <w:tc>
                      <w:tcPr>
                        <w:tcW w:w="64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nenori ir nedalyvauja užimtumo veikloje ir renginiuose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pastraipa"/>
                <w:tag w:val="part_3da34f650a564f898ad62b9f526711c7"/>
                <w:lock w:val="sdtLocked"/>
                <w:richText/>
              </w:sdtPr>
              <w:sdtContent>
                <w:p>
                  <w:pPr>
                    <w:widowControl w:val="0"/>
                    <w:tabs>
                      <w:tab w:val="left" w:leader="underscore" w:pos="3230"/>
                    </w:tabs>
                    <w:ind w:firstLine="709"/>
                    <w:jc w:val="both"/>
                  </w:pPr>
                  <w:r>
                    <w:t>Balų suma _______________________</w:t>
                  </w:r>
                </w:p>
                <w:p>
                  <w:pPr>
                    <w:ind w:firstLine="709"/>
                    <w:jc w:val="both"/>
                  </w:pPr>
                </w:p>
                <w:p>
                  <w:pPr>
                    <w:ind w:firstLine="709"/>
                    <w:jc w:val="both"/>
                  </w:pPr>
                  <w:r>
                    <w:t>Socialinis savarankiškumas:</w:t>
                  </w:r>
                </w:p>
                <w:p>
                  <w:pPr>
                    <w:ind w:firstLine="709"/>
                    <w:jc w:val="both"/>
                  </w:pPr>
                  <w:r>
                    <w:t>nuo 90 iki 40 balų – savarankiškas;</w:t>
                  </w:r>
                </w:p>
                <w:p>
                  <w:pPr>
                    <w:ind w:firstLine="709"/>
                    <w:jc w:val="both"/>
                  </w:pPr>
                  <w:r>
                    <w:t>nuo 40 iki -20 balų – iš dalies savarankiškas;</w:t>
                  </w:r>
                </w:p>
                <w:p>
                  <w:pPr>
                    <w:ind w:firstLine="709"/>
                    <w:jc w:val="both"/>
                  </w:pPr>
                  <w:r>
                    <w:t>nuo -20 iki -85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0a95a24cb6b0434eafd54fb088cc70ab"/>
            <w:lock w:val="sdtLocked"/>
            <w:richText/>
          </w:sdtPr>
          <w:sdtContent>
            <w:p>
              <w:pPr>
                <w:widowControl w:val="0"/>
                <w:shd w:val="clear" w:color="auto" w:fill="FFFFFF"/>
                <w:jc w:val="center"/>
              </w:pPr>
              <w:sdt>
                <w:sdtPr>
                  <w:alias w:val="Numeris"/>
                  <w:tag w:val="nr_0a95a24cb6b0434eafd54fb088cc70ab"/>
                  <w:lock w:val="sdtLocked"/>
                  <w:richText/>
                </w:sdtPr>
                <w:sdtContent>
                  <w:r>
                    <w:rPr>
                      <w:b/>
                      <w:bCs/>
                    </w:rPr>
                    <w:t>II</w:t>
                  </w:r>
                </w:sdtContent>
              </w:sdt>
              <w:r>
                <w:rPr>
                  <w:b/>
                  <w:bCs/>
                </w:rPr>
                <w:t xml:space="preserve">. </w:t>
              </w:r>
              <w:sdt>
                <w:sdtPr>
                  <w:alias w:val="Pavadinimas"/>
                  <w:tag w:val="title_0a95a24cb6b0434eafd54fb088cc70ab"/>
                  <w:lock w:val="sdtLocked"/>
                  <w:richText/>
                </w:sdtPr>
                <w:sdtContent>
                  <w:r>
                    <w:rPr>
                      <w:b/>
                      <w:bCs/>
                    </w:rPr>
                    <w:t>FIZINIO SAVARANKIŠKUMO VERTINIMO KRITERIJAI</w:t>
                  </w:r>
                </w:sdtContent>
              </w:sdt>
            </w:p>
            <w:p>
              <w:pPr>
                <w:widowControl w:val="0"/>
                <w:ind w:firstLine="709"/>
                <w:jc w:val="both"/>
              </w:pPr>
            </w:p>
            <w:sdt>
              <w:sdtPr>
                <w:alias w:val="2 pr. 17 p."/>
                <w:tag w:val="part_ec6edbe5d84c480ab3ea446db44bf7df"/>
                <w:lock w:val="sdtLocked"/>
                <w:richText/>
              </w:sdtPr>
              <w:sdtContent>
                <w:p>
                  <w:pPr>
                    <w:ind w:firstLine="709"/>
                    <w:jc w:val="both"/>
                  </w:pPr>
                  <w:sdt>
                    <w:sdtPr>
                      <w:alias w:val="Numeris"/>
                      <w:tag w:val="nr_ec6edbe5d84c480ab3ea446db44bf7df"/>
                      <w:lock w:val="sdtLocked"/>
                      <w:richText/>
                    </w:sdtPr>
                    <w:sdtContent>
                      <w:r>
                        <w:t>17</w:t>
                      </w:r>
                    </w:sdtContent>
                  </w:sdt>
                  <w:r>
                    <w:t>. Asmeninė priežiūra (savipriežiura)</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pasirūpinti asmenine higiena (nusiprausti, apsirengti, išsimaudyti). Savarankiškai susitvarko tualete</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pats nusiprausti bei apsirengti, bet nusimaudyti negali. Sunku atlikti kai kuriuos veiksmus. Gali pats nueiti į tualetą, bet po to visiškai susitvarkyti negali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pasirūpinti tik viršutinės kūno dalies higiena ir atlikti tik kai kuriuos rengimosi veiksmus. Savarankiškai tualete nesusitvarko</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savarankiškai pasirūpinti asmenine higiena. Negali nei nusirengti, nei apsirengti. Tuštinasi ir šlapinasi, naudodamasis specialiosiomis priemonėmis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18 p."/>
                <w:tag w:val="part_68ab38d2564c42f782a9de3521e75ebe"/>
                <w:lock w:val="sdtLocked"/>
                <w:richText/>
              </w:sdtPr>
              <w:sdtContent>
                <w:p>
                  <w:pPr>
                    <w:ind w:firstLine="709"/>
                    <w:jc w:val="both"/>
                  </w:pPr>
                  <w:sdt>
                    <w:sdtPr>
                      <w:alias w:val="Numeris"/>
                      <w:tag w:val="nr_68ab38d2564c42f782a9de3521e75ebe"/>
                      <w:lock w:val="sdtLocked"/>
                      <w:richText/>
                    </w:sdtPr>
                    <w:sdtContent>
                      <w:r>
                        <w:t>18</w:t>
                      </w:r>
                    </w:sdtContent>
                  </w:sdt>
                  <w:r>
                    <w:t>. Judėjimas (judėsenos)</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ir už jo ribų be techninių pagalbos priemonių arba su jomis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laisvai judėti savo būste be techninių pagalbos priemonių ar su jomis, tačiau negali išeiti už jo ribų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juda net su techninėmis pagalbos priemonėmis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18.4.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Visiškai negali judėti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19 p."/>
                <w:tag w:val="part_d354cf8ef3334786a5034c32da668d14"/>
                <w:lock w:val="sdtLocked"/>
                <w:richText/>
              </w:sdtPr>
              <w:sdtContent>
                <w:p>
                  <w:pPr>
                    <w:ind w:firstLine="709"/>
                    <w:jc w:val="both"/>
                  </w:pPr>
                  <w:sdt>
                    <w:sdtPr>
                      <w:alias w:val="Numeris"/>
                      <w:tag w:val="nr_d354cf8ef3334786a5034c32da668d14"/>
                      <w:lock w:val="sdtLocked"/>
                      <w:richText/>
                    </w:sdtPr>
                    <w:sdtContent>
                      <w:r>
                        <w:t>19</w:t>
                      </w:r>
                    </w:sdtContent>
                  </w:sdt>
                  <w:r>
                    <w:t>. Maitinimasis (valgymas, gėrimas)</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pasigaminti maistą ir pavalgyti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pasigaminti kai kuriuos lengvesnius patiekalus, pasišildyti pagamintą maistą ir pavalgyti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pasigaminti, bet gali pavalgyti patiektą maistą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19.4.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nei valgyti, nei gerti be kitų pagalbos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0 p."/>
                <w:tag w:val="part_b748e9c710d84992ba8fc757a4590bae"/>
                <w:lock w:val="sdtLocked"/>
                <w:richText/>
              </w:sdtPr>
              <w:sdtContent>
                <w:p>
                  <w:pPr>
                    <w:ind w:firstLine="709"/>
                    <w:jc w:val="both"/>
                  </w:pPr>
                  <w:sdt>
                    <w:sdtPr>
                      <w:alias w:val="Numeris"/>
                      <w:tag w:val="nr_b748e9c710d84992ba8fc757a4590bae"/>
                      <w:lock w:val="sdtLocked"/>
                      <w:richText/>
                    </w:sdtPr>
                    <w:sdtContent>
                      <w:r>
                        <w:t>20</w:t>
                      </w:r>
                    </w:sdtContent>
                  </w:sdt>
                  <w:r>
                    <w:t>. Namų ruoša (namų buities veikla)</w:t>
                  </w:r>
                </w:p>
                <w:tbl>
                  <w:tblPr>
                    <w:tblW w:w="9637" w:type="dxa"/>
                    <w:tblLayout w:type="fixed"/>
                    <w:tblCellMar>
                      <w:left w:w="40" w:type="dxa"/>
                      <w:right w:w="40" w:type="dxa"/>
                    </w:tblCellMar>
                    <w:tblLook w:val="0000" w:firstRow="0" w:lastRow="0" w:firstColumn="0" w:lastColumn="0" w:noHBand="0" w:noVBand="0"/>
                  </w:tblPr>
                  <w:tblGrid>
                    <w:gridCol w:w="1045"/>
                    <w:gridCol w:w="6753"/>
                    <w:gridCol w:w="1839"/>
                  </w:tblGrid>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20.1.</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visus namų ruošos darbus (skalbti, valyti, išsilyginti skalbinius ir pan.) arba pasirūpinti, kad tai būtų atlikta</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20.2.</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Gali atlikti lengvus kasdienius darbus (išsiplauti indus, pasikloti lovą, išsiskalbti smulkius skalbinius ir pan.). Sudėtinga susiplanuoti darbus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20.3.</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Reikalinga pagalba atliekant visus namų ruošos darbus. Mažai ką gali pasidaryti pats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20.4.</w:t>
                        </w:r>
                      </w:p>
                    </w:tc>
                    <w:tc>
                      <w:tcPr>
                        <w:tcW w:w="639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Negali ir neturi paskatos atlikti namų ruošos darbų</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1 p."/>
                <w:tag w:val="part_f3b083b60d944802bddbf27bb1ca0a7d"/>
                <w:lock w:val="sdtLocked"/>
                <w:richText/>
              </w:sdtPr>
              <w:sdtContent>
                <w:p>
                  <w:pPr>
                    <w:ind w:firstLine="709"/>
                    <w:jc w:val="both"/>
                  </w:pPr>
                  <w:sdt>
                    <w:sdtPr>
                      <w:alias w:val="Numeris"/>
                      <w:tag w:val="nr_f3b083b60d944802bddbf27bb1ca0a7d"/>
                      <w:lock w:val="sdtLocked"/>
                      <w:richText/>
                    </w:sdtPr>
                    <w:sdtContent>
                      <w:r>
                        <w:t>21</w:t>
                      </w:r>
                    </w:sdtContent>
                  </w:sdt>
                  <w:r>
                    <w:t>. Finansiniai sugebėjimai</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tvarko visus finansinius reikalus (užpildo reikiamus dokumentus, apmoka sąskaitas, sumoka mokesčius, nueina į banką, paštą)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Savarankiškai gali tvarkytis su pinigais, tačiau reikalinga pagalba užpildant dokumentus, sąskaitas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Nepajėgia tvarkyti finansinių reikalų, nesuvokia pinigų vertės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2 p."/>
                <w:tag w:val="part_24810a054d0943bd887b7ef4c93f5fb6"/>
                <w:lock w:val="sdtLocked"/>
                <w:richText/>
              </w:sdtPr>
              <w:sdtContent>
                <w:p>
                  <w:pPr>
                    <w:ind w:firstLine="709"/>
                    <w:jc w:val="both"/>
                  </w:pPr>
                  <w:sdt>
                    <w:sdtPr>
                      <w:alias w:val="Numeris"/>
                      <w:tag w:val="nr_24810a054d0943bd887b7ef4c93f5fb6"/>
                      <w:lock w:val="sdtLocked"/>
                      <w:richText/>
                    </w:sdtPr>
                    <w:sdtContent>
                      <w:r>
                        <w:t>22</w:t>
                      </w:r>
                    </w:sdtContent>
                  </w:sdt>
                  <w:r>
                    <w:t>. Pažintinės funkcijos ir tikrovės suvokimas</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Puikiai atpažįsta artimuosius, gerai prisimena jų vardus, įvardija savo buvimo vietą, gali pasakyti savo asmeninius duomenis (gimimo datą vardą, pavardę ir kt.). Priima ir įsisavina naują informaciją. Skiria paros laiką</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Sunkiai prisimena artimuosius, dingusi trumpalaikė atmintis, ne visuomet orientuojasi aplinkoje. Emociškai nestabilus, nervingas. Iškreiptai suvokia tikrovę</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22.3.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Neatpažįsta artimųjų, visiškai nesiorientuoja aplinkoje, nežino pagrindinių duomenų apie save. Nesuvokia savo poreikių. Neskiria paros laiko. Visiškai nesuvokia savo padėties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3 p."/>
                <w:tag w:val="part_3aed2fc556ac48af95321149afe38cee"/>
                <w:lock w:val="sdtLocked"/>
                <w:richText/>
              </w:sdtPr>
              <w:sdtContent>
                <w:p>
                  <w:pPr>
                    <w:ind w:firstLine="709"/>
                    <w:jc w:val="both"/>
                  </w:pPr>
                  <w:sdt>
                    <w:sdtPr>
                      <w:alias w:val="Numeris"/>
                      <w:tag w:val="nr_3aed2fc556ac48af95321149afe38cee"/>
                      <w:lock w:val="sdtLocked"/>
                      <w:richText/>
                    </w:sdtPr>
                    <w:sdtContent>
                      <w:r>
                        <w:t>23</w:t>
                      </w:r>
                    </w:sdtContent>
                  </w:sdt>
                  <w:r>
                    <w:t>. Elgesys, emocijos</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Retai keičiasi nuotaikos, emociškai stabilus, emocijas reiškia be agresijos. Nėra klaidingų įtarinėjimų, nėra haliucinacijų, sveika nuovoka</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Dažnai keičiasi nuotaikos, emociškai nestabilus, nervingas, jaučiasi vienišas. Periodiškai apima baimė, jaučiasi nesaugiai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23.3.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Agresyvus su kitais, žaloja save, vengia akių kontakto, neadekvačiai savarankiškas (veržiasi išeiti už namų ribų, pervertina savo galimybes). Pasitaiko klausos ir (ar) regos haliucinacijų, nesiorientuoja tarp žmonių. Kankina baimė</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4 p."/>
                <w:tag w:val="part_ffd032b530624bdca980b2ae01dd7dd4"/>
                <w:lock w:val="sdtLocked"/>
                <w:richText/>
              </w:sdtPr>
              <w:sdtContent>
                <w:p>
                  <w:pPr>
                    <w:ind w:firstLine="709"/>
                    <w:jc w:val="both"/>
                  </w:pPr>
                  <w:sdt>
                    <w:sdtPr>
                      <w:alias w:val="Numeris"/>
                      <w:tag w:val="nr_ffd032b530624bdca980b2ae01dd7dd4"/>
                      <w:lock w:val="sdtLocked"/>
                      <w:richText/>
                    </w:sdtPr>
                    <w:sdtContent>
                      <w:r>
                        <w:t>24</w:t>
                      </w:r>
                    </w:sdtContent>
                  </w:sdt>
                  <w:r>
                    <w:t>. Rega</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mato su akiniais arba be jų. Rega pakankamai gera žiūrėti TV, skaityti, siuvinėti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Neprimato net su akiniais, esant geram apšvietimui. Rega pakankama veidams įžiūrėti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Rega pakankama tik šviesai pamatyti arba visiškai nemato</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5 p."/>
                <w:tag w:val="part_a2a730ecea1c4f80a7ae5aaea353e0f8"/>
                <w:lock w:val="sdtLocked"/>
                <w:richText/>
              </w:sdtPr>
              <w:sdtContent>
                <w:p>
                  <w:pPr>
                    <w:keepNext/>
                    <w:keepLines/>
                    <w:ind w:firstLine="709"/>
                    <w:jc w:val="both"/>
                  </w:pPr>
                  <w:sdt>
                    <w:sdtPr>
                      <w:alias w:val="Numeris"/>
                      <w:tag w:val="nr_a2a730ecea1c4f80a7ae5aaea353e0f8"/>
                      <w:lock w:val="sdtLocked"/>
                      <w:richText/>
                    </w:sdtPr>
                    <w:sdtContent>
                      <w:r>
                        <w:t>25</w:t>
                      </w:r>
                    </w:sdtContent>
                  </w:sdt>
                  <w:r>
                    <w:t>. Klausa</w:t>
                  </w:r>
                </w:p>
                <w:tbl>
                  <w:tblPr>
                    <w:tblW w:w="9637" w:type="dxa"/>
                    <w:tblLayout w:type="fixed"/>
                    <w:tblCellMar>
                      <w:left w:w="40" w:type="dxa"/>
                      <w:right w:w="40" w:type="dxa"/>
                    </w:tblCellMar>
                    <w:tblLook w:val="0000" w:firstRow="0" w:lastRow="0" w:firstColumn="0" w:lastColumn="0" w:noHBand="0" w:noVBand="0"/>
                  </w:tblPr>
                  <w:tblGrid>
                    <w:gridCol w:w="1039"/>
                    <w:gridCol w:w="6759"/>
                    <w:gridCol w:w="1839"/>
                  </w:tblGrid>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sz w:val="20"/>
                          </w:rPr>
                          <w:t xml:space="preserve">Eil. Nr. </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 w:val="20"/>
                          </w:rPr>
                        </w:pPr>
                        <w:r>
                          <w:rPr>
                            <w:sz w:val="20"/>
                          </w:rPr>
                          <w:t>Balai</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25.1.</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Gerai girdi su klausos aparatu arba bėjo</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25.2.</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Blogai girdi net su klausos aparatu. Klausa pakankama tik stipriems garsams išgirsti</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0</w:t>
                        </w:r>
                      </w:p>
                    </w:tc>
                  </w:tr>
                  <w:tr>
                    <w:trPr>
                      <w:cantSplit/>
                      <w:trHeight w:val="23"/>
                    </w:trPr>
                    <w:tc>
                      <w:tcPr>
                        <w:tcW w:w="98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25.3.</w:t>
                        </w:r>
                      </w:p>
                    </w:tc>
                    <w:tc>
                      <w:tcPr>
                        <w:tcW w:w="639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Beveik arba visiškai negirdi (kurtumas)</w:t>
                        </w:r>
                      </w:p>
                    </w:tc>
                    <w:tc>
                      <w:tcPr>
                        <w:tcW w:w="17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-5</w:t>
                        </w:r>
                      </w:p>
                    </w:tc>
                  </w:tr>
                </w:tbl>
                <w:p>
                  <w:pPr>
                    <w:ind w:firstLine="709"/>
                    <w:jc w:val="both"/>
                  </w:pPr>
                </w:p>
              </w:sdtContent>
            </w:sdt>
            <w:sdt>
              <w:sdtPr>
                <w:alias w:val="2 pr. 26 p."/>
                <w:tag w:val="part_b0867533dfb944e6a1de98c498853ed5"/>
                <w:lock w:val="sdtLocked"/>
                <w:richText/>
              </w:sdtPr>
              <w:sdtContent>
                <w:p>
                  <w:pPr>
                    <w:ind w:firstLine="709"/>
                    <w:jc w:val="both"/>
                  </w:pPr>
                  <w:sdt>
                    <w:sdtPr>
                      <w:alias w:val="Numeris"/>
                      <w:tag w:val="nr_b0867533dfb944e6a1de98c498853ed5"/>
                      <w:lock w:val="sdtLocked"/>
                      <w:richText/>
                    </w:sdtPr>
                    <w:sdtContent>
                      <w:r>
                        <w:t>26</w:t>
                      </w:r>
                    </w:sdtContent>
                  </w:sdt>
                  <w:r>
                    <w:t>. Pagalba, kurią gali suteikti šeima</w:t>
                  </w:r>
                </w:p>
                <w:tbl>
                  <w:tblPr>
                    <w:tblW w:w="9637" w:type="dxa"/>
                    <w:tblLayout w:type="fixed"/>
                    <w:tblCellMar>
                      <w:left w:w="40" w:type="dxa"/>
                      <w:right w:w="40" w:type="dxa"/>
                    </w:tblCellMar>
                    <w:tblLook w:val="0000" w:firstRow="0" w:lastRow="0" w:firstColumn="0" w:lastColumn="0" w:noHBand="0" w:noVBand="0"/>
                  </w:tblPr>
                  <w:tblGrid>
                    <w:gridCol w:w="868"/>
                    <w:gridCol w:w="5726"/>
                    <w:gridCol w:w="1331"/>
                    <w:gridCol w:w="1712"/>
                  </w:tblGrid>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Gali suteikti</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Negali suteikti arba nėra artimųjų</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Ruošiant maistą</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26.2.</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Maitinantis (valgant)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26.3.</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Keliantis (gulantis) iš (į) lovos(-ą)</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26.4.</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Rengiantis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26.5.</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Maudantis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26.6.</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Prausiantis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26.7.</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Tvarkantis tualete (tuštinantis)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26.8.</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Klojant lovą tvarkantis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26.9.</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Atliekant kitus buitinius darbus (patalynės keitimas, skalbimas)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26.10.</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Perkant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26.11.</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Tvarkant finansus, mokant mokesčius</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26.12.</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Vykstant į darbą</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26.13.</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Skaitant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26.14.</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Rašant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r>
                    <w:trPr>
                      <w:cantSplit/>
                      <w:trHeight w:val="23"/>
                    </w:trPr>
                    <w:tc>
                      <w:tcPr>
                        <w:tcW w:w="82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26.15.</w:t>
                        </w:r>
                      </w:p>
                    </w:tc>
                    <w:tc>
                      <w:tcPr>
                        <w:tcW w:w="54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Finansiškai paremiant</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r>
                </w:tbl>
                <w:p>
                  <w:pPr>
                    <w:ind w:firstLine="709"/>
                    <w:jc w:val="both"/>
                  </w:pPr>
                </w:p>
              </w:sdtContent>
            </w:sdt>
            <w:sdt>
              <w:sdtPr>
                <w:alias w:val="pastraipa"/>
                <w:tag w:val="part_79c8b72b5e3345d38425024915a24563"/>
                <w:lock w:val="sdtLocked"/>
                <w:richText/>
              </w:sdtPr>
              <w:sdtContent>
                <w:p>
                  <w:pPr>
                    <w:widowControl w:val="0"/>
                    <w:tabs>
                      <w:tab w:val="left" w:leader="underscore" w:pos="2568"/>
                    </w:tabs>
                    <w:ind w:firstLine="709"/>
                    <w:jc w:val="both"/>
                  </w:pPr>
                  <w:r>
                    <w:t>Balų suma _________________</w:t>
                  </w:r>
                </w:p>
                <w:p>
                  <w:pPr>
                    <w:ind w:firstLine="709"/>
                    <w:jc w:val="both"/>
                  </w:pPr>
                </w:p>
                <w:p>
                  <w:pPr>
                    <w:ind w:firstLine="709"/>
                    <w:jc w:val="both"/>
                  </w:pPr>
                  <w:r>
                    <w:t>Fizinis savarankiškumas:</w:t>
                  </w:r>
                </w:p>
                <w:p>
                  <w:pPr>
                    <w:ind w:firstLine="709"/>
                    <w:jc w:val="both"/>
                  </w:pPr>
                  <w:r>
                    <w:t>nuo 60 iki 30 balų – savarankiškas;</w:t>
                  </w:r>
                </w:p>
                <w:p>
                  <w:pPr>
                    <w:ind w:firstLine="709"/>
                    <w:jc w:val="both"/>
                  </w:pPr>
                  <w:r>
                    <w:t>nuo 30 iki -20 balų – iš dalies savarankiškas;</w:t>
                  </w:r>
                </w:p>
                <w:p>
                  <w:pPr>
                    <w:ind w:firstLine="709"/>
                    <w:jc w:val="both"/>
                  </w:pPr>
                  <w:r>
                    <w:t>nuo -20 iki -60 balų – nesavarankiškas</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Content>
        </w:sdt>
        <w:sdt>
          <w:sdtPr>
            <w:alias w:val="skyrius"/>
            <w:tag w:val="part_2b46b4e164c843bb8bc7d046eb232e6a"/>
            <w:lock w:val="sdtLocked"/>
            <w:richText/>
          </w:sdtPr>
          <w:sdtContent>
            <w:p>
              <w:pPr>
                <w:widowControl w:val="0"/>
                <w:shd w:val="clear" w:color="auto" w:fill="FFFFFF"/>
                <w:jc w:val="center"/>
              </w:pPr>
              <w:sdt>
                <w:sdtPr>
                  <w:alias w:val="Numeris"/>
                  <w:tag w:val="nr_2b46b4e164c843bb8bc7d046eb232e6a"/>
                  <w:lock w:val="sdtLocked"/>
                  <w:richText/>
                </w:sdtPr>
                <w:sdtContent>
                  <w:r>
                    <w:rPr>
                      <w:b/>
                      <w:bCs/>
                    </w:rPr>
                    <w:t>III</w:t>
                  </w:r>
                </w:sdtContent>
              </w:sdt>
              <w:r>
                <w:rPr>
                  <w:b/>
                  <w:bCs/>
                </w:rPr>
                <w:t xml:space="preserve">. </w:t>
              </w:r>
              <w:sdt>
                <w:sdtPr>
                  <w:alias w:val="Pavadinimas"/>
                  <w:tag w:val="title_2b46b4e164c843bb8bc7d046eb232e6a"/>
                  <w:lock w:val="sdtLocked"/>
                  <w:richText/>
                </w:sdtPr>
                <w:sdtContent>
                  <w:r>
                    <w:rPr>
                      <w:b/>
                      <w:bCs/>
                    </w:rPr>
                    <w:t>IŠVADOS</w:t>
                  </w:r>
                </w:sdtContent>
              </w:sdt>
            </w:p>
            <w:p>
              <w:pPr>
                <w:ind w:firstLine="709"/>
                <w:jc w:val="both"/>
              </w:pPr>
            </w:p>
            <w:sdt>
              <w:sdtPr>
                <w:alias w:val="2 pr. 27 p."/>
                <w:tag w:val="part_93cc5cc080a24d93a5acccc0fc78bf98"/>
                <w:lock w:val="sdtLocked"/>
                <w:richText/>
              </w:sdtPr>
              <w:sdtContent>
                <w:p>
                  <w:pPr>
                    <w:widowControl w:val="0"/>
                    <w:ind w:firstLine="709"/>
                    <w:jc w:val="both"/>
                  </w:pPr>
                  <w:sdt>
                    <w:sdtPr>
                      <w:alias w:val="Numeris"/>
                      <w:tag w:val="nr_93cc5cc080a24d93a5acccc0fc78bf98"/>
                      <w:lock w:val="sdtLocked"/>
                      <w:richText/>
                    </w:sdtPr>
                    <w:sdtContent>
                      <w:r>
                        <w:t>27</w:t>
                      </w:r>
                    </w:sdtContent>
                  </w:sdt>
                  <w:r>
                    <w:t>. Nustatytas asmens nesavarankiškumo lygis:</w:t>
                  </w:r>
                </w:p>
                <w:sdt>
                  <w:sdtPr>
                    <w:alias w:val="27.1 p."/>
                    <w:tag w:val="part_e573d3aa85f54c828c124ae83e317ab5"/>
                    <w:lock w:val="sdtLocked"/>
                    <w:richText/>
                  </w:sdtPr>
                  <w:sdtContent>
                    <w:p>
                      <w:pPr>
                        <w:widowControl w:val="0"/>
                        <w:ind w:firstLine="709"/>
                        <w:jc w:val="both"/>
                      </w:pPr>
                      <w:sdt>
                        <w:sdtPr>
                          <w:alias w:val="Numeris"/>
                          <w:tag w:val="nr_e573d3aa85f54c828c124ae83e317ab5"/>
                          <w:lock w:val="sdtLocked"/>
                          <w:richText/>
                        </w:sdtPr>
                        <w:sdtContent>
                          <w:r>
                            <w:t>27.1</w:t>
                          </w:r>
                        </w:sdtContent>
                      </w:sdt>
                      <w:r>
                        <w:t>. dalinis nesavarankiškumas, kai asmeniui nustatyta:</w:t>
                      </w:r>
                    </w:p>
                    <w:sdt>
                      <w:sdtPr>
                        <w:alias w:val="27.1.1 p."/>
                        <w:tag w:val="part_c3b33a0952e246818ecc97543d354504"/>
                        <w:lock w:val="sdtLocked"/>
                        <w:richText/>
                      </w:sdtPr>
                      <w:sdtContent>
                        <w:p>
                          <w:pPr>
                            <w:widowControl w:val="0"/>
                            <w:ind w:firstLine="709"/>
                            <w:jc w:val="both"/>
                          </w:pPr>
                          <w:sdt>
                            <w:sdtPr>
                              <w:alias w:val="Numeris"/>
                              <w:tag w:val="nr_c3b33a0952e246818ecc97543d354504"/>
                              <w:lock w:val="sdtLocked"/>
                              <w:richText/>
                            </w:sdtPr>
                            <w:sdtContent>
                              <w:r>
                                <w:t>27.1.1</w:t>
                              </w:r>
                            </w:sdtContent>
                          </w:sdt>
                          <w:r>
                            <w:t>. fizinis savarankiškumas (nuo 60 iki 30 balų) ir socialinis dalinis savarankiškumas (nuo 40 iki -20 balų);</w:t>
                          </w:r>
                        </w:p>
                      </w:sdtContent>
                    </w:sdt>
                    <w:sdt>
                      <w:sdtPr>
                        <w:alias w:val="27.1.2 p."/>
                        <w:tag w:val="part_cd4f58901edf4856a5a0c873b168b09f"/>
                        <w:lock w:val="sdtLocked"/>
                        <w:richText/>
                      </w:sdtPr>
                      <w:sdtContent>
                        <w:p>
                          <w:pPr>
                            <w:widowControl w:val="0"/>
                            <w:ind w:firstLine="709"/>
                            <w:jc w:val="both"/>
                          </w:pPr>
                          <w:sdt>
                            <w:sdtPr>
                              <w:alias w:val="Numeris"/>
                              <w:tag w:val="nr_cd4f58901edf4856a5a0c873b168b09f"/>
                              <w:lock w:val="sdtLocked"/>
                              <w:richText/>
                            </w:sdtPr>
                            <w:sdtContent>
                              <w:r>
                                <w:t>27.1.2</w:t>
                              </w:r>
                            </w:sdtContent>
                          </w:sdt>
                          <w:r>
                            <w:t>. fizinis dalinis savarankiškumas (nuo 30 iki -20 balų) ir socialinis savarankiškumas (nuo 90 iki 40 balų);</w:t>
                          </w:r>
                        </w:p>
                      </w:sdtContent>
                    </w:sdt>
                    <w:sdt>
                      <w:sdtPr>
                        <w:alias w:val="27.1.3 p."/>
                        <w:tag w:val="part_7df5418c153547e3a823a2e51424996e"/>
                        <w:lock w:val="sdtLocked"/>
                        <w:richText/>
                      </w:sdtPr>
                      <w:sdtContent>
                        <w:p>
                          <w:pPr>
                            <w:widowControl w:val="0"/>
                            <w:ind w:firstLine="709"/>
                            <w:jc w:val="both"/>
                          </w:pPr>
                          <w:sdt>
                            <w:sdtPr>
                              <w:alias w:val="Numeris"/>
                              <w:tag w:val="nr_7df5418c153547e3a823a2e51424996e"/>
                              <w:lock w:val="sdtLocked"/>
                              <w:richText/>
                            </w:sdtPr>
                            <w:sdtContent>
                              <w:r>
                                <w:t>27.1.3</w:t>
                              </w:r>
                            </w:sdtContent>
                          </w:sdt>
                          <w:r>
                            <w:t>. fizinis dalinis savarankiškumas (nuo 30 iki -20 balų) ir socialinis dalinis savarankiškumas (nuo 40 iki -20 balų);</w:t>
                          </w:r>
                        </w:p>
                      </w:sdtContent>
                    </w:sdt>
                    <w:sdt>
                      <w:sdtPr>
                        <w:alias w:val="27.1.4 p."/>
                        <w:tag w:val="part_76dacdd052444082baa22e2cd8325f7f"/>
                        <w:lock w:val="sdtLocked"/>
                        <w:richText/>
                      </w:sdtPr>
                      <w:sdtContent>
                        <w:p>
                          <w:pPr>
                            <w:widowControl w:val="0"/>
                            <w:ind w:firstLine="709"/>
                            <w:jc w:val="both"/>
                          </w:pPr>
                          <w:sdt>
                            <w:sdtPr>
                              <w:alias w:val="Numeris"/>
                              <w:tag w:val="nr_76dacdd052444082baa22e2cd8325f7f"/>
                              <w:lock w:val="sdtLocked"/>
                              <w:richText/>
                            </w:sdtPr>
                            <w:sdtContent>
                              <w:r>
                                <w:t>27.1.4</w:t>
                              </w:r>
                            </w:sdtContent>
                          </w:sdt>
                          <w:r>
                            <w:t>. fizinis dalinis savarankiškumas (nuo 30 iki -20 balų) ir socialinis nesavarankiškumas (nuo -20 iki -85 balų);</w:t>
                          </w:r>
                        </w:p>
                      </w:sdtContent>
                    </w:sdt>
                    <w:sdt>
                      <w:sdtPr>
                        <w:alias w:val="27.1.5 p."/>
                        <w:tag w:val="part_3bf8a4e1dde64a2cbff523877472c4e0"/>
                        <w:lock w:val="sdtLocked"/>
                        <w:richText/>
                      </w:sdtPr>
                      <w:sdtContent>
                        <w:p>
                          <w:pPr>
                            <w:widowControl w:val="0"/>
                            <w:ind w:firstLine="709"/>
                            <w:jc w:val="both"/>
                          </w:pPr>
                          <w:sdt>
                            <w:sdtPr>
                              <w:alias w:val="Numeris"/>
                              <w:tag w:val="nr_3bf8a4e1dde64a2cbff523877472c4e0"/>
                              <w:lock w:val="sdtLocked"/>
                              <w:richText/>
                            </w:sdtPr>
                            <w:sdtContent>
                              <w:r>
                                <w:t>27.1.5</w:t>
                              </w:r>
                            </w:sdtContent>
                          </w:sdt>
                          <w:r>
                            <w:t>. fizinis nesavarankiškumas (nuo -20 iki -60 balų) ir socialinis dalinis savarankiškumas (nuo 40 iki -20 balų);</w:t>
                          </w:r>
                        </w:p>
                      </w:sdtContent>
                    </w:sdt>
                  </w:sdtContent>
                </w:sdt>
                <w:sdt>
                  <w:sdtPr>
                    <w:alias w:val="27.2 p."/>
                    <w:tag w:val="part_3c9e05453ffa46148c15bc6e232d6e28"/>
                    <w:lock w:val="sdtLocked"/>
                    <w:richText/>
                  </w:sdtPr>
                  <w:sdtContent>
                    <w:p>
                      <w:pPr>
                        <w:widowControl w:val="0"/>
                        <w:ind w:firstLine="709"/>
                        <w:jc w:val="both"/>
                      </w:pPr>
                      <w:sdt>
                        <w:sdtPr>
                          <w:alias w:val="Numeris"/>
                          <w:tag w:val="nr_3c9e05453ffa46148c15bc6e232d6e28"/>
                          <w:lock w:val="sdtLocked"/>
                          <w:richText/>
                        </w:sdtPr>
                        <w:sdtContent>
                          <w:r>
                            <w:t>27.2</w:t>
                          </w:r>
                        </w:sdtContent>
                      </w:sdt>
                      <w:r>
                        <w:t xml:space="preserve">. visiškas nesavarankiškumas, kai asmeniui nustatytas fizinis nesavarankiškumas (nuo -20 iki -60 balų) ir socialinis nesavarankiškumas (nuo -20 iki -85 balų).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2 pr. 28 p."/>
                <w:tag w:val="part_7dfb1aa7ea594bc396eb086b7d4d18b5"/>
                <w:lock w:val="sdtLocked"/>
                <w:richText/>
              </w:sdtPr>
              <w:sdtContent>
                <w:p>
                  <w:pPr>
                    <w:widowControl w:val="0"/>
                    <w:shd w:val="clear" w:color="auto" w:fill="FFFFFF"/>
                    <w:ind w:firstLine="709"/>
                    <w:jc w:val="both"/>
                  </w:pPr>
                  <w:sdt>
                    <w:sdtPr>
                      <w:alias w:val="Numeris"/>
                      <w:tag w:val="nr_7dfb1aa7ea594bc396eb086b7d4d18b5"/>
                      <w:lock w:val="sdtLocked"/>
                      <w:richText/>
                    </w:sdtPr>
                    <w:sdtContent>
                      <w:r>
                        <w:t>28</w:t>
                      </w:r>
                    </w:sdtContent>
                  </w:sdt>
                  <w:r>
                    <w:t>. Asmuo su sunkia negalia – kai asmeniui nustatytas visiško nesavarankiškumo lygis ir kuris teisės aktų nustatyta tvarka yra pripažintas nedarbingu bei kuriam nustatytas specialusis nuolatinės slaugos poreikis.</w:t>
                  </w:r>
                </w:p>
              </w:sdtContent>
            </w:sdt>
            <w:sdt>
              <w:sdtPr>
                <w:alias w:val="2 pr. 29 p."/>
                <w:tag w:val="part_bec5d72d64a247daa4de9419ec57e138"/>
                <w:lock w:val="sdtLocked"/>
                <w:richText/>
              </w:sdtPr>
              <w:sdtContent>
                <w:p>
                  <w:pPr>
                    <w:widowControl w:val="0"/>
                    <w:ind w:firstLine="709"/>
                    <w:jc w:val="both"/>
                  </w:pPr>
                  <w:sdt>
                    <w:sdtPr>
                      <w:alias w:val="Numeris"/>
                      <w:tag w:val="nr_bec5d72d64a247daa4de9419ec57e138"/>
                      <w:lock w:val="sdtLocked"/>
                      <w:richText/>
                    </w:sdtPr>
                    <w:sdtContent>
                      <w:r>
                        <w:t>29</w:t>
                      </w:r>
                    </w:sdtContent>
                  </w:sdt>
                  <w:r>
                    <w:t>. Rekomenduojamos socialinės paslaugos, atsižvelgiant į fizinį ir socialinį savarankiškumą (pabraukti):</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1735"/>
                    <w:gridCol w:w="2634"/>
                    <w:gridCol w:w="2634"/>
                    <w:gridCol w:w="2634"/>
                  </w:tblGrid>
                  <w:tr>
                    <w:trPr>
                      <w:cantSplit/>
                      <w:trHeight w:val="465"/>
                    </w:trPr>
                    <w:tc>
                      <w:tcPr>
                        <w:tcW w:w="1620" w:type="dxa"/>
                        <w:vMerge w:val="restart"/>
                        <w:tcBorders>
                          <w:top w:val="single" w:sz="6" w:space="0" w:color="auto"/>
                          <w:left w:val="nil"/>
                          <w:right w:val="single" w:sz="6" w:space="0" w:color="auto"/>
                        </w:tcBorders>
                        <w:shd w:val="clear" w:color="auto" w:fill="FFFFFF"/>
                      </w:tcPr>
                      <w:p>
                        <w:pPr>
                          <w:widowControl w:val="0"/>
                          <w:rPr>
                            <w:sz w:val="20"/>
                          </w:rPr>
                        </w:pPr>
                        <w:r>
                          <w:rPr>
                            <w:b/>
                            <w:bCs/>
                            <w:sz w:val="20"/>
                          </w:rPr>
                          <w:t>Socialinis savarankiškumas</w:t>
                        </w:r>
                      </w:p>
                    </w:tc>
                    <w:tc>
                      <w:tcPr>
                        <w:tcW w:w="7380" w:type="dxa"/>
                        <w:gridSpan w:val="3"/>
                        <w:tcBorders>
                          <w:top w:val="single" w:sz="6" w:space="0" w:color="auto"/>
                          <w:left w:val="single" w:sz="6" w:space="0" w:color="auto"/>
                          <w:right w:val="nil"/>
                        </w:tcBorders>
                        <w:shd w:val="clear" w:color="auto" w:fill="FFFFFF"/>
                      </w:tcPr>
                      <w:p>
                        <w:pPr>
                          <w:widowControl w:val="0"/>
                          <w:jc w:val="center"/>
                          <w:rPr>
                            <w:sz w:val="20"/>
                          </w:rPr>
                        </w:pPr>
                        <w:r>
                          <w:rPr>
                            <w:b/>
                            <w:bCs/>
                            <w:sz w:val="20"/>
                          </w:rPr>
                          <w:t>Fizinis savarankiškumas</w:t>
                        </w:r>
                      </w:p>
                    </w:tc>
                  </w:tr>
                  <w:tr>
                    <w:trPr>
                      <w:cantSplit/>
                      <w:trHeight w:val="20"/>
                    </w:trPr>
                    <w:tc>
                      <w:tcPr>
                        <w:tcW w:w="1620" w:type="dxa"/>
                        <w:vMerge/>
                        <w:tcBorders>
                          <w:left w:val="nil"/>
                          <w:bottom w:val="single" w:sz="6" w:space="0" w:color="auto"/>
                          <w:right w:val="single" w:sz="6" w:space="0" w:color="auto"/>
                        </w:tcBorders>
                        <w:shd w:val="clear" w:color="auto" w:fill="FFFFFF"/>
                      </w:tcPr>
                      <w:p>
                        <w:pPr>
                          <w:widowControl w:val="0"/>
                          <w:rPr>
                            <w:sz w:val="20"/>
                          </w:rPr>
                        </w:pP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i/>
                            <w:iCs/>
                            <w:sz w:val="20"/>
                          </w:rPr>
                          <w:t>Savarankiškas</w:t>
                        </w:r>
                      </w:p>
                      <w:p>
                        <w:pPr>
                          <w:widowControl w:val="0"/>
                          <w:rPr>
                            <w:sz w:val="20"/>
                          </w:rPr>
                        </w:pPr>
                        <w:r>
                          <w:rPr>
                            <w:i/>
                            <w:iCs/>
                            <w:sz w:val="20"/>
                          </w:rPr>
                          <w:t>(nuo 60 iki 30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i/>
                            <w:iCs/>
                            <w:sz w:val="20"/>
                          </w:rPr>
                          <w:t>Iš dalies savarankiškas</w:t>
                        </w:r>
                      </w:p>
                      <w:p>
                        <w:pPr>
                          <w:widowControl w:val="0"/>
                          <w:rPr>
                            <w:sz w:val="20"/>
                          </w:rPr>
                        </w:pPr>
                        <w:r>
                          <w:rPr>
                            <w:i/>
                            <w:iCs/>
                            <w:sz w:val="20"/>
                          </w:rPr>
                          <w:t>(nuo 30 iki -20 balų)</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i/>
                            <w:iCs/>
                            <w:sz w:val="20"/>
                          </w:rPr>
                          <w:t>Nesavarankiškas</w:t>
                        </w:r>
                      </w:p>
                      <w:p>
                        <w:pPr>
                          <w:widowControl w:val="0"/>
                          <w:rPr>
                            <w:sz w:val="20"/>
                          </w:rPr>
                        </w:pPr>
                        <w:r>
                          <w:rPr>
                            <w:i/>
                            <w:iCs/>
                            <w:sz w:val="20"/>
                          </w:rPr>
                          <w:t>(nuo -20 iki – 60 balų)</w:t>
                        </w:r>
                      </w:p>
                    </w:tc>
                  </w:tr>
                  <w:tr>
                    <w:trPr>
                      <w:cantSplit/>
                      <w:trHeight w:val="20"/>
                    </w:trPr>
                    <w:tc>
                      <w:tcPr>
                        <w:tcW w:w="1620" w:type="dxa"/>
                        <w:tcBorders>
                          <w:top w:val="single" w:sz="6" w:space="0" w:color="auto"/>
                          <w:left w:val="nil"/>
                          <w:right w:val="single" w:sz="6" w:space="0" w:color="auto"/>
                        </w:tcBorders>
                        <w:shd w:val="clear" w:color="auto" w:fill="FFFFFF"/>
                      </w:tcPr>
                      <w:p>
                        <w:pPr>
                          <w:widowControl w:val="0"/>
                          <w:rPr>
                            <w:sz w:val="20"/>
                          </w:rPr>
                        </w:pPr>
                        <w:r>
                          <w:rPr>
                            <w:i/>
                            <w:iCs/>
                            <w:sz w:val="20"/>
                          </w:rPr>
                          <w:t>Savarankiškas</w:t>
                        </w:r>
                      </w:p>
                      <w:p>
                        <w:pPr>
                          <w:widowControl w:val="0"/>
                          <w:rPr>
                            <w:sz w:val="20"/>
                          </w:rPr>
                        </w:pPr>
                        <w:r>
                          <w:rPr>
                            <w:i/>
                            <w:iCs/>
                            <w:sz w:val="20"/>
                          </w:rPr>
                          <w:t>(nuo 90 iki 40 balų)</w:t>
                        </w:r>
                      </w:p>
                    </w:tc>
                    <w:tc>
                      <w:tcPr>
                        <w:tcW w:w="2460" w:type="dxa"/>
                        <w:tcBorders>
                          <w:top w:val="single" w:sz="6" w:space="0" w:color="auto"/>
                          <w:left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Gali būti teikiamos bendrosios paslaugos.</w:t>
                        </w:r>
                      </w:p>
                    </w:tc>
                    <w:tc>
                      <w:tcPr>
                        <w:tcW w:w="2460" w:type="dxa"/>
                        <w:tcBorders>
                          <w:top w:val="single" w:sz="6" w:space="0" w:color="auto"/>
                          <w:left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tc>
                    <w:tc>
                      <w:tcPr>
                        <w:tcW w:w="2460" w:type="dxa"/>
                        <w:tcBorders>
                          <w:top w:val="single" w:sz="6" w:space="0" w:color="auto"/>
                          <w:left w:val="single" w:sz="6" w:space="0" w:color="auto"/>
                          <w:right w:val="nil"/>
                        </w:tcBorders>
                        <w:shd w:val="clear" w:color="auto" w:fill="FFFFFF"/>
                      </w:tcPr>
                      <w:p>
                        <w:pPr>
                          <w:widowControl w:val="0"/>
                          <w:rPr>
                            <w:sz w:val="20"/>
                          </w:rPr>
                        </w:pPr>
                        <w:r>
                          <w:rPr>
                            <w:sz w:val="20"/>
                          </w:rPr>
                          <w:t>1. Socialinė priežiūra asmens namuose.</w:t>
                        </w:r>
                      </w:p>
                      <w:p>
                        <w:pPr>
                          <w:widowControl w:val="0"/>
                          <w:rPr>
                            <w:sz w:val="20"/>
                          </w:rPr>
                        </w:pPr>
                        <w:r>
                          <w:rPr>
                            <w:sz w:val="20"/>
                          </w:rPr>
                          <w:t>2. Socialinė priežiūra savarankiško gyvenimo namuose.</w:t>
                        </w:r>
                      </w:p>
                      <w:p>
                        <w:pPr>
                          <w:widowControl w:val="0"/>
                          <w:rPr>
                            <w:sz w:val="20"/>
                          </w:rPr>
                        </w:pPr>
                        <w:r>
                          <w:rPr>
                            <w:sz w:val="20"/>
                          </w:rPr>
                          <w:t>3. Dienos socialinė globa asmens namuose.</w:t>
                        </w:r>
                      </w:p>
                      <w:p>
                        <w:pPr>
                          <w:widowControl w:val="0"/>
                          <w:rPr>
                            <w:sz w:val="20"/>
                          </w:rPr>
                        </w:pPr>
                        <w:r>
                          <w:rPr>
                            <w:sz w:val="20"/>
                          </w:rPr>
                          <w:t>4. Dienos socialinė globa institucijoje.</w:t>
                        </w:r>
                      </w:p>
                      <w:p>
                        <w:pPr>
                          <w:widowControl w:val="0"/>
                          <w:rPr>
                            <w:sz w:val="20"/>
                          </w:rPr>
                        </w:pPr>
                        <w:r>
                          <w:rPr>
                            <w:sz w:val="20"/>
                          </w:rPr>
                          <w:t>5. Trumpalaikė socialinė globa asmens namuose.</w:t>
                        </w:r>
                      </w:p>
                      <w:p>
                        <w:pPr>
                          <w:widowControl w:val="0"/>
                          <w:rPr>
                            <w:sz w:val="20"/>
                          </w:rPr>
                        </w:pPr>
                        <w:r>
                          <w:rPr>
                            <w:sz w:val="20"/>
                          </w:rPr>
                          <w:t>6. Trumpalaikė socialinė globa institucijoje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Iš dalies savarankiškas</w:t>
                        </w:r>
                      </w:p>
                      <w:p>
                        <w:pPr>
                          <w:widowControl w:val="0"/>
                          <w:rPr>
                            <w:sz w:val="20"/>
                          </w:rPr>
                        </w:pPr>
                        <w:r>
                          <w:rPr>
                            <w:i/>
                            <w:iCs/>
                            <w:sz w:val="20"/>
                          </w:rPr>
                          <w:t>(nuo 40 iki -20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p>
                        <w:pPr>
                          <w:widowControl w:val="0"/>
                          <w:rPr>
                            <w:sz w:val="20"/>
                          </w:rPr>
                        </w:pPr>
                        <w:r>
                          <w:rPr>
                            <w:sz w:val="20"/>
                          </w:rPr>
                          <w:t>4. Dienos socialinė globa asmens namuose.</w:t>
                        </w:r>
                      </w:p>
                      <w:p>
                        <w:pPr>
                          <w:widowControl w:val="0"/>
                          <w:rPr>
                            <w:sz w:val="20"/>
                          </w:rPr>
                        </w:pPr>
                        <w:r>
                          <w:rPr>
                            <w:sz w:val="20"/>
                          </w:rPr>
                          <w:t>5. Dienos socialinė globa institucijoje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Socialinė priežiūra savarankiško gyvenimo namuose.</w:t>
                        </w:r>
                      </w:p>
                      <w:p>
                        <w:pPr>
                          <w:widowControl w:val="0"/>
                          <w:rPr>
                            <w:sz w:val="20"/>
                          </w:rPr>
                        </w:pPr>
                        <w:r>
                          <w:rPr>
                            <w:sz w:val="20"/>
                          </w:rPr>
                          <w:t>2. Dienos socialinė globa asmens namuose.</w:t>
                        </w:r>
                      </w:p>
                      <w:p>
                        <w:pPr>
                          <w:widowControl w:val="0"/>
                          <w:rPr>
                            <w:sz w:val="20"/>
                          </w:rPr>
                        </w:pPr>
                        <w:r>
                          <w:rPr>
                            <w:sz w:val="20"/>
                          </w:rPr>
                          <w:t>3. Dienos socialinė globa institucijoje.</w:t>
                        </w:r>
                      </w:p>
                      <w:p>
                        <w:pPr>
                          <w:widowControl w:val="0"/>
                          <w:rPr>
                            <w:sz w:val="20"/>
                          </w:rPr>
                        </w:pPr>
                        <w:r>
                          <w:rPr>
                            <w:sz w:val="20"/>
                          </w:rPr>
                          <w:t>4. Trumpalaikė socialinė globa asmens namuose.</w:t>
                        </w:r>
                      </w:p>
                      <w:p>
                        <w:pPr>
                          <w:widowControl w:val="0"/>
                          <w:rPr>
                            <w:sz w:val="20"/>
                          </w:rPr>
                        </w:pPr>
                        <w:r>
                          <w:rPr>
                            <w:sz w:val="20"/>
                          </w:rPr>
                          <w:t>5. Trumpalaikė socialinė globa institucijoje.</w:t>
                        </w:r>
                      </w:p>
                      <w:p>
                        <w:pPr>
                          <w:widowControl w:val="0"/>
                          <w:rPr>
                            <w:sz w:val="20"/>
                          </w:rPr>
                        </w:pPr>
                        <w:r>
                          <w:rPr>
                            <w:sz w:val="20"/>
                          </w:rPr>
                          <w:t>6. Ilgalaikė socialinė globa grupiniuose gyvenimo namuose</w:t>
                        </w:r>
                      </w:p>
                    </w:tc>
                  </w:tr>
                  <w:tr>
                    <w:trPr>
                      <w:cantSplit/>
                      <w:trHeight w:val="20"/>
                    </w:trPr>
                    <w:tc>
                      <w:tcPr>
                        <w:tcW w:w="1620" w:type="dxa"/>
                        <w:tcBorders>
                          <w:top w:val="single" w:sz="6" w:space="0" w:color="auto"/>
                          <w:left w:val="nil"/>
                          <w:bottom w:val="single" w:sz="6" w:space="0" w:color="auto"/>
                          <w:right w:val="single" w:sz="6" w:space="0" w:color="auto"/>
                        </w:tcBorders>
                        <w:shd w:val="clear" w:color="auto" w:fill="FFFFFF"/>
                      </w:tcPr>
                      <w:p>
                        <w:pPr>
                          <w:widowControl w:val="0"/>
                          <w:rPr>
                            <w:sz w:val="20"/>
                          </w:rPr>
                        </w:pPr>
                        <w:r>
                          <w:rPr>
                            <w:i/>
                            <w:iCs/>
                            <w:sz w:val="20"/>
                          </w:rPr>
                          <w:t>Nesavarankiškas</w:t>
                        </w:r>
                      </w:p>
                      <w:p>
                        <w:pPr>
                          <w:widowControl w:val="0"/>
                          <w:rPr>
                            <w:sz w:val="20"/>
                          </w:rPr>
                        </w:pPr>
                        <w:r>
                          <w:rPr>
                            <w:i/>
                            <w:iCs/>
                            <w:sz w:val="20"/>
                          </w:rPr>
                          <w:t>(nuo -20 iki -85 balų)</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Savarankiškumo lygis nenustatomas.</w:t>
                        </w:r>
                      </w:p>
                      <w:p>
                        <w:pPr>
                          <w:widowControl w:val="0"/>
                          <w:rPr>
                            <w:sz w:val="20"/>
                          </w:rPr>
                        </w:pPr>
                        <w:r>
                          <w:rPr>
                            <w:sz w:val="20"/>
                          </w:rPr>
                          <w:t>1. Bendrosios paslaugos (laisvalaikio užimtumas bendruomeninėse įstaigose).</w:t>
                        </w:r>
                      </w:p>
                      <w:p>
                        <w:pPr>
                          <w:widowControl w:val="0"/>
                          <w:rPr>
                            <w:sz w:val="20"/>
                          </w:rPr>
                        </w:pPr>
                        <w:r>
                          <w:rPr>
                            <w:sz w:val="20"/>
                          </w:rPr>
                          <w:t>2. Socialinė priežiūra asmens namuose.</w:t>
                        </w:r>
                      </w:p>
                      <w:p>
                        <w:pPr>
                          <w:widowControl w:val="0"/>
                          <w:rPr>
                            <w:sz w:val="20"/>
                          </w:rPr>
                        </w:pPr>
                        <w:r>
                          <w:rPr>
                            <w:sz w:val="20"/>
                          </w:rPr>
                          <w:t>3. Socialinė priežiūra savarankiško gyvenimo namuose</w:t>
                        </w:r>
                      </w:p>
                    </w:tc>
                    <w:tc>
                      <w:tcPr>
                        <w:tcW w:w="24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 Socialinė priežiūra asmens namuose.</w:t>
                        </w:r>
                      </w:p>
                      <w:p>
                        <w:pPr>
                          <w:widowControl w:val="0"/>
                          <w:rPr>
                            <w:sz w:val="20"/>
                          </w:rPr>
                        </w:pPr>
                        <w:r>
                          <w:rPr>
                            <w:sz w:val="20"/>
                          </w:rPr>
                          <w:t>2. Socialinė priežiūra savarankiško gyvenimo namuose.</w:t>
                        </w:r>
                      </w:p>
                      <w:p>
                        <w:pPr>
                          <w:widowControl w:val="0"/>
                          <w:rPr>
                            <w:sz w:val="20"/>
                          </w:rPr>
                        </w:pPr>
                        <w:r>
                          <w:rPr>
                            <w:sz w:val="20"/>
                          </w:rPr>
                          <w:t>3. Dienos socialinė globa asmens namuose.</w:t>
                        </w:r>
                      </w:p>
                      <w:p>
                        <w:pPr>
                          <w:widowControl w:val="0"/>
                          <w:rPr>
                            <w:sz w:val="20"/>
                          </w:rPr>
                        </w:pPr>
                        <w:r>
                          <w:rPr>
                            <w:sz w:val="20"/>
                          </w:rPr>
                          <w:t>4. Dienos socialinė globa institucijoje.</w:t>
                        </w:r>
                      </w:p>
                      <w:p>
                        <w:pPr>
                          <w:widowControl w:val="0"/>
                          <w:rPr>
                            <w:sz w:val="20"/>
                          </w:rPr>
                        </w:pPr>
                        <w:r>
                          <w:rPr>
                            <w:sz w:val="20"/>
                          </w:rPr>
                          <w:t>5. Trumpalaikė socialinė globa asmens namuose.</w:t>
                        </w:r>
                      </w:p>
                      <w:p>
                        <w:pPr>
                          <w:widowControl w:val="0"/>
                          <w:rPr>
                            <w:sz w:val="20"/>
                          </w:rPr>
                        </w:pPr>
                        <w:r>
                          <w:rPr>
                            <w:sz w:val="20"/>
                          </w:rPr>
                          <w:t>6. Trumpalaikė socialinė globa institucijoje.</w:t>
                        </w:r>
                      </w:p>
                      <w:p>
                        <w:pPr>
                          <w:widowControl w:val="0"/>
                          <w:rPr>
                            <w:sz w:val="20"/>
                          </w:rPr>
                        </w:pPr>
                        <w:r>
                          <w:rPr>
                            <w:sz w:val="20"/>
                          </w:rPr>
                          <w:t>7. Ilgalaikė socialinė globa grupiniuose gyvenimo namuose</w:t>
                        </w:r>
                      </w:p>
                    </w:tc>
                    <w:tc>
                      <w:tcPr>
                        <w:tcW w:w="2460" w:type="dxa"/>
                        <w:tcBorders>
                          <w:top w:val="single" w:sz="6" w:space="0" w:color="auto"/>
                          <w:left w:val="single" w:sz="6" w:space="0" w:color="auto"/>
                          <w:bottom w:val="single" w:sz="6" w:space="0" w:color="auto"/>
                          <w:right w:val="nil"/>
                        </w:tcBorders>
                        <w:shd w:val="clear" w:color="auto" w:fill="FFFFFF"/>
                      </w:tcPr>
                      <w:p>
                        <w:pPr>
                          <w:widowControl w:val="0"/>
                          <w:rPr>
                            <w:sz w:val="20"/>
                          </w:rPr>
                        </w:pPr>
                        <w:r>
                          <w:rPr>
                            <w:sz w:val="20"/>
                          </w:rPr>
                          <w:t>1. Dienos socialinė globa asmens namuose.</w:t>
                        </w:r>
                      </w:p>
                      <w:p>
                        <w:pPr>
                          <w:widowControl w:val="0"/>
                          <w:rPr>
                            <w:sz w:val="20"/>
                          </w:rPr>
                        </w:pPr>
                        <w:r>
                          <w:rPr>
                            <w:sz w:val="20"/>
                          </w:rPr>
                          <w:t>2. Dienos socialinė globa institucijoje.</w:t>
                        </w:r>
                      </w:p>
                      <w:p>
                        <w:pPr>
                          <w:widowControl w:val="0"/>
                          <w:rPr>
                            <w:sz w:val="20"/>
                          </w:rPr>
                        </w:pPr>
                        <w:r>
                          <w:rPr>
                            <w:sz w:val="20"/>
                          </w:rPr>
                          <w:t>3. Trumpalaikė socialinė globa asmens namuose.</w:t>
                        </w:r>
                      </w:p>
                      <w:p>
                        <w:pPr>
                          <w:widowControl w:val="0"/>
                          <w:rPr>
                            <w:sz w:val="20"/>
                          </w:rPr>
                        </w:pPr>
                        <w:r>
                          <w:rPr>
                            <w:sz w:val="20"/>
                          </w:rPr>
                          <w:t>4. Trumpalaikė socialinė globa institucijoje.</w:t>
                        </w:r>
                      </w:p>
                      <w:p>
                        <w:pPr>
                          <w:widowControl w:val="0"/>
                          <w:rPr>
                            <w:sz w:val="20"/>
                          </w:rPr>
                        </w:pPr>
                        <w:r>
                          <w:rPr>
                            <w:sz w:val="20"/>
                          </w:rPr>
                          <w:t>5. Ilgalaikė socialinė globa institucijoje</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FEBD5AECFE">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2006-10-18,
Žin., 2006, Nr.
113-4310 (2006-10-24), i. k. 1062230ISAK00A1-290            </w:t>
                  </w:r>
                </w:p>
                <w:p/>
              </w:sdtContent>
            </w:sdt>
            <w:sdt>
              <w:sdtPr>
                <w:alias w:val="2 pr. 30 p."/>
                <w:tag w:val="part_618a7b27ce414d478ff4d81611ecfe12"/>
                <w:lock w:val="sdtLocked"/>
                <w:richText/>
              </w:sdtPr>
              <w:sdtContent>
                <w:p>
                  <w:pPr>
                    <w:widowControl w:val="0"/>
                    <w:shd w:val="clear" w:color="auto" w:fill="FFFFFF"/>
                    <w:tabs>
                      <w:tab w:val="left" w:leader="underscore" w:pos="835"/>
                      <w:tab w:val="left" w:leader="underscore" w:pos="9389"/>
                    </w:tabs>
                    <w:ind w:firstLine="709"/>
                    <w:jc w:val="both"/>
                  </w:pPr>
                  <w:sdt>
                    <w:sdtPr>
                      <w:alias w:val="Numeris"/>
                      <w:tag w:val="nr_618a7b27ce414d478ff4d81611ecfe12"/>
                      <w:lock w:val="sdtLocked"/>
                      <w:richText/>
                    </w:sdtPr>
                    <w:sdtContent>
                      <w:r>
                        <w:t>30</w:t>
                      </w:r>
                    </w:sdtContent>
                  </w:sdt>
                  <w:r>
                    <w:t>. Jei asmuo gyvena su šeima ir vertinant jo savarankiškumą pagal I dalies 12 ir 15 punktus ir II dalies 26 punktą balų suma sudaro nuo 17 iki 52 balų, reikalinga teikti bendrąsias socialines paslaugas kartu gyvenančiai ir prižiūrinčiai asmenį namuose šeimai.</w:t>
                  </w:r>
                </w:p>
              </w:sdtContent>
            </w:sdt>
            <w:sdt>
              <w:sdtPr>
                <w:alias w:val="2 pr. 31 p."/>
                <w:tag w:val="part_f7e67df2df104746aa572110f9e604a8"/>
                <w:lock w:val="sdtLocked"/>
                <w:richText/>
              </w:sdtPr>
              <w:sdtContent>
                <w:p>
                  <w:pPr>
                    <w:widowControl w:val="0"/>
                    <w:shd w:val="clear" w:color="auto" w:fill="FFFFFF"/>
                    <w:ind w:firstLine="709"/>
                    <w:jc w:val="both"/>
                  </w:pPr>
                  <w:sdt>
                    <w:sdtPr>
                      <w:alias w:val="Numeris"/>
                      <w:tag w:val="nr_f7e67df2df104746aa572110f9e604a8"/>
                      <w:lock w:val="sdtLocked"/>
                      <w:richText/>
                    </w:sdtPr>
                    <w:sdtContent>
                      <w:r>
                        <w:t>31</w:t>
                      </w:r>
                    </w:sdtContent>
                  </w:sdt>
                  <w:r>
                    <w:t>. Socialinio darbuotojo išvada</w:t>
                  </w:r>
                </w:p>
                <w:tbl>
                  <w:tblPr>
                    <w:tblW w:w="9637" w:type="dxa"/>
                    <w:tblLayout w:type="fixed"/>
                    <w:tblCellMar>
                      <w:left w:w="40" w:type="dxa"/>
                      <w:right w:w="40" w:type="dxa"/>
                    </w:tblCellMar>
                    <w:tblLook w:val="0000" w:firstRow="0" w:lastRow="0" w:firstColumn="0" w:lastColumn="0" w:noHBand="0" w:noVBand="0"/>
                  </w:tblPr>
                  <w:tblGrid>
                    <w:gridCol w:w="3824"/>
                    <w:gridCol w:w="3992"/>
                    <w:gridCol w:w="1821"/>
                  </w:tblGrid>
                  <w:tr>
                    <w:trPr>
                      <w:cantSplit/>
                      <w:trHeight w:val="23"/>
                    </w:trPr>
                    <w:tc>
                      <w:tcPr>
                        <w:tcW w:w="36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Siūloma asmeniui teikti socialinę paslaugą</w:t>
                        </w:r>
                      </w:p>
                    </w:tc>
                    <w:tc>
                      <w:tcPr>
                        <w:tcW w:w="37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Alternatyvios paslaugos (nurodoma alternatyva, kuri geriausiai atitiktų asmens poreikius)</w:t>
                        </w:r>
                      </w:p>
                    </w:tc>
                    <w:tc>
                      <w:tcPr>
                        <w:tcW w:w="1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Pastabos</w:t>
                        </w:r>
                      </w:p>
                    </w:tc>
                  </w:tr>
                  <w:tr>
                    <w:trPr>
                      <w:cantSplit/>
                      <w:trHeight w:val="772"/>
                    </w:trPr>
                    <w:tc>
                      <w:tcPr>
                        <w:tcW w:w="361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p>
                        <w:pPr>
                          <w:widowControl w:val="0"/>
                          <w:shd w:val="clear" w:color="auto" w:fill="FFFFFF"/>
                          <w:rPr>
                            <w:sz w:val="20"/>
                          </w:rPr>
                        </w:pPr>
                      </w:p>
                    </w:tc>
                    <w:tc>
                      <w:tcPr>
                        <w:tcW w:w="37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7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ind w:firstLine="709"/>
                    <w:jc w:val="both"/>
                  </w:pPr>
                </w:p>
              </w:sdtContent>
            </w:sdt>
            <w:sdt>
              <w:sdtPr>
                <w:alias w:val="2 pr. 32 p."/>
                <w:tag w:val="part_b0895956a0b142dcb82412e455dca83c"/>
                <w:lock w:val="sdtLocked"/>
                <w:richText/>
              </w:sdtPr>
              <w:sdtContent>
                <w:p>
                  <w:pPr>
                    <w:widowControl w:val="0"/>
                    <w:shd w:val="clear" w:color="auto" w:fill="FFFFFF"/>
                    <w:ind w:firstLine="709"/>
                    <w:jc w:val="both"/>
                  </w:pPr>
                  <w:sdt>
                    <w:sdtPr>
                      <w:alias w:val="Numeris"/>
                      <w:tag w:val="nr_b0895956a0b142dcb82412e455dca83c"/>
                      <w:lock w:val="sdtLocked"/>
                      <w:richText/>
                    </w:sdtPr>
                    <w:sdtContent>
                      <w:r>
                        <w:t>32</w:t>
                      </w:r>
                    </w:sdtContent>
                  </w:sdt>
                  <w:r>
                    <w:t>. Pridedamos specialistų išvados ir (ar) dokumentai (pvz., Neįgalumo ir darbingumo nustatymo tarnybos prie Socialinės apsaugos ir darbo ministerijos, sveikatos priežiūros ir kt.):</w:t>
                  </w:r>
                </w:p>
                <w:p>
                  <w:pPr>
                    <w:widowControl w:val="0"/>
                    <w:shd w:val="clear" w:color="auto" w:fill="FFFFFF"/>
                    <w:tabs>
                      <w:tab w:val="left" w:pos="2040"/>
                      <w:tab w:val="left" w:leader="dot" w:pos="7440"/>
                    </w:tabs>
                    <w:ind w:left="1560" w:firstLine="709"/>
                  </w:pPr>
                  <w:r>
                    <w:t>1.</w:t>
                    <w:tab/>
                  </w:r>
                </w:p>
                <w:p>
                  <w:pPr>
                    <w:widowControl w:val="0"/>
                    <w:shd w:val="clear" w:color="auto" w:fill="FFFFFF"/>
                    <w:tabs>
                      <w:tab w:val="left" w:pos="2040"/>
                      <w:tab w:val="left" w:leader="dot" w:pos="7440"/>
                    </w:tabs>
                    <w:ind w:left="1560" w:firstLine="709"/>
                  </w:pPr>
                  <w:r>
                    <w:t>2.</w:t>
                    <w:tab/>
                  </w:r>
                </w:p>
                <w:p>
                  <w:pPr>
                    <w:widowControl w:val="0"/>
                    <w:shd w:val="clear" w:color="auto" w:fill="FFFFFF"/>
                    <w:tabs>
                      <w:tab w:val="left" w:pos="2040"/>
                      <w:tab w:val="left" w:leader="dot" w:pos="7440"/>
                    </w:tabs>
                    <w:ind w:left="1560" w:firstLine="709"/>
                  </w:pPr>
                  <w:r>
                    <w:t>3.</w:t>
                    <w:tab/>
                  </w:r>
                </w:p>
                <w:p>
                  <w:pPr>
                    <w:ind w:firstLine="709"/>
                    <w:jc w:val="both"/>
                  </w:pPr>
                </w:p>
              </w:sdtContent>
            </w:sdt>
            <w:sdt>
              <w:sdtPr>
                <w:alias w:val="2 pr. 33 p."/>
                <w:tag w:val="part_65bf348122924acb82c57c74935e6ac7"/>
                <w:lock w:val="sdtLocked"/>
                <w:richText/>
              </w:sdtPr>
              <w:sdtContent>
                <w:p>
                  <w:pPr>
                    <w:widowControl w:val="0"/>
                    <w:shd w:val="clear" w:color="auto" w:fill="FFFFFF"/>
                    <w:tabs>
                      <w:tab w:val="left" w:leader="dot" w:pos="7013"/>
                    </w:tabs>
                    <w:ind w:firstLine="709"/>
                    <w:jc w:val="both"/>
                  </w:pPr>
                  <w:sdt>
                    <w:sdtPr>
                      <w:alias w:val="Numeris"/>
                      <w:tag w:val="nr_65bf348122924acb82c57c74935e6ac7"/>
                      <w:lock w:val="sdtLocked"/>
                      <w:richText/>
                    </w:sdtPr>
                    <w:sdtContent>
                      <w:r>
                        <w:t>33</w:t>
                      </w:r>
                    </w:sdtContent>
                  </w:sdt>
                  <w:r>
                    <w:t xml:space="preserve">. Siūloma teikti bendrąsias socialines paslaugas asmens šeimai (pagal 30 p.) </w:t>
                  </w:r>
                </w:p>
                <w:p>
                  <w:pPr>
                    <w:widowControl w:val="0"/>
                    <w:shd w:val="clear" w:color="auto" w:fill="FFFFFF"/>
                    <w:tabs>
                      <w:tab w:val="left" w:pos="1560"/>
                    </w:tabs>
                    <w:ind w:firstLine="709"/>
                    <w:jc w:val="both"/>
                  </w:pPr>
                  <w:r>
                    <w:rPr>
                      <w:rFonts w:ascii="Segoe UI Symbol" w:hAnsi="Segoe UI Symbol"/>
                    </w:rPr>
                    <w:t>⬜</w:t>
                  </w:r>
                  <w:r>
                    <w:t xml:space="preserve"> informavimo </w:t>
                  </w:r>
                </w:p>
                <w:p>
                  <w:pPr>
                    <w:widowControl w:val="0"/>
                    <w:shd w:val="clear" w:color="auto" w:fill="FFFFFF"/>
                    <w:tabs>
                      <w:tab w:val="left" w:pos="1560"/>
                    </w:tabs>
                    <w:ind w:firstLine="709"/>
                    <w:jc w:val="both"/>
                  </w:pPr>
                  <w:r>
                    <w:rPr>
                      <w:rFonts w:ascii="Segoe UI Symbol" w:hAnsi="Segoe UI Symbol"/>
                    </w:rPr>
                    <w:t>⬜</w:t>
                  </w:r>
                  <w:r>
                    <w:t xml:space="preserve"> konsultavimo </w:t>
                  </w:r>
                </w:p>
                <w:p>
                  <w:pPr>
                    <w:widowControl w:val="0"/>
                    <w:shd w:val="clear" w:color="auto" w:fill="FFFFFF"/>
                    <w:tabs>
                      <w:tab w:val="left" w:pos="1560"/>
                    </w:tabs>
                    <w:ind w:firstLine="709"/>
                    <w:jc w:val="both"/>
                  </w:pPr>
                  <w:r>
                    <w:rPr>
                      <w:rFonts w:ascii="Segoe UI Symbol" w:hAnsi="Segoe UI Symbol"/>
                    </w:rPr>
                    <w:t>⬜</w:t>
                  </w:r>
                  <w:r>
                    <w:t xml:space="preserve"> tarpininkavimo </w:t>
                  </w:r>
                </w:p>
                <w:p>
                  <w:pPr>
                    <w:widowControl w:val="0"/>
                    <w:shd w:val="clear" w:color="auto" w:fill="FFFFFF"/>
                    <w:tabs>
                      <w:tab w:val="left" w:pos="1560"/>
                    </w:tabs>
                    <w:ind w:firstLine="709"/>
                    <w:jc w:val="both"/>
                  </w:pPr>
                  <w:r>
                    <w:rPr>
                      <w:rFonts w:ascii="Segoe UI Symbol" w:hAnsi="Segoe UI Symbol"/>
                    </w:rPr>
                    <w:t>⬜</w:t>
                  </w:r>
                  <w:r>
                    <w:t xml:space="preserve"> kitų bendrųjų socialinių paslaugų (nurodykite).....................</w:t>
                  </w:r>
                </w:p>
                <w:p>
                  <w:pPr>
                    <w:widowControl w:val="0"/>
                    <w:shd w:val="clear" w:color="auto" w:fill="FFFFFF"/>
                    <w:ind w:firstLine="709"/>
                    <w:jc w:val="both"/>
                  </w:pPr>
                </w:p>
              </w:sdtContent>
            </w:sdt>
            <w:sdt>
              <w:sdtPr>
                <w:alias w:val="2 pr. 34 p."/>
                <w:tag w:val="part_d296f713a6604fe3906ca652fcca13ce"/>
                <w:lock w:val="sdtLocked"/>
                <w:richText/>
              </w:sdtPr>
              <w:sdtContent>
                <w:p>
                  <w:pPr>
                    <w:widowControl w:val="0"/>
                    <w:shd w:val="clear" w:color="auto" w:fill="FFFFFF"/>
                    <w:ind w:firstLine="709"/>
                    <w:jc w:val="both"/>
                  </w:pPr>
                  <w:sdt>
                    <w:sdtPr>
                      <w:alias w:val="Numeris"/>
                      <w:tag w:val="nr_d296f713a6604fe3906ca652fcca13ce"/>
                      <w:lock w:val="sdtLocked"/>
                      <w:richText/>
                    </w:sdtPr>
                    <w:sdtContent>
                      <w:r>
                        <w:t>34</w:t>
                      </w:r>
                    </w:sdtContent>
                  </w:sdt>
                  <w:r>
                    <w:t>. Socialinių paslaugų gavėjui teikiant socialines paslaugas atstovaus (asmuo):</w:t>
                  </w:r>
                </w:p>
                <w:p>
                  <w:pPr>
                    <w:widowControl w:val="0"/>
                    <w:shd w:val="clear" w:color="auto" w:fill="FFFFFF"/>
                    <w:tabs>
                      <w:tab w:val="left" w:leader="dot" w:pos="6726"/>
                    </w:tabs>
                    <w:ind w:firstLine="709"/>
                    <w:jc w:val="both"/>
                  </w:pPr>
                  <w:r>
                    <w:t>Pavardė</w:t>
                    <w:tab/>
                  </w:r>
                </w:p>
                <w:p>
                  <w:pPr>
                    <w:widowControl w:val="0"/>
                    <w:shd w:val="clear" w:color="auto" w:fill="FFFFFF"/>
                    <w:tabs>
                      <w:tab w:val="left" w:leader="dot" w:pos="6726"/>
                    </w:tabs>
                    <w:ind w:firstLine="709"/>
                    <w:jc w:val="both"/>
                  </w:pPr>
                  <w:r>
                    <w:t>Vardas</w:t>
                    <w:tab/>
                  </w:r>
                </w:p>
                <w:p>
                  <w:pPr>
                    <w:widowControl w:val="0"/>
                    <w:shd w:val="clear" w:color="auto" w:fill="FFFFFF"/>
                    <w:tabs>
                      <w:tab w:val="left" w:leader="dot" w:pos="7920"/>
                    </w:tabs>
                    <w:ind w:firstLine="709"/>
                    <w:jc w:val="both"/>
                  </w:pPr>
                  <w:r>
                    <w:t>Ryšys su paslaugos gavėju (pats gavėjas)</w:t>
                    <w:tab/>
                  </w:r>
                </w:p>
                <w:p>
                  <w:pPr>
                    <w:widowControl w:val="0"/>
                    <w:shd w:val="clear" w:color="auto" w:fill="FFFFFF"/>
                    <w:tabs>
                      <w:tab w:val="left" w:leader="dot" w:pos="7920"/>
                    </w:tabs>
                    <w:ind w:firstLine="709"/>
                    <w:jc w:val="both"/>
                  </w:pPr>
                  <w:r>
                    <w:t>Adresas, telefonas</w:t>
                    <w:tab/>
                  </w:r>
                </w:p>
                <w:p>
                  <w:pPr>
                    <w:ind w:firstLine="709"/>
                    <w:jc w:val="both"/>
                  </w:pPr>
                </w:p>
              </w:sdtContent>
            </w:sdt>
          </w:sdtContent>
        </w:sdt>
        <w:sdt>
          <w:sdtPr>
            <w:alias w:val=""/>
            <w:tag w:val="part_c0f9fd03a54247d8aa9ad276785c2d38"/>
            <w:lock w:val="sdtLocked"/>
            <w:richText/>
          </w:sdtPr>
          <w:sdtContent>
            <w:p>
              <w:pPr>
                <w:widowControl w:val="0"/>
                <w:shd w:val="clear" w:color="auto" w:fill="FFFFFF"/>
                <w:tabs>
                  <w:tab w:val="left" w:pos="3960"/>
                  <w:tab w:val="left" w:pos="6480"/>
                </w:tabs>
                <w:ind w:firstLine="709"/>
                <w:jc w:val="both"/>
              </w:pPr>
              <w:r>
                <w:t>Socialinis darbuotojas</w:t>
                <w:tab/>
              </w:r>
              <w:r>
                <w:rPr>
                  <w:sz w:val="20"/>
                </w:rPr>
                <w:t>(Parašas)</w:t>
                <w:tab/>
                <w:t>(Vardas ir pavardė)</w:t>
              </w:r>
            </w:p>
            <w:p>
              <w:pPr>
                <w:jc w:val="center"/>
              </w:pPr>
            </w:p>
          </w:sdtContent>
        </w:sdt>
        <w:sdt>
          <w:sdtPr>
            <w:alias w:val=""/>
            <w:tag w:val="part_1e50382f18c64e8d8aab2f0870728f2f"/>
            <w:lock w:val="sdtLocked"/>
            <w:richText/>
          </w:sdtPr>
          <w:sdtContent>
            <w:p>
              <w:pPr>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680A25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AEF3179DE670"/>
  <Relationship Id="rId11" Type="http://schemas.openxmlformats.org/officeDocument/2006/relationships/hyperlink" TargetMode="External" Target="https://www.e-tar.lt/portal/lt/legalAct/TAR.BC20ABB451B4"/>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E7733EEB4DF6"/>
  <Relationship Id="rId2" Type="http://schemas.openxmlformats.org/officeDocument/2006/relationships/footer" Target="footer1.xml"/>
  <Relationship Id="rId20" Type="http://schemas.openxmlformats.org/officeDocument/2006/relationships/hyperlink" TargetMode="External" Target="https://www.e-tar.lt/portal/lt/legalAct/TAR.B681FF81BF7C"/>
  <Relationship Id="rId21" Type="http://schemas.openxmlformats.org/officeDocument/2006/relationships/hyperlink" TargetMode="External" Target="https://www.e-tar.lt/portal/lt/legalAct/TAR.357CED0697CB"/>
  <Relationship Id="rId22" Type="http://schemas.openxmlformats.org/officeDocument/2006/relationships/hyperlink" TargetMode="External" Target="https://www.e-tar.lt/portal/lt/legalAct/TAR.91609F53E29E"/>
  <Relationship Id="rId23" Type="http://schemas.openxmlformats.org/officeDocument/2006/relationships/hyperlink" TargetMode="External" Target="https://www.e-tar.lt/portal/lt/legalAct/TAR.91609F53E29E"/>
  <Relationship Id="rId24" Type="http://schemas.openxmlformats.org/officeDocument/2006/relationships/hyperlink" TargetMode="External" Target="https://www.e-tar.lt/portal/lt/legalAct/TAR.51F78AE58AC5"/>
  <Relationship Id="rId25" Type="http://schemas.openxmlformats.org/officeDocument/2006/relationships/hyperlink" TargetMode="External" Target="https://www.e-tar.lt/portal/lt/legalAct/TAR.AEF3179DE670"/>
  <Relationship Id="rId26" Type="http://schemas.openxmlformats.org/officeDocument/2006/relationships/hyperlink" TargetMode="External" Target="https://www.e-tar.lt/portal/lt/legalAct/TAR.D892F4364169"/>
  <Relationship Id="rId27" Type="http://schemas.openxmlformats.org/officeDocument/2006/relationships/hyperlink" TargetMode="External" Target="https://www.e-tar.lt/portal/lt/legalAct/TAR.50C21705BEF5"/>
  <Relationship Id="rId28" Type="http://schemas.openxmlformats.org/officeDocument/2006/relationships/hyperlink" TargetMode="External" Target="https://www.e-tar.lt/portal/lt/legalAct/TAR.58A74BE4DC22"/>
  <Relationship Id="rId29" Type="http://schemas.openxmlformats.org/officeDocument/2006/relationships/hyperlink" TargetMode="External" Target="https://www.e-tar.lt/portal/lt/legalAct/TAR.BC20ABB451B4"/>
  <Relationship Id="rId3" Type="http://schemas.openxmlformats.org/officeDocument/2006/relationships/footer" Target="footer2.xml"/>
  <Relationship Id="rId30" Type="http://schemas.openxmlformats.org/officeDocument/2006/relationships/hyperlink" TargetMode="External" Target="https://www.e-tar.lt/portal/lt/legalAct/TAR.DBAFC7EBD9B7"/>
  <Relationship Id="rId31" Type="http://schemas.openxmlformats.org/officeDocument/2006/relationships/customXml" Target="../customXml/item1.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yperlink" TargetMode="External" Target="https://www.e-tar.lt/portal/lt/legalAct/TAR.91609F53E29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abb7f39fbda64f30aaef149d9e93a09a">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87643efe43e448428ba19a6f6fce7ae4"/>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2ac7fae93aa849dda62937c02cf8a862"/>
      <Part Type="punktas" Nr="18" Abbr="18 p." DocPartId="c4c855cc00c0481ab5c071b1a8550b13" PartId="428aeaafd4a441cc8dd5cb34dc40161c"/>
      <Part Type="punktas" Nr="19" Abbr="19 p." DocPartId="ac4b46dd05014424937de10378d07d76" PartId="ddbba3b43b2649a791f8ca26890edaba"/>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2c79de2ba39540a4962e62e69873102f">
        <Part Type="punktas" Nr="22.1" Abbr="22.1 p." DocPartId="47017df086924d1ead15a6696d68346b" PartId="d005ec043d344b529131f020e15712bc"/>
        <Part Type="punktas" Nr="22.2" Abbr="22.2 p." DocPartId="86fb2dd44ab54681ae22fcc89dd3ba3d" PartId="fb5a1feb34ac48559e938f16c2d9d33a"/>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013f0ab6fb194e63887183d95b17a78b"/>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730973112c247c3b8850699d4ab28a7"/>
      <Part Type="punktas" Nr="48" Abbr="48 p." DocPartId="374ae5df93444597b8550e092c868da0" PartId="5497a75f3e56410f90ad248bc0c6693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6585f99c3f3a40039e151e32bdf3bc4e"/>
    </Part>
    <Part Type="skyrius" Nr="7" Title="ASMENS SIUNTIMAS Į GLOBOS NAMUS" DocPartId="75d0935b4c0b4282872084373c8d7db3" PartId="eae961f31ae64c23abed46481edb2cc8">
      <Part Type="punktas" Nr="54" Abbr="54 p." DocPartId="12926fe1d79245b4b2d2dab5e3a1cbde" PartId="e88459d1df4845c9badb5d2db633cfd9"/>
      <Part Type="punktas" Nr="55" Abbr="55 p." DocPartId="f085ad93d24d420d87bc671f69ca4662" PartId="e15e94b1150a443b9fa894e9b80c56a4"/>
      <Part Type="punktas" Nr="56" Abbr="56 p." DocPartId="b3c9fa23773e44708018d213e8e70d33" PartId="c3576b91116443498d3709ab9abc7df9"/>
      <Part Type="punktas" Nr="57" Abbr="57 p." DocPartId="2a996caaf3e644e2a553a979ac9bfe39" PartId="02a638ece6ad4c6c811230584f647f9e"/>
      <Part Type="punktas" Nr="58" Abbr="58 p." DocPartId="2733a1f6821848d2a0c6fa0458fc9df0" PartId="8bda7a1fbf2f4edabf4dafeca6542eea"/>
      <Part Type="punktas" Nr="59" Abbr="59 p." DocPartId="9ce41a479c494abb8af945d4c5540aee" PartId="e707827cec6840638a3505da3fc95b66"/>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41a8e532581e48329f7463e2fd569edd"/>
      <Part Type="punktas" Nr="63" Abbr="63 p." DocPartId="9d44758e28924d32beb82f54d31db126" PartId="38bc5a07a7074c0f994938f0020d6432"/>
      <Part Type="punktas" Nr="64" Abbr="64 p." DocPartId="77af59cd84b54ad28ff90e0211bbddca" PartId="0188598805b74a29931ad2ab4306bf8f"/>
      <Part Type="punktas" Nr="65" Abbr="65 p." DocPartId="d0645947bc7e42209de96e5fc9ae8bfa" PartId="e123eca23f844edfbdb5ebe66c0c7668"/>
      <Part Type="punktas" Nr="66" Abbr="66 p." DocPartId="f0ecacb3a0dc49b892c385a33a85bfb5" PartId="1879cbeb380a46ccb73bae45560f61f5"/>
      <Part Type="punktas" Nr="67" Abbr="67 p." DocPartId="c574f11385b24139b30795e0f53df820" PartId="5d08af11c00d4661aac1d7a822c7c77d"/>
      <Part Type="punktas" Nr="68" Abbr="68 p." DocPartId="743438b330424361a0890af2a885637c" PartId="f5236f351fcf443fabf5c0e22e9c901a"/>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11d4e3d8ea7e428aacc3548b990aebcd"/>
      <Part Type="punktas" Nr="78" Abbr="78 p." DocPartId="36a0de95c7ee48189d93ed8fd8eba6a0" PartId="6aec0b605f9a4a768380431e8a555acf"/>
      <Part Type="punktas" Nr="79" Abbr="79 p." DocPartId="21accddad286485a8c90cfc280a7c2e9" PartId="39185f56b21d4b588303ad68bc9877ff"/>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6d07ce606d3e49d1986cc9fd333c5bcf"/>
    <Part Type="pastaba" Nr="" Title="" DocPartId="7582c86a381c44e8bb96dc315e7e0f44" PartId="5a4bbd2c4aac4b26b18df779018806e0"/>
    <Part Type="pabaiga" Nr="" Title="" DocPartId="07016587257f43fc8ae2462e4288b1f5" PartId="21c8fc46719b41a1b1a2e5c8d84d11a8"/>
  </Part>
  <Part Type="priedas" Nr="2" Abbr="2 pr." Title="ASMENS BYLOS DOKUMENTAI" DocPartId="317d76a564d84ad69712dace94d35166" PartId="7eecee7c9cf7408783c4967bffa00f36"/>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4b946e6c380c49bbbbcc64a084b55e8e"/>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f8b5300ce17143d880909ded4d0e859e"/>
    <Part Type="punktas" Nr="9" Abbr="9 p." DocPartId="eaa4fba68d154922b76dd7179cb5181a" PartId="986f889c64394378a6e0d3ddbce66a2b"/>
    <Part Type="punktas" Nr="10" Abbr="10 p." DocPartId="0dc117b179f44ecfa0836ed944665a81" PartId="289bc1463c5b468886c69bf405cce45b"/>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d20fd78b464a4c0b8b297c2fb828bf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DocPartId="e0e05e426aad4a77ac6d444b45515aa4" PartId="e7732711a1854332a18eb504a084da5f">
    <Part Type="skyrius" Nr="1" Title="SOCIALINIO SAVARANKIŠKUMO VERTINIMO KRITERIJAI" DocPartId="21fbadc7f476469d837e716fa5f2376e" PartId="6026fb82ef9b422b8aedbd5d810eefbc">
      <Part Type="punktas" Nr="1" Abbr="1 pr. 1 p." DocPartId="a69bfd02c6454dcbbcd23c84f884cbfe" PartId="0668451e5b744aad8e46a2df39d2f980"/>
      <Part Type="punktas" Nr="2" Abbr="1 pr. 2 p." DocPartId="02bdcd7852254432b1954d99476ab813" PartId="bc3204a6ab524dd09072b3fbe6461000"/>
      <Part Type="punktas" Nr="3" Abbr="1 pr. 3 p." DocPartId="c064c298633f46179b6293301d7f102e" PartId="7ab7da6fbc354a6eb33771d62d9b954f"/>
      <Part Type="punktas" Nr="4" Abbr="1 pr. 4 p." DocPartId="9de45b96514643d497c8ebf26da95b84" PartId="ef1d43e99c064b349b95efdc1f6d1ac1"/>
      <Part Type="punktas" Nr="5" Abbr="1 pr. 5 p." DocPartId="7117cd751f82438ab3256e2c6e585b26" PartId="7221de61057248c588a08f1f37ff63f1"/>
      <Part Type="punktas" Nr="6" Abbr="1 pr. 6 p." DocPartId="ae9ef4048b964ae79fbca01a5ffbbefc" PartId="f4e7ea2fdb1d4f41add2abedb4d33f09"/>
      <Part Type="punktas" Nr="7" Abbr="1 pr. 7 p." DocPartId="afa07205106444f69f0bde4a39c30c24" PartId="4a66e0c50d654c60ba2f1a29dc082693"/>
      <Part Type="punktas" Nr="8" Abbr="1 pr. 8 p." DocPartId="7be37813fc984e1785eb7329465f0b1b" PartId="2daa3cbce48349df8735367cc959a633"/>
      <Part Type="punktas" Nr="9" Abbr="1 pr. 9 p." DocPartId="da3ccdfd96a64d2181063a76036ab8a2" PartId="383c6b3b812645eeaaa80d022c47c95e"/>
      <Part Type="punktas" Nr="10" Abbr="1 pr. 10 p." DocPartId="1e54f0f517a8400387d3e29164686d37" PartId="1cd6fe7fca2c42b39d7a84d5c0e3fde0"/>
      <Part Type="punktas" Nr="11" Abbr="1 pr. 11 p." DocPartId="301743ae71c1445a9fe6b1ea38ae74a2" PartId="31ca1b550ad64445bcc5f7a3b8057fd7"/>
      <Part Type="punktas" Nr="12" Abbr="1 pr. 12 p." DocPartId="431ecc43f26d47ae9e6dfdcadccd069f" PartId="3a2698d396064373b46a47de89e18123"/>
      <Part Type="punktas" Nr="13" Abbr="1 pr. 13 p." DocPartId="49ea6b52993a48f395919f890ab10449" PartId="2c232990dee54daa862620a07c73fc91"/>
      <Part Type="punktas" Nr="14" Abbr="1 pr. 14 p." DocPartId="2b8f7785df074672a308965a2f5913a9" PartId="6fce4e0de8d24ef4bf97f1d12a4ce8b1"/>
      <Part Type="pastraipa" Nr="" Title="" DocPartId="8f59fd95ff084231848ebfb73ef65871" PartId="d82d56eca2c54164ab18852122cad2cc"/>
    </Part>
    <Part Type="skyrius" Nr="2" Title="FIZINIO SAVARANKIŠKUMO VERTINIMO KRITERIJAI" DocPartId="4d499d5c6760451dbb2229be0441595e" PartId="c83c14a5e6b04ef798b207df7901d6b0">
      <Part Type="punktas" Nr="15" Abbr="1 pr. 15 p." DocPartId="24ad916926f447708fa9d4204e253b29" PartId="4ca7b7b78a254babba6480cae284f382"/>
      <Part Type="punktas" Nr="16" Abbr="1 pr. 16 p." DocPartId="21ceb3a5c92147c7b7e451adb8ad8920" PartId="ed8f8dfb94e74113ab62cf68b12cebc0"/>
      <Part Type="punktas" Nr="17" Abbr="1 pr. 17 p." DocPartId="cca86255077e475b8f7ed67507461c75" PartId="e471334e145b487a9affa5fc89b74719"/>
      <Part Type="punktas" Nr="18" Abbr="1 pr. 18 p." DocPartId="e4d135949bbe404eb0203d385c570bff" PartId="7ff45dadc2374c3d9458c1115803c075"/>
      <Part Type="punktas" Nr="19" Abbr="1 pr. 19 p." DocPartId="78fb9f815ce64c5e963ef8b865166bf4" PartId="bfdb3754e8904ee09756b7b8c7169343"/>
      <Part Type="punktas" Nr="20" Abbr="1 pr. 20 p." DocPartId="41a268110810402a90408eb1507520d0" PartId="d914c6b6b4274597aa29eab87e0b74db"/>
      <Part Type="punktas" Nr="21" Abbr="1 pr. 21 p." DocPartId="6a399aeab92f49d28c9190e9f748b11d" PartId="03f5aa392ed94cb9ade8a7f9e0d947d1"/>
      <Part Type="punktas" Nr="22" Abbr="1 pr. 22 p." DocPartId="7435502dfada4311bbb43fcdbad4eb1c" PartId="bbe793af8cda48179ba820e355896b38"/>
      <Part Type="punktas" Nr="23" Abbr="1 pr. 23 p." DocPartId="0cc5bb82163e4083876478672678830f" PartId="d0fb54df198e4ae28f0b37c1616c6ce1"/>
      <Part Type="punktas" Nr="24" Abbr="1 pr. 24 p." DocPartId="b4115504f21a4d3088ffaf4de6f609f8" PartId="896ed2fe56494948921a15e97bbe3c23"/>
      <Part Type="pastraipa" Nr="" Title="" DocPartId="c1b3799ec8a94215a208b0d2adff6dfc" PartId="e15486d2c4f145ee9bcab26f0876f287"/>
    </Part>
    <Part Type="skyrius" Nr="3" Title="IŠVADOS" DocPartId="3ffdc78770374c80bd33120afa51ee16" PartId="9e67820113a745e687c837a8e9f64030">
      <Part Type="punktas" Nr="25" Abbr="1 pr. 25 p." DocPartId="ce399209002c4af88fc1bcabf6c5c989" PartId="fb297751e9f2430885ba021f26fd3074">
        <Part Type="punktas" Nr="25.1" Abbr="25.1 p." DocPartId="4908909d41e446e685b5a305c2a3b9dc" PartId="2f510d5b464d4de2b0ec82dfeee650c7">
          <Part Type="punktas" Nr="25.1.1" Abbr="25.1.1 p." DocPartId="991c2776189f4c99a4db732cb9f593ae" PartId="2654848a371348fc9f36f2a483e33e10"/>
          <Part Type="punktas" Nr="25.1.2" Abbr="25.1.2 p." DocPartId="4d01e83f3e4b4ee0b61844a6ce77c243" PartId="bcc046fa752d4ad6831ba85fcb506cde"/>
          <Part Type="punktas" Nr="25.1.3" Abbr="25.1.3 p." DocPartId="426e69b6394143d9951a990524857100" PartId="61137ac75cc2452fa6d5f265fb8a861b"/>
          <Part Type="punktas" Nr="25.1.4" Abbr="25.1.4 p." DocPartId="4437d2db6fbc4e8f81b1c24fbb69fdc7" PartId="27ba63cc95fb4501a0802be2e18ab91c"/>
          <Part Type="punktas" Nr="25.1.5" Abbr="25.1.5 p." DocPartId="abf3d3d775bb4797ae9ef257d3f01554" PartId="862886b515ee432f86ffc5af0267fac0"/>
        </Part>
        <Part Type="punktas" Nr="25.2" Abbr="25.2 p." DocPartId="5b571a27c3e9403b8502da1a0998d925" PartId="2426871df4714638b57d2bdfba77e60c"/>
      </Part>
      <Part Type="punktas" Nr="26" Abbr="1 pr. 26 p." DocPartId="21d43fbde856447fb18c347a5a5096f1" PartId="4ec8ead39ccf40cda890b5ff7c231127"/>
      <Part Type="punktas" Nr="27" Abbr="1 pr. 27 p." DocPartId="b0bcf5a6a6e3483f9da95abfef8fe170" PartId="930741afc8e14351a85b7fc7640e0747"/>
      <Part Type="punktas" Nr="28" Abbr="1 pr. 28 p." DocPartId="4939443f945444979ee3b11f194a9609" PartId="8739f130fa004e8ba68385c06cd2d82b"/>
      <Part Type="punktas" Nr="29" Abbr="1 pr. 29 p." DocPartId="cfebdded9bee4de885e3dd6e9fbf565c" PartId="ea699a28820a4864acd268636178eda5"/>
      <Part Type="punktas" Nr="30" Abbr="1 pr. 30 p." DocPartId="a997154f04124364a698efb05a6d5514" PartId="8d13c6620b444d1fb8fe1128e335483d"/>
      <Part Type="punktas" Nr="31" Abbr="1 pr. 31 p." Title="" DocPartId="d46dc87c789c4b2f8820ac007bbd1a39" PartId="bd34f64695d94ac4bda3182bcd0c9cca"/>
      <Part Type="punktas" Nr="32" Abbr="1 pr. 32 p." DocPartId="552075e7f89449f6855503f74da0fd8b" PartId="ae04a01a1a144a15bc15a52cd6da75f0"/>
    </Part>
    <Part Type="signatura" Nr="" Abbr="" Title="" DocPartId="9c7279ab124d4fb4b1cb7cbf96715c3b" PartId="bcc6a3c6f2c64fb1a6f8476e074cce88"/>
    <Part Type="pabaiga" Nr="" Abbr="" Title="" DocPartId="64bcd6b379d749b9ada0ebfc7a9905af" PartId="25c08569101444e5bc71312977a1c5c4"/>
  </Part>
  <Part Type="priedas" Nr="2" Abbr="2 pr." Title="SUAUGUSIO ASMENS SU NEGALIA SOCIALINĖS GLOBOS POREIKIO VERTINIMAS" DocPartId="bdcec2d7fd464183802eea051ff9e54d" PartId="61501cb65c6f4d0895a38aa0d7faa6d6">
    <Part Type="skyrius" Nr="1" Title="SOCIALINIO SAVARANKIŠKUMO VERTINIMO KRITERIJAI" DocPartId="8b5fcf63f2e14cadacea6b5b94b8a4a5" PartId="170e9092ec9743319d816e567e5b4a37">
      <Part Type="punktas" Nr="1" Abbr="2 pr. 1 p." DocPartId="20f14c4afd114d3ea6c9d7e2be809a9e" PartId="d06041a02cc443a2b59a96ee41f36f2a"/>
      <Part Type="punktas" Nr="2" Abbr="2 pr. 2 p." DocPartId="cd358fd30e174c1fa29d16f95b92bd47" PartId="f804c26d880e4db2a692d3a55f120db0"/>
      <Part Type="punktas" Nr="3" Abbr="2 pr. 3 p." DocPartId="a4fc1d0ab3a24ad7b932d5047473e7bf" PartId="7d7416e7e51a4d6eb23391cbaae05b3c"/>
      <Part Type="punktas" Nr="4" Abbr="2 pr. 4 p." DocPartId="464093fa96864b7aafc00efae8cfe43b" PartId="10835dfd8c0e44ea92c77023418570c8"/>
      <Part Type="punktas" Nr="5" Abbr="2 pr. 5 p." DocPartId="a279e96dafa74dbb9b81f6df98bf326c" PartId="88fa1f6d8eca4052879510ffd73e21c0"/>
      <Part Type="punktas" Nr="6" Abbr="2 pr. 6 p." DocPartId="815887c28299417ab32894cab1a8fdba" PartId="67e8e7743b3e42a292a5396d75845a75"/>
      <Part Type="punktas" Nr="7" Abbr="2 pr. 7 p." DocPartId="69de69d2ad1942bbb09acd841549b88d" PartId="a37a4eb2297545ae9fa57164f1e9145c"/>
      <Part Type="punktas" Nr="8" Abbr="2 pr. 8 p." DocPartId="004725a869e54d2194ae58f544504ad8" PartId="e5877c53139841a4b0d1bb28d62316f3"/>
      <Part Type="punktas" Nr="9" Abbr="2 pr. 9 p." DocPartId="7e8bcd1f52874ed684af1d5ddff2d347" PartId="acbe09755aa94469af3840e421a4e239"/>
      <Part Type="punktas" Nr="10" Abbr="2 pr. 10 p." DocPartId="d3c9196d2eb1445bb34a224a8d8c0109" PartId="bf275e34f4b84469b3c77ee2993579d9"/>
      <Part Type="punktas" Nr="11" Abbr="2 pr. 11 p." DocPartId="71e2af75bc6c409987d4af3cc59c6f9d" PartId="29e01cd7c35a47a5990dd9632db5f151"/>
      <Part Type="punktas" Nr="12" Abbr="2 pr. 12 p." DocPartId="a4487487dcc94ea58b62d06146edc83b" PartId="b6126efdb1354c078a1c17dad8195297"/>
      <Part Type="punktas" Nr="13" Abbr="2 pr. 13 p." DocPartId="88daccd42fe946eebca47fdb530710ff" PartId="5730d168ae724996a8d776f375196bea"/>
      <Part Type="punktas" Nr="14" Abbr="2 pr. 14 p." DocPartId="342ce8d42e5e42e886f46e96ce9f2798" PartId="abb92f276031411f845aabf50c4d26c0"/>
      <Part Type="punktas" Nr="15" Abbr="2 pr. 15 p." DocPartId="fff9204128f7456aabb4558a8ee17cea" PartId="5ca925ca5f8b4932b33b70369f81abf5"/>
      <Part Type="punktas" Nr="16" Abbr="2 pr. 16 p." DocPartId="f5a4a612eb0440e2a9ebd8fb2098274e" PartId="34a18af84ede4ded8aa1083c02eedeeb"/>
      <Part Type="pastraipa" Nr="" Title="" DocPartId="8d8be3af52b849c9a8f7b7be6f47ac6e" PartId="3da34f650a564f898ad62b9f526711c7"/>
    </Part>
    <Part Type="skyrius" Nr="2" Title="FIZINIO SAVARANKIŠKUMO VERTINIMO KRITERIJAI" DocPartId="33b09f8205b445a790ca5791f5c6a861" PartId="0a95a24cb6b0434eafd54fb088cc70ab">
      <Part Type="punktas" Nr="17" Abbr="2 pr. 17 p." DocPartId="9b744ffb7f0e4a6494bf4d8079861ae1" PartId="ec6edbe5d84c480ab3ea446db44bf7df"/>
      <Part Type="punktas" Nr="18" Abbr="2 pr. 18 p." DocPartId="df766bd935534846bdc7a0ad877c16dc" PartId="68ab38d2564c42f782a9de3521e75ebe"/>
      <Part Type="punktas" Nr="19" Abbr="2 pr. 19 p." DocPartId="cb4657dfcd4b48e7b423f7289484c2b2" PartId="d354cf8ef3334786a5034c32da668d14"/>
      <Part Type="punktas" Nr="20" Abbr="2 pr. 20 p." DocPartId="745a5195ba1c41658e38bde35e28c936" PartId="b748e9c710d84992ba8fc757a4590bae"/>
      <Part Type="punktas" Nr="21" Abbr="2 pr. 21 p." DocPartId="e8acc2dadb394f0eb6c98f72a00f14a5" PartId="f3b083b60d944802bddbf27bb1ca0a7d"/>
      <Part Type="punktas" Nr="22" Abbr="2 pr. 22 p." DocPartId="8f643cb55171473498960f4ba1f118f3" PartId="24810a054d0943bd887b7ef4c93f5fb6"/>
      <Part Type="punktas" Nr="23" Abbr="2 pr. 23 p." DocPartId="9ddac52b4b9148d7ab2c04cd0f042633" PartId="3aed2fc556ac48af95321149afe38cee"/>
      <Part Type="punktas" Nr="24" Abbr="2 pr. 24 p." DocPartId="48d4522a8f7e47fda73732bffba6624a" PartId="ffd032b530624bdca980b2ae01dd7dd4"/>
      <Part Type="punktas" Nr="25" Abbr="2 pr. 25 p." DocPartId="b81c8cd8152e438c86fb058c8b0321b0" PartId="a2a730ecea1c4f80a7ae5aaea353e0f8"/>
      <Part Type="punktas" Nr="26" Abbr="2 pr. 26 p." DocPartId="5c17326206e14a8ab4c4583a61058fa3" PartId="b0867533dfb944e6a1de98c498853ed5"/>
      <Part Type="pastraipa" Nr="" Title="" DocPartId="cd11eb019e2c4ed08ad455ed59837d1e" PartId="79c8b72b5e3345d38425024915a24563"/>
    </Part>
    <Part Type="skyrius" Nr="3" Title="IŠVADOS" DocPartId="7f09a99ad244457a87881bbdfb29dcd0" PartId="2b46b4e164c843bb8bc7d046eb232e6a">
      <Part Type="punktas" Nr="27" Abbr="2 pr. 27 p." DocPartId="537401b8afdd4eb68edd7d982f3dc612" PartId="93cc5cc080a24d93a5acccc0fc78bf98">
        <Part Type="punktas" Nr="27.1" Abbr="27.1 p." DocPartId="013dfc71727841d0b849cdeed62f8b45" PartId="e573d3aa85f54c828c124ae83e317ab5">
          <Part Type="punktas" Nr="27.1.1" Abbr="27.1.1 p." DocPartId="29616388c94e4d32bf5c626c9d67ca95" PartId="c3b33a0952e246818ecc97543d354504"/>
          <Part Type="punktas" Nr="27.1.2" Abbr="27.1.2 p." DocPartId="a9800db9feab4cfd86296ab2629d543c" PartId="cd4f58901edf4856a5a0c873b168b09f"/>
          <Part Type="punktas" Nr="27.1.3" Abbr="27.1.3 p." DocPartId="935bb772c979450ca33bc2c16cdf8ee0" PartId="7df5418c153547e3a823a2e51424996e"/>
          <Part Type="punktas" Nr="27.1.4" Abbr="27.1.4 p." DocPartId="840218dc44e246509c352f2448d1dc8d" PartId="76dacdd052444082baa22e2cd8325f7f"/>
          <Part Type="punktas" Nr="27.1.5" Abbr="27.1.5 p." DocPartId="02458a214ce04ec4aa0d12d1355ab0f5" PartId="3bf8a4e1dde64a2cbff523877472c4e0"/>
        </Part>
        <Part Type="punktas" Nr="27.2" Abbr="27.2 p." DocPartId="b3f2c9e69fcf4cb5b6b2215147671b1d" PartId="3c9e05453ffa46148c15bc6e232d6e28"/>
      </Part>
      <Part Type="punktas" Nr="28" Abbr="2 pr. 28 p." DocPartId="ca49e0b3a3d341b08e335201c1f08e72" PartId="7dfb1aa7ea594bc396eb086b7d4d18b5"/>
      <Part Type="punktas" Nr="29" Abbr="2 pr. 29 p." DocPartId="b4f1e5070e394d08bfd3e6b1180f9054" PartId="bec5d72d64a247daa4de9419ec57e138"/>
      <Part Type="punktas" Nr="30" Abbr="2 pr. 30 p." DocPartId="141a9362ad0a490d875eb556ce2efcb1" PartId="618a7b27ce414d478ff4d81611ecfe12"/>
      <Part Type="punktas" Nr="31" Abbr="2 pr. 31 p." DocPartId="1f2459f8fcea41bea52a554900ff5353" PartId="f7e67df2df104746aa572110f9e604a8"/>
      <Part Type="punktas" Nr="32" Abbr="2 pr. 32 p." DocPartId="2d9e371696bc47e5b4bfa26b8969dc40" PartId="b0895956a0b142dcb82412e455dca83c"/>
      <Part Type="punktas" Nr="33" Abbr="2 pr. 33 p." Title="" DocPartId="8db2547af61c41ab82c549ec032a8a81" PartId="65bf348122924acb82c57c74935e6ac7"/>
      <Part Type="punktas" Nr="34" Abbr="2 pr. 34 p." DocPartId="811161b1dcca4f1b9e16a5456f7fa757" PartId="d296f713a6604fe3906ca652fcca13ce"/>
    </Part>
    <Part Type="signatura" Nr="" Abbr="" Title="" DocPartId="ac3cf41ce85b45c291f015ff5336b0bb" PartId="c0f9fd03a54247d8aa9ad276785c2d38"/>
    <Part Type="pabaiga" Nr="" Abbr="" Title="" DocPartId="875994306b2a484c9345531327a48deb" PartId="1e50382f18c64e8d8aab2f0870728f2f"/>
  </Part>
</Parts>
</file>

<file path=customXml/itemProps1.xml><?xml version="1.0" encoding="utf-8"?>
<ds:datastoreItem xmlns:ds="http://schemas.openxmlformats.org/officeDocument/2006/customXml" ds:itemID="{730202AC-B8F2-4B99-8ED8-5A4EBAB1092F}">
  <ds:schemaRefs>
    <ds:schemaRef ds:uri="http://lrs.lt/TAIS/DocParts"/>
  </ds:schemaRefs>
</ds:datastoreItem>
</file>

<file path=docProps/app.xml><?xml version="1.0" encoding="utf-8"?>
<Properties xmlns="http://schemas.openxmlformats.org/officeDocument/2006/extended-properties">
  <Template>Normal.dotm</Template>
  <TotalTime>20</TotalTime>
  <Pages>37</Pages>
  <Words>57515</Words>
  <Characters>32784</Characters>
  <Application>Microsoft Office Word</Application>
  <DocSecurity>0</DocSecurity>
  <Lines>273</Lines>
  <Paragraphs>180</Paragraphs>
  <ScaleCrop>false</ScaleCrop>
  <Company>TIC</Company>
  <LinksUpToDate>false</LinksUpToDate>
  <CharactersWithSpaces>90119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2015-10-23T06:35:00Z</dcterms:modified>
  <revision>10</revision>
  <dc:title>LIETUVOS RESPUBLIKOS SOCIALINĖS APSAUGOS IR DARBO MINISTRO</dc:title>
</coreProperties>
</file>